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BE2E2B" w14:textId="77777777" w:rsidR="00CD064C" w:rsidRDefault="00CD064C" w:rsidP="009742A7">
      <w:pPr>
        <w:pStyle w:val="NoSpacing"/>
        <w:rPr>
          <w:rFonts w:ascii="Times New Roman" w:hAnsi="Times New Roman"/>
          <w:sz w:val="24"/>
          <w:szCs w:val="24"/>
        </w:rPr>
      </w:pPr>
    </w:p>
    <w:p w14:paraId="08FE1518" w14:textId="77777777" w:rsidR="00220FF8" w:rsidRDefault="00220FF8" w:rsidP="009742A7">
      <w:pPr>
        <w:pStyle w:val="NoSpacing"/>
        <w:rPr>
          <w:rFonts w:ascii="Times New Roman" w:hAnsi="Times New Roman"/>
          <w:sz w:val="24"/>
          <w:szCs w:val="24"/>
        </w:rPr>
      </w:pPr>
    </w:p>
    <w:sdt>
      <w:sdtPr>
        <w:rPr>
          <w:rFonts w:ascii="Times New Roman" w:hAnsi="Times New Roman"/>
          <w:sz w:val="24"/>
          <w:szCs w:val="24"/>
        </w:rPr>
        <w:id w:val="1800806203"/>
        <w:docPartObj>
          <w:docPartGallery w:val="Cover Pages"/>
          <w:docPartUnique/>
        </w:docPartObj>
      </w:sdtPr>
      <w:sdtEndPr>
        <w:rPr>
          <w:rFonts w:ascii="Arial" w:hAnsi="Arial"/>
          <w:sz w:val="20"/>
          <w:szCs w:val="20"/>
        </w:rPr>
      </w:sdtEndPr>
      <w:sdtContent>
        <w:p w14:paraId="167BFBA9" w14:textId="77777777" w:rsidR="0058697C" w:rsidRDefault="00F65ADC" w:rsidP="009742A7">
          <w:pPr>
            <w:pStyle w:val="NoSpacing"/>
          </w:pPr>
          <w:r>
            <w:rPr>
              <w:noProof/>
            </w:rPr>
            <mc:AlternateContent>
              <mc:Choice Requires="wpg">
                <w:drawing>
                  <wp:anchor distT="0" distB="0" distL="114300" distR="114300" simplePos="0" relativeHeight="251689984" behindDoc="1" locked="0" layoutInCell="1" allowOverlap="1" wp14:anchorId="6FEA06EE" wp14:editId="0018DD50">
                    <wp:simplePos x="0" y="0"/>
                    <mc:AlternateContent>
                      <mc:Choice Requires="wp14">
                        <wp:positionH relativeFrom="page">
                          <wp14:pctPosHOffset>4000</wp14:pctPosHOffset>
                        </wp:positionH>
                      </mc:Choice>
                      <mc:Fallback>
                        <wp:positionH relativeFrom="page">
                          <wp:posOffset>310515</wp:posOffset>
                        </wp:positionH>
                      </mc:Fallback>
                    </mc:AlternateContent>
                    <wp:positionV relativeFrom="page">
                      <wp:align>center</wp:align>
                    </wp:positionV>
                    <wp:extent cx="2194560" cy="9125712"/>
                    <wp:effectExtent l="0" t="0" r="6985" b="7620"/>
                    <wp:wrapNone/>
                    <wp:docPr id="449" name="Group 449"/>
                    <wp:cNvGraphicFramePr/>
                    <a:graphic xmlns:a="http://schemas.openxmlformats.org/drawingml/2006/main">
                      <a:graphicData uri="http://schemas.microsoft.com/office/word/2010/wordprocessingGroup">
                        <wpg:wgp>
                          <wpg:cNvGrpSpPr/>
                          <wpg:grpSpPr>
                            <a:xfrm>
                              <a:off x="0" y="0"/>
                              <a:ext cx="2194560" cy="9125712"/>
                              <a:chOff x="-2052" y="0"/>
                              <a:chExt cx="2194560" cy="9125712"/>
                            </a:xfrm>
                          </wpg:grpSpPr>
                          <wps:wsp>
                            <wps:cNvPr id="450" name="Rectangle 450"/>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51" name="Pentagon 451"/>
                            <wps:cNvSpPr/>
                            <wps:spPr>
                              <a:xfrm>
                                <a:off x="-2052" y="3693387"/>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32"/>
                                      <w:szCs w:val="28"/>
                                    </w:rPr>
                                    <w:alias w:val="Date"/>
                                    <w:tag w:val=""/>
                                    <w:id w:val="-650599894"/>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p w14:paraId="19484800" w14:textId="77777777" w:rsidR="003E490D" w:rsidRPr="00137372" w:rsidRDefault="003E490D">
                                      <w:pPr>
                                        <w:pStyle w:val="NoSpacing"/>
                                        <w:jc w:val="right"/>
                                        <w:rPr>
                                          <w:color w:val="FFFFFF" w:themeColor="background1"/>
                                          <w:sz w:val="32"/>
                                          <w:szCs w:val="28"/>
                                        </w:rPr>
                                      </w:pPr>
                                      <w:r>
                                        <w:rPr>
                                          <w:color w:val="FFFFFF" w:themeColor="background1"/>
                                          <w:sz w:val="32"/>
                                          <w:szCs w:val="28"/>
                                        </w:rPr>
                                        <w:t xml:space="preserve">     </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452" name="Group 452"/>
                            <wpg:cNvGrpSpPr/>
                            <wpg:grpSpPr>
                              <a:xfrm>
                                <a:off x="76200" y="4210050"/>
                                <a:ext cx="2057400" cy="4910328"/>
                                <a:chOff x="80645" y="4211812"/>
                                <a:chExt cx="1306273" cy="3121026"/>
                              </a:xfrm>
                            </wpg:grpSpPr>
                            <wpg:grpSp>
                              <wpg:cNvPr id="453" name="Group 453"/>
                              <wpg:cNvGrpSpPr>
                                <a:grpSpLocks noChangeAspect="1"/>
                              </wpg:cNvGrpSpPr>
                              <wpg:grpSpPr>
                                <a:xfrm>
                                  <a:off x="141062" y="4211812"/>
                                  <a:ext cx="1047750" cy="3121026"/>
                                  <a:chOff x="141062" y="4211812"/>
                                  <a:chExt cx="1047750" cy="3121026"/>
                                </a:xfrm>
                              </wpg:grpSpPr>
                              <wps:wsp>
                                <wps:cNvPr id="454" name="Freeform 454"/>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55" name="Freeform 455"/>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56" name="Freeform 456"/>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57" name="Freeform 457"/>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58" name="Freeform 458"/>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59" name="Freeform 459"/>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60" name="Freeform 460"/>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61" name="Freeform 461"/>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62" name="Freeform 462"/>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63" name="Freeform 463"/>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64" name="Freeform 464"/>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71" name="Freeform 47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472" name="Group 472"/>
                              <wpg:cNvGrpSpPr>
                                <a:grpSpLocks noChangeAspect="1"/>
                              </wpg:cNvGrpSpPr>
                              <wpg:grpSpPr>
                                <a:xfrm>
                                  <a:off x="80645" y="4826972"/>
                                  <a:ext cx="1306273" cy="2505863"/>
                                  <a:chOff x="80645" y="4649964"/>
                                  <a:chExt cx="874712" cy="1677988"/>
                                </a:xfrm>
                              </wpg:grpSpPr>
                              <wps:wsp>
                                <wps:cNvPr id="473" name="Freeform 473"/>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74" name="Freeform 474"/>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75" name="Freeform 475"/>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76" name="Freeform 476"/>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77" name="Freeform 477"/>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78" name="Freeform 478"/>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79" name="Freeform 479"/>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13" name="Freeform 313"/>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14" name="Freeform 314"/>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15" name="Freeform 315"/>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16" name="Freeform 316"/>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6FEA06EE" id="Group 449" o:spid="_x0000_s1026" style="position:absolute;margin-left:0;margin-top:0;width:172.8pt;height:718.55pt;z-index:-251626496;mso-width-percent:330;mso-height-percent:950;mso-left-percent:40;mso-position-horizontal-relative:page;mso-position-vertical:center;mso-position-vertical-relative:page;mso-width-percent:330;mso-height-percent:950;mso-left-percent:40" coordorigin="-2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">
                    <v:rect id="Rectangle 450"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51" o:spid="_x0000_s1028" type="#_x0000_t15" style="position:absolute;left:-20;top:36933;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" adj="18883" fillcolor="#5b9bd5 [3204]" stroked="f" strokeweight="1pt">
                      <v:textbox inset=",0,14.4pt,0">
                        <w:txbxContent>
                          <w:sdt>
                            <w:sdtPr>
                              <w:rPr>
                                <w:color w:val="FFFFFF" w:themeColor="background1"/>
                                <w:sz w:val="32"/>
                                <w:szCs w:val="28"/>
                              </w:rPr>
                              <w:alias w:val="Date"/>
                              <w:tag w:val=""/>
                              <w:id w:val="-650599894"/>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p w14:paraId="19484800" w14:textId="77777777" w:rsidR="003E490D" w:rsidRPr="00137372" w:rsidRDefault="003E490D">
                                <w:pPr>
                                  <w:pStyle w:val="NoSpacing"/>
                                  <w:jc w:val="right"/>
                                  <w:rPr>
                                    <w:color w:val="FFFFFF" w:themeColor="background1"/>
                                    <w:sz w:val="32"/>
                                    <w:szCs w:val="28"/>
                                  </w:rPr>
                                </w:pPr>
                                <w:r>
                                  <w:rPr>
                                    <w:color w:val="FFFFFF" w:themeColor="background1"/>
                                    <w:sz w:val="32"/>
                                    <w:szCs w:val="28"/>
                                  </w:rPr>
                                  <w:t xml:space="preserve">     </w:t>
                                </w:r>
                              </w:p>
                            </w:sdtContent>
                          </w:sdt>
                        </w:txbxContent>
                      </v:textbox>
                    </v:shape>
                    <v:group id="Group 452"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y0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JF/B7JhwBuf4BAAD//wMAUEsBAi0AFAAGAAgAAAAhANvh9svuAAAAhQEAABMAAAAAAAAA&#10;AAAAAAAAAAAAAFtDb250ZW50X1R5cGVzXS54bWxQSwECLQAUAAYACAAAACEAWvQsW78AAAAVAQAA&#10;CwAAAAAAAAAAAAAAAAAfAQAAX3JlbHMvLnJlbHNQSwECLQAUAAYACAAAACEAqoctKcYAAADcAAAA&#10;DwAAAAAAAAAAAAAAAAAHAgAAZHJzL2Rvd25yZXYueG1sUEsFBgAAAAADAAMAtwAAAPoCAAAAAA==&#10;">
                      <v:group id="Group 453"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o:lock v:ext="edit" aspectratio="t"/>
                        <v:shape id="Freeform 454"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reeform 455"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reeform 456"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457"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458"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459"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" path="m,l33,69r-9,l12,35,,xe" fillcolor="#44546a [3215]" strokecolor="#44546a [3215]" strokeweight="0">
                          <v:path arrowok="t" o:connecttype="custom" o:connectlocs="0,0;52388,109538;38100,109538;19050,55563;0,0" o:connectangles="0,0,0,0,0"/>
                        </v:shape>
                        <v:shape id="Freeform 460"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" path="m,l9,37r,3l15,93,5,49,,xe" fillcolor="#44546a [3215]" strokecolor="#44546a [3215]" strokeweight="0">
                          <v:path arrowok="t" o:connecttype="custom" o:connectlocs="0,0;14288,58738;14288,63500;23813,147638;7938,77788;0,0" o:connectangles="0,0,0,0,0,0"/>
                        </v:shape>
                        <v:shape id="Freeform 461"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462"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reeform 463"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" path="m,l31,65r-8,l,xe" fillcolor="#44546a [3215]" strokecolor="#44546a [3215]" strokeweight="0">
                          <v:path arrowok="t" o:connecttype="custom" o:connectlocs="0,0;49213,103188;36513,103188;0,0" o:connectangles="0,0,0,0"/>
                        </v:shape>
                        <v:shape id="Freeform 464"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" path="m,l6,17,7,42,6,39,,23,,xe" fillcolor="#44546a [3215]" strokecolor="#44546a [3215]" strokeweight="0">
                          <v:path arrowok="t" o:connecttype="custom" o:connectlocs="0,0;9525,26988;11113,66675;9525,61913;0,36513;0,0" o:connectangles="0,0,0,0,0,0"/>
                        </v:shape>
                        <v:shape id="Freeform 47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" path="m,l6,16,21,49,33,84r12,34l44,118,13,53,11,42,,xe" fillcolor="#44546a [3215]" strokecolor="#44546a [3215]" strokeweight="0">
                          <v:path arrowok="t" o:connecttype="custom" o:connectlocs="0,0;9525,25400;33338,77788;52388,133350;71438,187325;69850,187325;20638,84138;17463,66675;0,0" o:connectangles="0,0,0,0,0,0,0,0,0"/>
                        </v:shape>
                      </v:group>
                      <v:group id="Group 472"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">
                        <o:lock v:ext="edit" aspectratio="t"/>
                        <v:shape id="Freeform 473"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reeform 474"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reeform 475"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" path="m,l16,72r4,49l18,112,,31,,xe" fillcolor="#44546a [3215]" strokecolor="#44546a [3215]" strokeweight="0">
                          <v:fill opacity="13107f"/>
                          <v:stroke opacity="13107f"/>
                          <v:path arrowok="t" o:connecttype="custom" o:connectlocs="0,0;25400,114300;31750,192088;28575,177800;0,49213;0,0" o:connectangles="0,0,0,0,0,0"/>
                        </v:shape>
                        <v:shape id="Freeform 476"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477"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" path="m,l33,71r-9,l11,36,,xe" fillcolor="#44546a [3215]" strokecolor="#44546a [3215]" strokeweight="0">
                          <v:fill opacity="13107f"/>
                          <v:stroke opacity="13107f"/>
                          <v:path arrowok="t" o:connecttype="custom" o:connectlocs="0,0;52388,112713;38100,112713;17463,57150;0,0" o:connectangles="0,0,0,0,0"/>
                        </v:shape>
                        <v:shape id="Freeform 478"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" path="m,l8,37r,4l15,95,4,49,,xe" fillcolor="#44546a [3215]" strokecolor="#44546a [3215]" strokeweight="0">
                          <v:fill opacity="13107f"/>
                          <v:stroke opacity="13107f"/>
                          <v:path arrowok="t" o:connecttype="custom" o:connectlocs="0,0;12700,58738;12700,65088;23813,150813;6350,77788;0,0" o:connectangles="0,0,0,0,0,0"/>
                        </v:shape>
                        <v:shape id="Freeform 479"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313"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reeform 314"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" path="m,l31,66r-7,l,xe" fillcolor="#44546a [3215]" strokecolor="#44546a [3215]" strokeweight="0">
                          <v:fill opacity="13107f"/>
                          <v:stroke opacity="13107f"/>
                          <v:path arrowok="t" o:connecttype="custom" o:connectlocs="0,0;49213,104775;38100,104775;0,0" o:connectangles="0,0,0,0"/>
                        </v:shape>
                        <v:shape id="Freeform 315"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" path="m,l7,17r,26l6,40,,25,,xe" fillcolor="#44546a [3215]" strokecolor="#44546a [3215]" strokeweight="0">
                          <v:fill opacity="13107f"/>
                          <v:stroke opacity="13107f"/>
                          <v:path arrowok="t" o:connecttype="custom" o:connectlocs="0,0;11113,26988;11113,68263;9525,63500;0,39688;0,0" o:connectangles="0,0,0,0,0,0"/>
                        </v:shape>
                        <v:shape id="Freeform 316"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sidR="0058697C">
            <w:rPr>
              <w:noProof/>
            </w:rPr>
            <mc:AlternateContent>
              <mc:Choice Requires="wps">
                <w:drawing>
                  <wp:anchor distT="0" distB="0" distL="114300" distR="114300" simplePos="0" relativeHeight="251692032" behindDoc="0" locked="0" layoutInCell="1" allowOverlap="1" wp14:anchorId="54EEFB7C" wp14:editId="6F32B171">
                    <wp:simplePos x="0" y="0"/>
                    <mc:AlternateContent>
                      <mc:Choice Requires="wp14">
                        <wp:positionH relativeFrom="page">
                          <wp14:pctPosHOffset>42000</wp14:pctPosHOffset>
                        </wp:positionH>
                      </mc:Choice>
                      <mc:Fallback>
                        <wp:positionH relativeFrom="page">
                          <wp:posOffset>3263900</wp:posOffset>
                        </wp:positionH>
                      </mc:Fallback>
                    </mc:AlternateContent>
                    <mc:AlternateContent>
                      <mc:Choice Requires="wp14">
                        <wp:positionV relativeFrom="page">
                          <wp14:pctPosVOffset>88000</wp14:pctPosVOffset>
                        </wp:positionV>
                      </mc:Choice>
                      <mc:Fallback>
                        <wp:positionV relativeFrom="page">
                          <wp:posOffset>8851265</wp:posOffset>
                        </wp:positionV>
                      </mc:Fallback>
                    </mc:AlternateContent>
                    <wp:extent cx="3657600" cy="36576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7611A8" w14:textId="77777777" w:rsidR="003E490D" w:rsidRDefault="003E490D" w:rsidP="0058697C">
                                <w:pPr>
                                  <w:pBdr>
                                    <w:top w:val="single" w:sz="4" w:space="1" w:color="auto"/>
                                    <w:bottom w:val="single" w:sz="4" w:space="1" w:color="auto"/>
                                  </w:pBdr>
                                  <w:contextualSpacing/>
                                  <w:rPr>
                                    <w:rFonts w:ascii="Calibri" w:hAnsi="Calibri"/>
                                    <w:b/>
                                    <w:bCs/>
                                    <w:color w:val="000000"/>
                                    <w:spacing w:val="60"/>
                                  </w:rPr>
                                </w:pPr>
                                <w:r w:rsidRPr="008610EC">
                                  <w:rPr>
                                    <w:rFonts w:ascii="Calibri" w:hAnsi="Calibri"/>
                                    <w:b/>
                                    <w:bCs/>
                                    <w:color w:val="000000"/>
                                    <w:spacing w:val="60"/>
                                  </w:rPr>
                                  <w:t>www.washoe</w:t>
                                </w:r>
                                <w:r>
                                  <w:rPr>
                                    <w:rFonts w:ascii="Calibri" w:hAnsi="Calibri"/>
                                    <w:b/>
                                    <w:bCs/>
                                    <w:color w:val="000000"/>
                                    <w:spacing w:val="60"/>
                                  </w:rPr>
                                  <w:t>schools.net</w:t>
                                </w:r>
                                <w:r w:rsidRPr="008610EC">
                                  <w:rPr>
                                    <w:rFonts w:ascii="Calibri" w:hAnsi="Calibri"/>
                                    <w:b/>
                                    <w:bCs/>
                                    <w:color w:val="000000"/>
                                    <w:spacing w:val="60"/>
                                  </w:rPr>
                                  <w:t xml:space="preserve">     </w:t>
                                </w:r>
                                <w:r w:rsidRPr="008610EC">
                                  <w:rPr>
                                    <w:rFonts w:ascii="Calibri" w:hAnsi="Calibri"/>
                                    <w:b/>
                                    <w:bCs/>
                                    <w:color w:val="000000"/>
                                    <w:spacing w:val="60"/>
                                  </w:rPr>
                                  <w:br/>
                                  <w:t>775.348.0200</w:t>
                                </w:r>
                                <w:r w:rsidRPr="008610EC">
                                  <w:rPr>
                                    <w:rFonts w:ascii="Calibri" w:hAnsi="Calibri"/>
                                    <w:b/>
                                    <w:bCs/>
                                    <w:color w:val="000000"/>
                                    <w:spacing w:val="60"/>
                                  </w:rPr>
                                  <w:br/>
                                  <w:t xml:space="preserve">425 </w:t>
                                </w:r>
                                <w:r>
                                  <w:rPr>
                                    <w:rFonts w:ascii="Calibri" w:hAnsi="Calibri"/>
                                    <w:b/>
                                    <w:bCs/>
                                    <w:color w:val="000000"/>
                                    <w:spacing w:val="60"/>
                                  </w:rPr>
                                  <w:t>East Ninth Street</w:t>
                                </w:r>
                              </w:p>
                              <w:p w14:paraId="2F903AFD" w14:textId="77777777" w:rsidR="003E490D" w:rsidRPr="008610EC" w:rsidRDefault="003E490D" w:rsidP="0058697C">
                                <w:pPr>
                                  <w:pBdr>
                                    <w:top w:val="single" w:sz="4" w:space="1" w:color="auto"/>
                                    <w:bottom w:val="single" w:sz="4" w:space="1" w:color="auto"/>
                                  </w:pBdr>
                                  <w:contextualSpacing/>
                                  <w:rPr>
                                    <w:rFonts w:ascii="Calibri" w:hAnsi="Calibri"/>
                                    <w:b/>
                                    <w:bCs/>
                                    <w:color w:val="000000"/>
                                    <w:spacing w:val="60"/>
                                  </w:rPr>
                                </w:pPr>
                                <w:r>
                                  <w:rPr>
                                    <w:rFonts w:ascii="Calibri" w:hAnsi="Calibri"/>
                                    <w:b/>
                                    <w:bCs/>
                                    <w:color w:val="000000"/>
                                    <w:spacing w:val="60"/>
                                  </w:rPr>
                                  <w:t>Reno, NV 89512</w:t>
                                </w:r>
                              </w:p>
                              <w:p w14:paraId="4B33D766" w14:textId="77777777" w:rsidR="003E490D" w:rsidRDefault="003E490D">
                                <w:pPr>
                                  <w:pStyle w:val="NoSpacing"/>
                                  <w:rPr>
                                    <w:color w:val="595959" w:themeColor="text1" w:themeTint="A6"/>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54EEFB7C" id="_x0000_t202" coordsize="21600,21600" o:spt="202" path="m,l,21600r21600,l21600,xe">
                    <v:stroke joinstyle="miter"/>
                    <v:path gradientshapeok="t" o:connecttype="rect"/>
                  </v:shapetype>
                  <v:shape id="Text Box 32" o:spid="_x0000_s1055" type="#_x0000_t202" style="position:absolute;margin-left:0;margin-top:0;width:4in;height:28.8pt;z-index:251692032;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" filled="f" stroked="f" strokeweight=".5pt">
                    <v:textbox style="mso-fit-shape-to-text:t" inset="0,0,0,0">
                      <w:txbxContent>
                        <w:p w14:paraId="3F7611A8" w14:textId="77777777" w:rsidR="003E490D" w:rsidRDefault="003E490D" w:rsidP="0058697C">
                          <w:pPr>
                            <w:pBdr>
                              <w:top w:val="single" w:sz="4" w:space="1" w:color="auto"/>
                              <w:bottom w:val="single" w:sz="4" w:space="1" w:color="auto"/>
                            </w:pBdr>
                            <w:contextualSpacing/>
                            <w:rPr>
                              <w:rFonts w:ascii="Calibri" w:hAnsi="Calibri"/>
                              <w:b/>
                              <w:bCs/>
                              <w:color w:val="000000"/>
                              <w:spacing w:val="60"/>
                            </w:rPr>
                          </w:pPr>
                          <w:r w:rsidRPr="008610EC">
                            <w:rPr>
                              <w:rFonts w:ascii="Calibri" w:hAnsi="Calibri"/>
                              <w:b/>
                              <w:bCs/>
                              <w:color w:val="000000"/>
                              <w:spacing w:val="60"/>
                            </w:rPr>
                            <w:t>www.washoe</w:t>
                          </w:r>
                          <w:r>
                            <w:rPr>
                              <w:rFonts w:ascii="Calibri" w:hAnsi="Calibri"/>
                              <w:b/>
                              <w:bCs/>
                              <w:color w:val="000000"/>
                              <w:spacing w:val="60"/>
                            </w:rPr>
                            <w:t>schools.net</w:t>
                          </w:r>
                          <w:r w:rsidRPr="008610EC">
                            <w:rPr>
                              <w:rFonts w:ascii="Calibri" w:hAnsi="Calibri"/>
                              <w:b/>
                              <w:bCs/>
                              <w:color w:val="000000"/>
                              <w:spacing w:val="60"/>
                            </w:rPr>
                            <w:t xml:space="preserve">     </w:t>
                          </w:r>
                          <w:r w:rsidRPr="008610EC">
                            <w:rPr>
                              <w:rFonts w:ascii="Calibri" w:hAnsi="Calibri"/>
                              <w:b/>
                              <w:bCs/>
                              <w:color w:val="000000"/>
                              <w:spacing w:val="60"/>
                            </w:rPr>
                            <w:br/>
                            <w:t>775.348.0200</w:t>
                          </w:r>
                          <w:r w:rsidRPr="008610EC">
                            <w:rPr>
                              <w:rFonts w:ascii="Calibri" w:hAnsi="Calibri"/>
                              <w:b/>
                              <w:bCs/>
                              <w:color w:val="000000"/>
                              <w:spacing w:val="60"/>
                            </w:rPr>
                            <w:br/>
                            <w:t xml:space="preserve">425 </w:t>
                          </w:r>
                          <w:r>
                            <w:rPr>
                              <w:rFonts w:ascii="Calibri" w:hAnsi="Calibri"/>
                              <w:b/>
                              <w:bCs/>
                              <w:color w:val="000000"/>
                              <w:spacing w:val="60"/>
                            </w:rPr>
                            <w:t>East Ninth Street</w:t>
                          </w:r>
                        </w:p>
                        <w:p w14:paraId="2F903AFD" w14:textId="77777777" w:rsidR="003E490D" w:rsidRPr="008610EC" w:rsidRDefault="003E490D" w:rsidP="0058697C">
                          <w:pPr>
                            <w:pBdr>
                              <w:top w:val="single" w:sz="4" w:space="1" w:color="auto"/>
                              <w:bottom w:val="single" w:sz="4" w:space="1" w:color="auto"/>
                            </w:pBdr>
                            <w:contextualSpacing/>
                            <w:rPr>
                              <w:rFonts w:ascii="Calibri" w:hAnsi="Calibri"/>
                              <w:b/>
                              <w:bCs/>
                              <w:color w:val="000000"/>
                              <w:spacing w:val="60"/>
                            </w:rPr>
                          </w:pPr>
                          <w:r>
                            <w:rPr>
                              <w:rFonts w:ascii="Calibri" w:hAnsi="Calibri"/>
                              <w:b/>
                              <w:bCs/>
                              <w:color w:val="000000"/>
                              <w:spacing w:val="60"/>
                            </w:rPr>
                            <w:t>Reno, NV 89512</w:t>
                          </w:r>
                        </w:p>
                        <w:p w14:paraId="4B33D766" w14:textId="77777777" w:rsidR="003E490D" w:rsidRDefault="003E490D">
                          <w:pPr>
                            <w:pStyle w:val="NoSpacing"/>
                            <w:rPr>
                              <w:color w:val="595959" w:themeColor="text1" w:themeTint="A6"/>
                            </w:rPr>
                          </w:pPr>
                        </w:p>
                      </w:txbxContent>
                    </v:textbox>
                    <w10:wrap anchorx="page" anchory="page"/>
                  </v:shape>
                </w:pict>
              </mc:Fallback>
            </mc:AlternateContent>
          </w:r>
        </w:p>
        <w:p w14:paraId="2D722FE1" w14:textId="77777777" w:rsidR="0058697C" w:rsidRDefault="00F65ADC" w:rsidP="009742A7">
          <w:pPr>
            <w:spacing w:line="240" w:lineRule="auto"/>
            <w:rPr>
              <w:rFonts w:ascii="Arial" w:hAnsi="Arial"/>
            </w:rPr>
          </w:pPr>
          <w:r>
            <w:rPr>
              <w:noProof/>
            </w:rPr>
            <mc:AlternateContent>
              <mc:Choice Requires="wps">
                <w:drawing>
                  <wp:anchor distT="0" distB="0" distL="114300" distR="114300" simplePos="0" relativeHeight="251691008" behindDoc="0" locked="0" layoutInCell="1" allowOverlap="1" wp14:anchorId="06CE2B06" wp14:editId="2E55391B">
                    <wp:simplePos x="0" y="0"/>
                    <wp:positionH relativeFrom="page">
                      <wp:posOffset>2918460</wp:posOffset>
                    </wp:positionH>
                    <wp:positionV relativeFrom="page">
                      <wp:posOffset>3032760</wp:posOffset>
                    </wp:positionV>
                    <wp:extent cx="3970020" cy="4594860"/>
                    <wp:effectExtent l="0" t="0" r="11430" b="15240"/>
                    <wp:wrapNone/>
                    <wp:docPr id="317" name="Text Box 317"/>
                    <wp:cNvGraphicFramePr/>
                    <a:graphic xmlns:a="http://schemas.openxmlformats.org/drawingml/2006/main">
                      <a:graphicData uri="http://schemas.microsoft.com/office/word/2010/wordprocessingShape">
                        <wps:wsp>
                          <wps:cNvSpPr txBox="1"/>
                          <wps:spPr>
                            <a:xfrm>
                              <a:off x="0" y="0"/>
                              <a:ext cx="3970020" cy="4594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A33A38" w14:textId="77777777" w:rsidR="003E490D" w:rsidRPr="009A6EA7" w:rsidRDefault="003E490D" w:rsidP="0058697C">
                                <w:pPr>
                                  <w:spacing w:before="120"/>
                                  <w:jc w:val="center"/>
                                  <w:rPr>
                                    <w:color w:val="404040" w:themeColor="text1" w:themeTint="BF"/>
                                    <w:sz w:val="32"/>
                                    <w:szCs w:val="36"/>
                                  </w:rPr>
                                </w:pPr>
                              </w:p>
                              <w:p w14:paraId="42FD4CD0" w14:textId="77777777" w:rsidR="003E490D" w:rsidRPr="00295C3E" w:rsidRDefault="0025203F" w:rsidP="009A6EA7">
                                <w:pPr>
                                  <w:pStyle w:val="NoSpacing"/>
                                  <w:jc w:val="center"/>
                                  <w:rPr>
                                    <w:rFonts w:asciiTheme="majorHAnsi" w:eastAsiaTheme="majorEastAsia" w:hAnsiTheme="majorHAnsi" w:cstheme="majorBidi"/>
                                    <w:color w:val="262626" w:themeColor="text1" w:themeTint="D9"/>
                                    <w:sz w:val="72"/>
                                    <w:szCs w:val="72"/>
                                  </w:rPr>
                                </w:pPr>
                                <w:sdt>
                                  <w:sdtPr>
                                    <w:rPr>
                                      <w:rFonts w:eastAsiaTheme="majorEastAsia" w:cstheme="majorBidi"/>
                                      <w:color w:val="2F5496" w:themeColor="accent5" w:themeShade="BF"/>
                                      <w:sz w:val="72"/>
                                      <w:szCs w:val="72"/>
                                    </w:rPr>
                                    <w:alias w:val="Title"/>
                                    <w:tag w:val=""/>
                                    <w:id w:val="1406112162"/>
                                    <w:dataBinding w:prefixMappings="xmlns:ns0='http://purl.org/dc/elements/1.1/' xmlns:ns1='http://schemas.openxmlformats.org/package/2006/metadata/core-properties' " w:xpath="/ns1:coreProperties[1]/ns0:title[1]" w:storeItemID="{6C3C8BC8-F283-45AE-878A-BAB7291924A1}"/>
                                    <w:text/>
                                  </w:sdtPr>
                                  <w:sdtEndPr/>
                                  <w:sdtContent>
                                    <w:r w:rsidR="003E490D" w:rsidRPr="00295C3E">
                                      <w:rPr>
                                        <w:rFonts w:eastAsiaTheme="majorEastAsia" w:cstheme="majorBidi"/>
                                        <w:color w:val="2F5496" w:themeColor="accent5" w:themeShade="BF"/>
                                        <w:sz w:val="72"/>
                                        <w:szCs w:val="72"/>
                                      </w:rPr>
                                      <w:t>Student Behavior – Administrative Procedures Manual</w:t>
                                    </w:r>
                                  </w:sdtContent>
                                </w:sdt>
                              </w:p>
                              <w:p w14:paraId="0A789292" w14:textId="77777777" w:rsidR="003E490D" w:rsidRPr="00295C3E" w:rsidRDefault="003E490D">
                                <w:pPr>
                                  <w:rPr>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6CE2B06" id="Text Box 317" o:spid="_x0000_s1056" type="#_x0000_t202" style="position:absolute;margin-left:229.8pt;margin-top:238.8pt;width:312.6pt;height:361.8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" filled="f" stroked="f" strokeweight=".5pt">
                    <v:textbox inset="0,0,0,0">
                      <w:txbxContent>
                        <w:p w14:paraId="5AA33A38" w14:textId="77777777" w:rsidR="003E490D" w:rsidRPr="009A6EA7" w:rsidRDefault="003E490D" w:rsidP="0058697C">
                          <w:pPr>
                            <w:spacing w:before="120"/>
                            <w:jc w:val="center"/>
                            <w:rPr>
                              <w:color w:val="404040" w:themeColor="text1" w:themeTint="BF"/>
                              <w:sz w:val="32"/>
                              <w:szCs w:val="36"/>
                            </w:rPr>
                          </w:pPr>
                        </w:p>
                        <w:p w14:paraId="42FD4CD0" w14:textId="77777777" w:rsidR="003E490D" w:rsidRPr="00295C3E" w:rsidRDefault="00A51863" w:rsidP="009A6EA7">
                          <w:pPr>
                            <w:pStyle w:val="NoSpacing"/>
                            <w:jc w:val="center"/>
                            <w:rPr>
                              <w:rFonts w:asciiTheme="majorHAnsi" w:eastAsiaTheme="majorEastAsia" w:hAnsiTheme="majorHAnsi" w:cstheme="majorBidi"/>
                              <w:color w:val="262626" w:themeColor="text1" w:themeTint="D9"/>
                              <w:sz w:val="72"/>
                              <w:szCs w:val="72"/>
                            </w:rPr>
                          </w:pPr>
                          <w:sdt>
                            <w:sdtPr>
                              <w:rPr>
                                <w:rFonts w:eastAsiaTheme="majorEastAsia" w:cstheme="majorBidi"/>
                                <w:color w:val="2F5496" w:themeColor="accent5" w:themeShade="BF"/>
                                <w:sz w:val="72"/>
                                <w:szCs w:val="72"/>
                              </w:rPr>
                              <w:alias w:val="Title"/>
                              <w:tag w:val=""/>
                              <w:id w:val="1406112162"/>
                              <w:dataBinding w:prefixMappings="xmlns:ns0='http://purl.org/dc/elements/1.1/' xmlns:ns1='http://schemas.openxmlformats.org/package/2006/metadata/core-properties' " w:xpath="/ns1:coreProperties[1]/ns0:title[1]" w:storeItemID="{6C3C8BC8-F283-45AE-878A-BAB7291924A1}"/>
                              <w:text/>
                            </w:sdtPr>
                            <w:sdtEndPr/>
                            <w:sdtContent>
                              <w:r w:rsidR="003E490D" w:rsidRPr="00295C3E">
                                <w:rPr>
                                  <w:rFonts w:eastAsiaTheme="majorEastAsia" w:cstheme="majorBidi"/>
                                  <w:color w:val="2F5496" w:themeColor="accent5" w:themeShade="BF"/>
                                  <w:sz w:val="72"/>
                                  <w:szCs w:val="72"/>
                                </w:rPr>
                                <w:t>Student Behavior – Administrative Procedures Manual</w:t>
                              </w:r>
                            </w:sdtContent>
                          </w:sdt>
                        </w:p>
                        <w:p w14:paraId="0A789292" w14:textId="77777777" w:rsidR="003E490D" w:rsidRPr="00295C3E" w:rsidRDefault="003E490D">
                          <w:pPr>
                            <w:rPr>
                              <w:sz w:val="72"/>
                              <w:szCs w:val="72"/>
                            </w:rPr>
                          </w:pPr>
                        </w:p>
                      </w:txbxContent>
                    </v:textbox>
                    <w10:wrap anchorx="page" anchory="page"/>
                  </v:shape>
                </w:pict>
              </mc:Fallback>
            </mc:AlternateContent>
          </w:r>
          <w:r w:rsidRPr="00F65ADC">
            <w:rPr>
              <w:rFonts w:ascii="Arial" w:hAnsi="Arial"/>
              <w:noProof/>
            </w:rPr>
            <mc:AlternateContent>
              <mc:Choice Requires="wps">
                <w:drawing>
                  <wp:anchor distT="45720" distB="45720" distL="114300" distR="114300" simplePos="0" relativeHeight="251698176" behindDoc="0" locked="0" layoutInCell="1" allowOverlap="1" wp14:anchorId="167C95EE" wp14:editId="44908C20">
                    <wp:simplePos x="0" y="0"/>
                    <wp:positionH relativeFrom="column">
                      <wp:posOffset>1051560</wp:posOffset>
                    </wp:positionH>
                    <wp:positionV relativeFrom="paragraph">
                      <wp:posOffset>225425</wp:posOffset>
                    </wp:positionV>
                    <wp:extent cx="4290060" cy="1805940"/>
                    <wp:effectExtent l="0" t="0" r="0" b="3810"/>
                    <wp:wrapSquare wrapText="bothSides"/>
                    <wp:docPr id="4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0060" cy="1805940"/>
                            </a:xfrm>
                            <a:prstGeom prst="rect">
                              <a:avLst/>
                            </a:prstGeom>
                            <a:solidFill>
                              <a:srgbClr val="FFFFFF"/>
                            </a:solidFill>
                            <a:ln w="9525">
                              <a:noFill/>
                              <a:miter lim="800000"/>
                              <a:headEnd/>
                              <a:tailEnd/>
                            </a:ln>
                          </wps:spPr>
                          <wps:txbx>
                            <w:txbxContent>
                              <w:p w14:paraId="42176B65" w14:textId="77777777" w:rsidR="003E490D" w:rsidRDefault="003E490D">
                                <w:r>
                                  <w:rPr>
                                    <w:rFonts w:ascii="Calibri" w:hAnsi="Calibri"/>
                                    <w:noProof/>
                                  </w:rPr>
                                  <w:drawing>
                                    <wp:inline distT="0" distB="0" distL="0" distR="0" wp14:anchorId="017B45E4" wp14:editId="7134DCB8">
                                      <wp:extent cx="3877793" cy="1557224"/>
                                      <wp:effectExtent l="0" t="0" r="889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90975" cy="156251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7C95EE" id="Text Box 2" o:spid="_x0000_s1057" type="#_x0000_t202" style="position:absolute;margin-left:82.8pt;margin-top:17.75pt;width:337.8pt;height:142.2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" stroked="f">
                    <v:textbox>
                      <w:txbxContent>
                        <w:p w14:paraId="42176B65" w14:textId="77777777" w:rsidR="003E490D" w:rsidRDefault="003E490D">
                          <w:r>
                            <w:rPr>
                              <w:rFonts w:ascii="Calibri" w:hAnsi="Calibri"/>
                              <w:noProof/>
                            </w:rPr>
                            <w:drawing>
                              <wp:inline distT="0" distB="0" distL="0" distR="0" wp14:anchorId="017B45E4" wp14:editId="7134DCB8">
                                <wp:extent cx="3877793" cy="1557224"/>
                                <wp:effectExtent l="0" t="0" r="889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90975" cy="1562518"/>
                                        </a:xfrm>
                                        <a:prstGeom prst="rect">
                                          <a:avLst/>
                                        </a:prstGeom>
                                        <a:noFill/>
                                        <a:ln>
                                          <a:noFill/>
                                        </a:ln>
                                      </pic:spPr>
                                    </pic:pic>
                                  </a:graphicData>
                                </a:graphic>
                              </wp:inline>
                            </w:drawing>
                          </w:r>
                        </w:p>
                      </w:txbxContent>
                    </v:textbox>
                    <w10:wrap type="square"/>
                  </v:shape>
                </w:pict>
              </mc:Fallback>
            </mc:AlternateContent>
          </w:r>
          <w:r w:rsidR="0058697C">
            <w:rPr>
              <w:rFonts w:ascii="Arial" w:hAnsi="Arial"/>
            </w:rPr>
            <w:br w:type="page"/>
          </w:r>
        </w:p>
      </w:sdtContent>
    </w:sdt>
    <w:p w14:paraId="10A38808" w14:textId="77777777" w:rsidR="00500EBE" w:rsidRPr="00463854" w:rsidRDefault="00500EBE" w:rsidP="00500EBE">
      <w:pPr>
        <w:autoSpaceDE w:val="0"/>
        <w:autoSpaceDN w:val="0"/>
        <w:adjustRightInd w:val="0"/>
        <w:spacing w:after="0" w:line="240" w:lineRule="auto"/>
        <w:jc w:val="both"/>
        <w:rPr>
          <w:rFonts w:ascii="Tahoma" w:hAnsi="Tahoma" w:cs="Tahoma"/>
          <w:sz w:val="22"/>
        </w:rPr>
      </w:pPr>
      <w:r w:rsidRPr="6B15CF5F">
        <w:rPr>
          <w:rFonts w:ascii="Tahoma" w:eastAsia="Tahoma" w:hAnsi="Tahoma" w:cs="Tahoma"/>
          <w:b/>
          <w:bCs/>
          <w:sz w:val="22"/>
          <w:szCs w:val="22"/>
        </w:rPr>
        <w:lastRenderedPageBreak/>
        <w:t>Non-Discrimination Statement</w:t>
      </w:r>
      <w:r w:rsidRPr="6B15CF5F">
        <w:rPr>
          <w:rFonts w:ascii="Tahoma,SimSun" w:eastAsia="Tahoma,SimSun" w:hAnsi="Tahoma,SimSun" w:cs="Tahoma,SimSun"/>
          <w:sz w:val="22"/>
          <w:szCs w:val="22"/>
        </w:rPr>
        <w:t xml:space="preserve">: </w:t>
      </w:r>
      <w:r w:rsidRPr="00463854">
        <w:rPr>
          <w:rFonts w:ascii="Tahoma" w:eastAsia="Tahoma,SimSun" w:hAnsi="Tahoma" w:cs="Tahoma"/>
          <w:sz w:val="22"/>
          <w:szCs w:val="22"/>
        </w:rPr>
        <w:t>The Washoe County School District is committed to nondiscrimination on the basis of race, color, national origin or ethnic group identification, marital status, ancestry, sex, sexual orientation, gender identity or expression, genetic information, religion, age, mental or physical disability, military or veteran’s status in educational programs or activities, and employment as required by applicable federal and state laws and regulations.  N</w:t>
      </w:r>
      <w:r w:rsidRPr="00463854">
        <w:rPr>
          <w:rFonts w:ascii="Tahoma" w:eastAsia="Tahoma" w:hAnsi="Tahoma" w:cs="Tahoma"/>
          <w:sz w:val="22"/>
          <w:szCs w:val="22"/>
        </w:rPr>
        <w:t>o District employee, including, without limitation, administrators, faculty, or other staff members, nor students shall engage in acts of bullying, harassment, or discrimination on the premises of any public school, school-sponsored event, or school bus in the District.  Prohibited behaviors include cyber-bullying, sexual harassment, hazing, intimidation and retaliation.</w:t>
      </w:r>
    </w:p>
    <w:p w14:paraId="6CA664B5" w14:textId="77777777" w:rsidR="00500EBE" w:rsidRDefault="00500EBE" w:rsidP="00500EBE">
      <w:pPr>
        <w:pBdr>
          <w:bottom w:val="single" w:sz="4" w:space="1" w:color="auto"/>
        </w:pBdr>
        <w:spacing w:after="0" w:line="240" w:lineRule="auto"/>
        <w:jc w:val="both"/>
        <w:rPr>
          <w:rFonts w:ascii="Tahoma" w:hAnsi="Tahoma" w:cs="Tahoma"/>
          <w:sz w:val="22"/>
          <w:szCs w:val="22"/>
        </w:rPr>
      </w:pPr>
    </w:p>
    <w:p w14:paraId="467270BC" w14:textId="77777777" w:rsidR="00500EBE" w:rsidRDefault="00500EBE" w:rsidP="00500EBE">
      <w:pPr>
        <w:pBdr>
          <w:bottom w:val="single" w:sz="4" w:space="1" w:color="auto"/>
        </w:pBdr>
        <w:spacing w:after="0" w:line="240" w:lineRule="auto"/>
        <w:jc w:val="both"/>
        <w:rPr>
          <w:rFonts w:ascii="Tahoma" w:hAnsi="Tahoma" w:cs="Tahoma"/>
          <w:sz w:val="22"/>
          <w:szCs w:val="22"/>
        </w:rPr>
      </w:pPr>
    </w:p>
    <w:p w14:paraId="2F5BB53D" w14:textId="77777777" w:rsidR="00500EBE" w:rsidRPr="00CE5EF3" w:rsidRDefault="00500EBE" w:rsidP="00500EBE">
      <w:pPr>
        <w:pBdr>
          <w:bottom w:val="single" w:sz="4" w:space="1" w:color="auto"/>
        </w:pBdr>
        <w:spacing w:after="0" w:line="240" w:lineRule="auto"/>
        <w:jc w:val="both"/>
        <w:rPr>
          <w:rFonts w:ascii="Tahoma" w:hAnsi="Tahoma" w:cs="Tahoma"/>
          <w:sz w:val="22"/>
          <w:szCs w:val="22"/>
        </w:rPr>
      </w:pPr>
    </w:p>
    <w:p w14:paraId="6C44AFF0" w14:textId="240DEC64" w:rsidR="00500EBE" w:rsidRPr="00463854" w:rsidRDefault="00500EBE" w:rsidP="00500EBE">
      <w:pPr>
        <w:spacing w:after="0" w:line="240" w:lineRule="auto"/>
        <w:jc w:val="both"/>
        <w:rPr>
          <w:rFonts w:ascii="Tahoma" w:hAnsi="Tahoma" w:cs="Tahoma"/>
          <w:sz w:val="22"/>
          <w:szCs w:val="22"/>
        </w:rPr>
      </w:pPr>
      <w:r w:rsidRPr="6B15CF5F">
        <w:rPr>
          <w:rFonts w:ascii="Tahoma" w:eastAsia="Tahoma" w:hAnsi="Tahoma" w:cs="Tahoma"/>
          <w:b/>
          <w:bCs/>
          <w:sz w:val="22"/>
          <w:szCs w:val="22"/>
        </w:rPr>
        <w:t xml:space="preserve">Disclaimer:  </w:t>
      </w:r>
      <w:r w:rsidRPr="00463854">
        <w:rPr>
          <w:rFonts w:ascii="Tahoma" w:eastAsia="Tahoma" w:hAnsi="Tahoma" w:cs="Tahoma"/>
          <w:sz w:val="22"/>
          <w:szCs w:val="22"/>
        </w:rPr>
        <w:t xml:space="preserve">This manual may contain references to Board Policy, administrative regulations and other documents pertaining to the rules and regulations of the Washoe County School District.  The District reserves the right to revise any of these documents.  To verify the current version of any of these documents, please check the District’s website at </w:t>
      </w:r>
      <w:hyperlink r:id="rId15">
        <w:r w:rsidR="000D623C">
          <w:rPr>
            <w:rStyle w:val="Hyperlink"/>
            <w:rFonts w:ascii="Tahoma" w:eastAsia="Tahoma" w:hAnsi="Tahoma" w:cs="Tahoma"/>
            <w:sz w:val="22"/>
            <w:szCs w:val="22"/>
          </w:rPr>
          <w:t>http://www.wcsdpolicy.net</w:t>
        </w:r>
      </w:hyperlink>
      <w:r w:rsidRPr="004A0117">
        <w:rPr>
          <w:rFonts w:ascii="Tahoma" w:eastAsia="Tahoma" w:hAnsi="Tahoma" w:cs="Tahoma"/>
          <w:sz w:val="22"/>
          <w:szCs w:val="22"/>
        </w:rPr>
        <w:t>.</w:t>
      </w:r>
    </w:p>
    <w:p w14:paraId="221E6EAB" w14:textId="77777777" w:rsidR="00500EBE" w:rsidRPr="00463854" w:rsidRDefault="00500EBE" w:rsidP="00500EBE">
      <w:pPr>
        <w:pBdr>
          <w:bottom w:val="single" w:sz="4" w:space="1" w:color="auto"/>
        </w:pBdr>
        <w:spacing w:after="0" w:line="240" w:lineRule="auto"/>
        <w:rPr>
          <w:rFonts w:ascii="Tahoma" w:hAnsi="Tahoma" w:cs="Tahoma"/>
          <w:sz w:val="22"/>
          <w:szCs w:val="22"/>
        </w:rPr>
      </w:pPr>
    </w:p>
    <w:p w14:paraId="04885FEE" w14:textId="77777777" w:rsidR="00500EBE" w:rsidRDefault="00500EBE" w:rsidP="00500EBE">
      <w:pPr>
        <w:pBdr>
          <w:bottom w:val="single" w:sz="4" w:space="1" w:color="auto"/>
        </w:pBdr>
        <w:spacing w:after="0" w:line="240" w:lineRule="auto"/>
        <w:rPr>
          <w:rFonts w:ascii="Tahoma" w:hAnsi="Tahoma" w:cs="Tahoma"/>
          <w:sz w:val="22"/>
          <w:szCs w:val="22"/>
        </w:rPr>
      </w:pPr>
    </w:p>
    <w:p w14:paraId="7ED4DDB6" w14:textId="77777777" w:rsidR="00500EBE" w:rsidRDefault="00500EBE" w:rsidP="00500EBE">
      <w:pPr>
        <w:pBdr>
          <w:bottom w:val="single" w:sz="4" w:space="1" w:color="auto"/>
        </w:pBdr>
        <w:spacing w:after="0" w:line="240" w:lineRule="auto"/>
        <w:rPr>
          <w:rFonts w:ascii="Tahoma" w:hAnsi="Tahoma" w:cs="Tahoma"/>
          <w:sz w:val="22"/>
          <w:szCs w:val="22"/>
        </w:rPr>
      </w:pPr>
    </w:p>
    <w:p w14:paraId="474A8E6C" w14:textId="77777777" w:rsidR="00500EBE" w:rsidRPr="00253F0E" w:rsidRDefault="00500EBE" w:rsidP="00500EBE">
      <w:bookmarkStart w:id="0" w:name="Definitions"/>
    </w:p>
    <w:p w14:paraId="12469017" w14:textId="77777777" w:rsidR="00500EBE" w:rsidRPr="00B0270B" w:rsidRDefault="00500EBE" w:rsidP="00500EBE">
      <w:pPr>
        <w:pStyle w:val="NoSpacing"/>
        <w:rPr>
          <w:rFonts w:ascii="Tahoma" w:hAnsi="Tahoma" w:cs="Tahoma"/>
          <w:b/>
          <w:caps/>
          <w:sz w:val="22"/>
          <w:szCs w:val="22"/>
        </w:rPr>
      </w:pPr>
      <w:bookmarkStart w:id="1" w:name="_Toc459037086"/>
      <w:r w:rsidRPr="00B0270B">
        <w:rPr>
          <w:rFonts w:ascii="Tahoma" w:eastAsia="Tahoma" w:hAnsi="Tahoma" w:cs="Tahoma"/>
          <w:b/>
          <w:sz w:val="22"/>
          <w:szCs w:val="22"/>
        </w:rPr>
        <w:t>I</w:t>
      </w:r>
      <w:bookmarkEnd w:id="1"/>
      <w:r w:rsidRPr="00B0270B">
        <w:rPr>
          <w:rFonts w:ascii="Tahoma" w:eastAsia="Tahoma" w:hAnsi="Tahoma" w:cs="Tahoma"/>
          <w:b/>
          <w:sz w:val="22"/>
          <w:szCs w:val="22"/>
        </w:rPr>
        <w:t>ntroduction</w:t>
      </w:r>
    </w:p>
    <w:p w14:paraId="38128771" w14:textId="40D6A13E" w:rsidR="00B11C29" w:rsidRPr="00B0270B" w:rsidRDefault="00EF11F2" w:rsidP="00500EBE">
      <w:pPr>
        <w:jc w:val="both"/>
        <w:rPr>
          <w:rFonts w:ascii="Tahoma" w:eastAsia="Tahoma" w:hAnsi="Tahoma" w:cs="Tahoma"/>
          <w:sz w:val="22"/>
          <w:szCs w:val="22"/>
        </w:rPr>
      </w:pPr>
      <w:r w:rsidRPr="00B0270B">
        <w:rPr>
          <w:rFonts w:ascii="Tahoma" w:eastAsia="Tahoma" w:hAnsi="Tahoma" w:cs="Tahoma"/>
          <w:sz w:val="22"/>
          <w:szCs w:val="22"/>
        </w:rPr>
        <w:t>This manual</w:t>
      </w:r>
      <w:r w:rsidR="00500EBE" w:rsidRPr="00B0270B">
        <w:rPr>
          <w:rFonts w:ascii="Tahoma" w:eastAsia="Tahoma" w:hAnsi="Tahoma" w:cs="Tahoma"/>
          <w:sz w:val="22"/>
          <w:szCs w:val="22"/>
        </w:rPr>
        <w:t xml:space="preserve"> has been written to </w:t>
      </w:r>
      <w:r w:rsidR="002711D9" w:rsidRPr="00B0270B">
        <w:rPr>
          <w:rFonts w:ascii="Tahoma" w:eastAsia="Tahoma" w:hAnsi="Tahoma" w:cs="Tahoma"/>
          <w:sz w:val="22"/>
          <w:szCs w:val="22"/>
        </w:rPr>
        <w:t>establish procedures</w:t>
      </w:r>
      <w:r w:rsidR="00500EBE" w:rsidRPr="00B0270B">
        <w:rPr>
          <w:rFonts w:ascii="Tahoma" w:eastAsia="Tahoma" w:hAnsi="Tahoma" w:cs="Tahoma"/>
          <w:sz w:val="22"/>
          <w:szCs w:val="22"/>
        </w:rPr>
        <w:t xml:space="preserve"> related to student behavior, interventions and support for students in the Washoe County School District (“District”).</w:t>
      </w:r>
      <w:r w:rsidR="00B11C29" w:rsidRPr="00B0270B">
        <w:rPr>
          <w:rFonts w:ascii="Tahoma" w:eastAsia="Tahoma" w:hAnsi="Tahoma" w:cs="Tahoma"/>
          <w:sz w:val="22"/>
          <w:szCs w:val="22"/>
        </w:rPr>
        <w:t xml:space="preserve">  These contents apply to all students enrolled in the Washoe County School District.  Dictated by federal and state statute, there are at times differences in procedure when considering students with disabilities on Individual Education Plans (IEP), and students qualified under</w:t>
      </w:r>
      <w:r w:rsidR="00311C29" w:rsidRPr="00B0270B">
        <w:rPr>
          <w:rFonts w:ascii="Tahoma" w:eastAsia="Tahoma" w:hAnsi="Tahoma" w:cs="Tahoma"/>
          <w:sz w:val="22"/>
          <w:szCs w:val="22"/>
        </w:rPr>
        <w:t xml:space="preserve"> Section</w:t>
      </w:r>
      <w:r w:rsidR="00B11C29" w:rsidRPr="00B0270B">
        <w:rPr>
          <w:rFonts w:ascii="Tahoma" w:eastAsia="Tahoma" w:hAnsi="Tahoma" w:cs="Tahoma"/>
          <w:sz w:val="22"/>
          <w:szCs w:val="22"/>
        </w:rPr>
        <w:t xml:space="preserve"> 504.  When these distinctions are critical, appropriate references will be made.</w:t>
      </w:r>
    </w:p>
    <w:p w14:paraId="39E2BFA9" w14:textId="0BDB66A7" w:rsidR="00500EBE" w:rsidRPr="00B0270B" w:rsidRDefault="00500EBE" w:rsidP="00500EBE">
      <w:pPr>
        <w:jc w:val="both"/>
        <w:rPr>
          <w:rFonts w:ascii="Tahoma" w:eastAsia="Tahoma" w:hAnsi="Tahoma" w:cs="Tahoma"/>
          <w:sz w:val="22"/>
          <w:szCs w:val="22"/>
        </w:rPr>
      </w:pPr>
      <w:r w:rsidRPr="00B0270B">
        <w:rPr>
          <w:rFonts w:ascii="Tahoma" w:eastAsia="Tahoma" w:hAnsi="Tahoma" w:cs="Tahoma"/>
          <w:sz w:val="22"/>
          <w:szCs w:val="22"/>
        </w:rPr>
        <w:t xml:space="preserve">The focus of the District Behavior Placements and Hearings </w:t>
      </w:r>
      <w:r w:rsidR="00FF39C5" w:rsidRPr="00B0270B">
        <w:rPr>
          <w:rFonts w:ascii="Tahoma" w:eastAsia="Tahoma" w:hAnsi="Tahoma" w:cs="Tahoma"/>
          <w:sz w:val="22"/>
          <w:szCs w:val="22"/>
        </w:rPr>
        <w:t xml:space="preserve">Division </w:t>
      </w:r>
      <w:r w:rsidRPr="00B0270B">
        <w:rPr>
          <w:rFonts w:ascii="Tahoma" w:eastAsia="Tahoma" w:hAnsi="Tahoma" w:cs="Tahoma"/>
          <w:sz w:val="22"/>
          <w:szCs w:val="22"/>
        </w:rPr>
        <w:t>is to provide quality and timely support to all district schools and juvenile agencies by leading and facilitating decision</w:t>
      </w:r>
      <w:r w:rsidR="004D78B3" w:rsidRPr="00B0270B">
        <w:rPr>
          <w:rFonts w:ascii="Tahoma" w:eastAsia="Tahoma" w:hAnsi="Tahoma" w:cs="Tahoma"/>
          <w:sz w:val="22"/>
          <w:szCs w:val="22"/>
        </w:rPr>
        <w:t xml:space="preserve"> making</w:t>
      </w:r>
      <w:r w:rsidRPr="00B0270B">
        <w:rPr>
          <w:rFonts w:ascii="Tahoma" w:eastAsia="Tahoma" w:hAnsi="Tahoma" w:cs="Tahoma"/>
          <w:sz w:val="22"/>
          <w:szCs w:val="22"/>
        </w:rPr>
        <w:t xml:space="preserve"> that positively </w:t>
      </w:r>
      <w:r w:rsidR="00CC5A0E" w:rsidRPr="00B0270B">
        <w:rPr>
          <w:rFonts w:ascii="Tahoma" w:eastAsia="Tahoma" w:hAnsi="Tahoma" w:cs="Tahoma"/>
          <w:sz w:val="22"/>
          <w:szCs w:val="22"/>
        </w:rPr>
        <w:t>affect</w:t>
      </w:r>
      <w:r w:rsidR="00CD4471" w:rsidRPr="00B0270B">
        <w:rPr>
          <w:rFonts w:ascii="Tahoma" w:eastAsia="Tahoma" w:hAnsi="Tahoma" w:cs="Tahoma"/>
          <w:sz w:val="22"/>
          <w:szCs w:val="22"/>
        </w:rPr>
        <w:t>s</w:t>
      </w:r>
      <w:r w:rsidRPr="00B0270B">
        <w:rPr>
          <w:rFonts w:ascii="Tahoma" w:eastAsia="Tahoma" w:hAnsi="Tahoma" w:cs="Tahoma"/>
          <w:sz w:val="22"/>
          <w:szCs w:val="22"/>
        </w:rPr>
        <w:t xml:space="preserve"> the probability of student success </w:t>
      </w:r>
      <w:r w:rsidR="008F3889" w:rsidRPr="00B0270B">
        <w:rPr>
          <w:rFonts w:ascii="Tahoma" w:eastAsia="Tahoma" w:hAnsi="Tahoma" w:cs="Tahoma"/>
          <w:sz w:val="22"/>
          <w:szCs w:val="22"/>
        </w:rPr>
        <w:t>among students exhibiting behavioral challenges</w:t>
      </w:r>
      <w:r w:rsidRPr="00B0270B">
        <w:rPr>
          <w:rFonts w:ascii="Tahoma" w:eastAsia="Tahoma" w:hAnsi="Tahoma" w:cs="Tahoma"/>
          <w:sz w:val="22"/>
          <w:szCs w:val="22"/>
        </w:rPr>
        <w:t xml:space="preserve">. Each student and family </w:t>
      </w:r>
      <w:r w:rsidR="003E490D" w:rsidRPr="00B0270B">
        <w:rPr>
          <w:rFonts w:ascii="Tahoma" w:eastAsia="Tahoma" w:hAnsi="Tahoma" w:cs="Tahoma"/>
          <w:sz w:val="22"/>
          <w:szCs w:val="22"/>
        </w:rPr>
        <w:t>have</w:t>
      </w:r>
      <w:r w:rsidRPr="00B0270B">
        <w:rPr>
          <w:rFonts w:ascii="Tahoma" w:eastAsia="Tahoma" w:hAnsi="Tahoma" w:cs="Tahoma"/>
          <w:sz w:val="22"/>
          <w:szCs w:val="22"/>
        </w:rPr>
        <w:t xml:space="preserve"> unique circumstances and abilities that must be recognized, validated and supported by the best available means to </w:t>
      </w:r>
      <w:r w:rsidR="00FF39C5" w:rsidRPr="00B0270B">
        <w:rPr>
          <w:rFonts w:ascii="Tahoma" w:eastAsia="Tahoma" w:hAnsi="Tahoma" w:cs="Tahoma"/>
          <w:sz w:val="22"/>
          <w:szCs w:val="22"/>
        </w:rPr>
        <w:t xml:space="preserve">foster </w:t>
      </w:r>
      <w:r w:rsidRPr="00B0270B">
        <w:rPr>
          <w:rFonts w:ascii="Tahoma" w:eastAsia="Tahoma" w:hAnsi="Tahoma" w:cs="Tahoma"/>
          <w:sz w:val="22"/>
          <w:szCs w:val="22"/>
        </w:rPr>
        <w:t>student academic</w:t>
      </w:r>
      <w:r w:rsidR="00FF39C5" w:rsidRPr="00B0270B">
        <w:rPr>
          <w:rFonts w:ascii="Tahoma" w:eastAsia="Tahoma" w:hAnsi="Tahoma" w:cs="Tahoma"/>
          <w:sz w:val="22"/>
          <w:szCs w:val="22"/>
        </w:rPr>
        <w:t xml:space="preserve"> success</w:t>
      </w:r>
      <w:r w:rsidRPr="00B0270B">
        <w:rPr>
          <w:rFonts w:ascii="Tahoma" w:eastAsia="Tahoma" w:hAnsi="Tahoma" w:cs="Tahoma"/>
          <w:sz w:val="22"/>
          <w:szCs w:val="22"/>
        </w:rPr>
        <w:t xml:space="preserve"> and </w:t>
      </w:r>
      <w:r w:rsidR="00FF39C5" w:rsidRPr="00B0270B">
        <w:rPr>
          <w:rFonts w:ascii="Tahoma" w:eastAsia="Tahoma" w:hAnsi="Tahoma" w:cs="Tahoma"/>
          <w:sz w:val="22"/>
          <w:szCs w:val="22"/>
        </w:rPr>
        <w:t xml:space="preserve">associated </w:t>
      </w:r>
      <w:r w:rsidRPr="00B0270B">
        <w:rPr>
          <w:rFonts w:ascii="Tahoma" w:eastAsia="Tahoma" w:hAnsi="Tahoma" w:cs="Tahoma"/>
          <w:sz w:val="22"/>
          <w:szCs w:val="22"/>
        </w:rPr>
        <w:t xml:space="preserve">behavioral </w:t>
      </w:r>
      <w:r w:rsidR="00FF39C5" w:rsidRPr="00B0270B">
        <w:rPr>
          <w:rFonts w:ascii="Tahoma" w:eastAsia="Tahoma" w:hAnsi="Tahoma" w:cs="Tahoma"/>
          <w:sz w:val="22"/>
          <w:szCs w:val="22"/>
        </w:rPr>
        <w:t xml:space="preserve">success.  Acknowledging this, </w:t>
      </w:r>
      <w:r w:rsidRPr="00B0270B">
        <w:rPr>
          <w:rFonts w:ascii="Tahoma" w:eastAsia="Tahoma" w:hAnsi="Tahoma" w:cs="Tahoma"/>
          <w:sz w:val="22"/>
          <w:szCs w:val="22"/>
        </w:rPr>
        <w:t xml:space="preserve">the overall health, safety and welfare of all students, staff and schools </w:t>
      </w:r>
      <w:r w:rsidR="00FF39C5" w:rsidRPr="00B0270B">
        <w:rPr>
          <w:rFonts w:ascii="Tahoma" w:eastAsia="Tahoma" w:hAnsi="Tahoma" w:cs="Tahoma"/>
          <w:sz w:val="22"/>
          <w:szCs w:val="22"/>
        </w:rPr>
        <w:t>is</w:t>
      </w:r>
      <w:r w:rsidRPr="00B0270B">
        <w:rPr>
          <w:rFonts w:ascii="Tahoma" w:eastAsia="Tahoma" w:hAnsi="Tahoma" w:cs="Tahoma"/>
          <w:sz w:val="22"/>
          <w:szCs w:val="22"/>
        </w:rPr>
        <w:t xml:space="preserve"> paramount in all placements and behavioral decisions rendered. </w:t>
      </w:r>
      <w:r w:rsidR="00430C6F" w:rsidRPr="00B0270B">
        <w:rPr>
          <w:rFonts w:ascii="Tahoma" w:eastAsia="Tahoma" w:hAnsi="Tahoma" w:cs="Tahoma"/>
          <w:sz w:val="22"/>
          <w:szCs w:val="22"/>
        </w:rPr>
        <w:t xml:space="preserve">The District’s </w:t>
      </w:r>
      <w:r w:rsidRPr="00B0270B">
        <w:rPr>
          <w:rFonts w:ascii="Tahoma" w:eastAsia="Tahoma" w:hAnsi="Tahoma" w:cs="Tahoma"/>
          <w:sz w:val="22"/>
          <w:szCs w:val="22"/>
        </w:rPr>
        <w:t xml:space="preserve">goal is to create and support avenues of success for all </w:t>
      </w:r>
      <w:r w:rsidR="00FF39C5" w:rsidRPr="00B0270B">
        <w:rPr>
          <w:rFonts w:ascii="Tahoma" w:eastAsia="Tahoma" w:hAnsi="Tahoma" w:cs="Tahoma"/>
          <w:sz w:val="22"/>
          <w:szCs w:val="22"/>
        </w:rPr>
        <w:t xml:space="preserve">students </w:t>
      </w:r>
      <w:r w:rsidRPr="00B0270B">
        <w:rPr>
          <w:rFonts w:ascii="Tahoma" w:eastAsia="Tahoma" w:hAnsi="Tahoma" w:cs="Tahoma"/>
          <w:sz w:val="22"/>
          <w:szCs w:val="22"/>
        </w:rPr>
        <w:t xml:space="preserve">keeping at the </w:t>
      </w:r>
      <w:r w:rsidR="002711D9" w:rsidRPr="00B0270B">
        <w:rPr>
          <w:rFonts w:ascii="Tahoma" w:eastAsia="Tahoma" w:hAnsi="Tahoma" w:cs="Tahoma"/>
          <w:sz w:val="22"/>
          <w:szCs w:val="22"/>
        </w:rPr>
        <w:t>forefront pathways</w:t>
      </w:r>
      <w:r w:rsidRPr="00B0270B">
        <w:rPr>
          <w:rFonts w:ascii="Tahoma" w:eastAsia="Tahoma" w:hAnsi="Tahoma" w:cs="Tahoma"/>
          <w:sz w:val="22"/>
          <w:szCs w:val="22"/>
        </w:rPr>
        <w:t xml:space="preserve"> </w:t>
      </w:r>
      <w:r w:rsidR="008F3889" w:rsidRPr="00B0270B">
        <w:rPr>
          <w:rFonts w:ascii="Tahoma" w:eastAsia="Tahoma" w:hAnsi="Tahoma" w:cs="Tahoma"/>
          <w:sz w:val="22"/>
          <w:szCs w:val="22"/>
        </w:rPr>
        <w:t xml:space="preserve">to </w:t>
      </w:r>
      <w:r w:rsidRPr="00B0270B">
        <w:rPr>
          <w:rFonts w:ascii="Tahoma" w:eastAsia="Tahoma" w:hAnsi="Tahoma" w:cs="Tahoma"/>
          <w:sz w:val="22"/>
          <w:szCs w:val="22"/>
        </w:rPr>
        <w:t xml:space="preserve">college and career readiness. </w:t>
      </w:r>
    </w:p>
    <w:p w14:paraId="4ADF866B" w14:textId="58469F19" w:rsidR="002A2C72" w:rsidRPr="00B0270B" w:rsidRDefault="00FF39C5" w:rsidP="00500EBE">
      <w:pPr>
        <w:jc w:val="both"/>
        <w:rPr>
          <w:rFonts w:ascii="Tahoma" w:eastAsia="Tahoma" w:hAnsi="Tahoma" w:cs="Tahoma"/>
          <w:sz w:val="22"/>
          <w:szCs w:val="22"/>
        </w:rPr>
      </w:pPr>
      <w:r w:rsidRPr="00B0270B">
        <w:rPr>
          <w:rFonts w:ascii="Tahoma" w:eastAsia="Tahoma" w:hAnsi="Tahoma" w:cs="Tahoma"/>
          <w:sz w:val="22"/>
          <w:szCs w:val="22"/>
        </w:rPr>
        <w:t>Thou</w:t>
      </w:r>
      <w:r w:rsidR="004D78B3" w:rsidRPr="00B0270B">
        <w:rPr>
          <w:rFonts w:ascii="Tahoma" w:eastAsia="Tahoma" w:hAnsi="Tahoma" w:cs="Tahoma"/>
          <w:sz w:val="22"/>
          <w:szCs w:val="22"/>
        </w:rPr>
        <w:t xml:space="preserve">gh the focus of this </w:t>
      </w:r>
      <w:r w:rsidRPr="00B0270B">
        <w:rPr>
          <w:rFonts w:ascii="Tahoma" w:eastAsia="Tahoma" w:hAnsi="Tahoma" w:cs="Tahoma"/>
          <w:sz w:val="22"/>
          <w:szCs w:val="22"/>
        </w:rPr>
        <w:t>manual is student behavior, the inextricable links between student behavior, academic and social outcomes must be stressed.  Engaging instruction</w:t>
      </w:r>
      <w:r w:rsidR="00262144" w:rsidRPr="00B0270B">
        <w:rPr>
          <w:rFonts w:ascii="Tahoma" w:eastAsia="Tahoma" w:hAnsi="Tahoma" w:cs="Tahoma"/>
          <w:sz w:val="22"/>
          <w:szCs w:val="22"/>
        </w:rPr>
        <w:t>al practice</w:t>
      </w:r>
      <w:r w:rsidRPr="00B0270B">
        <w:rPr>
          <w:rFonts w:ascii="Tahoma" w:eastAsia="Tahoma" w:hAnsi="Tahoma" w:cs="Tahoma"/>
          <w:sz w:val="22"/>
          <w:szCs w:val="22"/>
        </w:rPr>
        <w:t xml:space="preserve"> matters!  Too often, traditional disciplinary strategies</w:t>
      </w:r>
      <w:r w:rsidR="00B11C29" w:rsidRPr="00B0270B">
        <w:rPr>
          <w:rFonts w:ascii="Tahoma" w:eastAsia="Tahoma" w:hAnsi="Tahoma" w:cs="Tahoma"/>
          <w:sz w:val="22"/>
          <w:szCs w:val="22"/>
        </w:rPr>
        <w:t xml:space="preserve"> result in students being removed from the instructional setting.  This may be in the form of an office discipline referral (ODR), in-school suspension (</w:t>
      </w:r>
      <w:r w:rsidR="00261F4F" w:rsidRPr="00B0270B">
        <w:rPr>
          <w:rFonts w:ascii="Tahoma" w:eastAsia="Tahoma" w:hAnsi="Tahoma" w:cs="Tahoma"/>
          <w:sz w:val="22"/>
          <w:szCs w:val="22"/>
        </w:rPr>
        <w:t>I</w:t>
      </w:r>
      <w:r w:rsidR="00B11C29" w:rsidRPr="00B0270B">
        <w:rPr>
          <w:rFonts w:ascii="Tahoma" w:eastAsia="Tahoma" w:hAnsi="Tahoma" w:cs="Tahoma"/>
          <w:sz w:val="22"/>
          <w:szCs w:val="22"/>
        </w:rPr>
        <w:t>SS), or out of school suspension (OSS).</w:t>
      </w:r>
      <w:r w:rsidRPr="00B0270B">
        <w:rPr>
          <w:rFonts w:ascii="Tahoma" w:eastAsia="Tahoma" w:hAnsi="Tahoma" w:cs="Tahoma"/>
          <w:sz w:val="22"/>
          <w:szCs w:val="22"/>
        </w:rPr>
        <w:t xml:space="preserve">  </w:t>
      </w:r>
      <w:r w:rsidR="00B11C29" w:rsidRPr="00B0270B">
        <w:rPr>
          <w:rFonts w:ascii="Tahoma" w:eastAsia="Tahoma" w:hAnsi="Tahoma" w:cs="Tahoma"/>
          <w:sz w:val="22"/>
          <w:szCs w:val="22"/>
        </w:rPr>
        <w:t xml:space="preserve">In each case, the net effect is lost instructional time.  Although students must be held accountable </w:t>
      </w:r>
      <w:r w:rsidR="00B11C29" w:rsidRPr="00B0270B">
        <w:rPr>
          <w:rFonts w:ascii="Tahoma" w:eastAsia="Tahoma" w:hAnsi="Tahoma" w:cs="Tahoma"/>
          <w:sz w:val="22"/>
          <w:szCs w:val="22"/>
        </w:rPr>
        <w:lastRenderedPageBreak/>
        <w:t xml:space="preserve">for their behavior, </w:t>
      </w:r>
      <w:r w:rsidR="00CD4471" w:rsidRPr="00B0270B">
        <w:rPr>
          <w:rFonts w:ascii="Tahoma" w:eastAsia="Tahoma" w:hAnsi="Tahoma" w:cs="Tahoma"/>
          <w:sz w:val="22"/>
          <w:szCs w:val="22"/>
        </w:rPr>
        <w:t>the loss of instructional time</w:t>
      </w:r>
      <w:r w:rsidR="00B11C29" w:rsidRPr="00B0270B">
        <w:rPr>
          <w:rFonts w:ascii="Tahoma" w:eastAsia="Tahoma" w:hAnsi="Tahoma" w:cs="Tahoma"/>
          <w:sz w:val="22"/>
          <w:szCs w:val="22"/>
        </w:rPr>
        <w:t xml:space="preserve"> can contribute to a cycle of academic frustration triggering subsequent behavioral outbursts leading, yet again, to lost instructional time.</w:t>
      </w:r>
      <w:r w:rsidRPr="00B0270B">
        <w:rPr>
          <w:rFonts w:ascii="Tahoma" w:eastAsia="Tahoma" w:hAnsi="Tahoma" w:cs="Tahoma"/>
          <w:sz w:val="22"/>
          <w:szCs w:val="22"/>
        </w:rPr>
        <w:t xml:space="preserve"> </w:t>
      </w:r>
    </w:p>
    <w:p w14:paraId="7C349068" w14:textId="0E2E889D" w:rsidR="00FF39C5" w:rsidRPr="00B0270B" w:rsidRDefault="00FF39C5" w:rsidP="00500EBE">
      <w:pPr>
        <w:jc w:val="both"/>
        <w:rPr>
          <w:rFonts w:ascii="Tahoma" w:eastAsia="Tahoma" w:hAnsi="Tahoma" w:cs="Tahoma"/>
          <w:sz w:val="22"/>
          <w:szCs w:val="22"/>
        </w:rPr>
      </w:pPr>
      <w:r w:rsidRPr="00B0270B">
        <w:rPr>
          <w:rFonts w:ascii="Tahoma" w:eastAsia="Tahoma" w:hAnsi="Tahoma" w:cs="Tahoma"/>
          <w:sz w:val="22"/>
          <w:szCs w:val="22"/>
        </w:rPr>
        <w:t>With few exceptions, our objective is to ensure that students are educated in their neighborhood or zoned school</w:t>
      </w:r>
      <w:r w:rsidR="00262144" w:rsidRPr="00B0270B">
        <w:rPr>
          <w:rFonts w:ascii="Tahoma" w:eastAsia="Tahoma" w:hAnsi="Tahoma" w:cs="Tahoma"/>
          <w:sz w:val="22"/>
          <w:szCs w:val="22"/>
        </w:rPr>
        <w:t xml:space="preserve"> while </w:t>
      </w:r>
      <w:r w:rsidR="004D2129" w:rsidRPr="00B0270B">
        <w:rPr>
          <w:rFonts w:ascii="Tahoma" w:eastAsia="Tahoma" w:hAnsi="Tahoma" w:cs="Tahoma"/>
          <w:sz w:val="22"/>
          <w:szCs w:val="22"/>
        </w:rPr>
        <w:t>providing</w:t>
      </w:r>
      <w:r w:rsidR="00262144" w:rsidRPr="00B0270B">
        <w:rPr>
          <w:rFonts w:ascii="Tahoma" w:eastAsia="Tahoma" w:hAnsi="Tahoma" w:cs="Tahoma"/>
          <w:sz w:val="22"/>
          <w:szCs w:val="22"/>
        </w:rPr>
        <w:t xml:space="preserve"> a safe and healthy learning environment for all</w:t>
      </w:r>
      <w:r w:rsidRPr="00B0270B">
        <w:rPr>
          <w:rFonts w:ascii="Tahoma" w:eastAsia="Tahoma" w:hAnsi="Tahoma" w:cs="Tahoma"/>
          <w:sz w:val="22"/>
          <w:szCs w:val="22"/>
        </w:rPr>
        <w:t>.</w:t>
      </w:r>
      <w:r w:rsidR="00B11C29" w:rsidRPr="00B0270B">
        <w:rPr>
          <w:rFonts w:ascii="Tahoma" w:eastAsia="Tahoma" w:hAnsi="Tahoma" w:cs="Tahoma"/>
          <w:sz w:val="22"/>
          <w:szCs w:val="22"/>
        </w:rPr>
        <w:t xml:space="preserve">  Further, every effort should be made to limit student exclusion f</w:t>
      </w:r>
      <w:r w:rsidR="008A2550" w:rsidRPr="00B0270B">
        <w:rPr>
          <w:rFonts w:ascii="Tahoma" w:eastAsia="Tahoma" w:hAnsi="Tahoma" w:cs="Tahoma"/>
          <w:sz w:val="22"/>
          <w:szCs w:val="22"/>
        </w:rPr>
        <w:t xml:space="preserve">rom core instructional practice and </w:t>
      </w:r>
      <w:r w:rsidR="002A2C72" w:rsidRPr="00B0270B">
        <w:rPr>
          <w:rFonts w:ascii="Tahoma" w:eastAsia="Tahoma" w:hAnsi="Tahoma" w:cs="Tahoma"/>
          <w:sz w:val="22"/>
          <w:szCs w:val="22"/>
        </w:rPr>
        <w:t>to prevent poor behavioral decisions through positive classroom management strategies</w:t>
      </w:r>
      <w:r w:rsidR="00752047" w:rsidRPr="00B0270B">
        <w:rPr>
          <w:rFonts w:ascii="Tahoma" w:eastAsia="Tahoma" w:hAnsi="Tahoma" w:cs="Tahoma"/>
          <w:sz w:val="22"/>
          <w:szCs w:val="22"/>
        </w:rPr>
        <w:t xml:space="preserve"> including, bu</w:t>
      </w:r>
      <w:r w:rsidR="00D451C6" w:rsidRPr="00B0270B">
        <w:rPr>
          <w:rFonts w:ascii="Tahoma" w:eastAsia="Tahoma" w:hAnsi="Tahoma" w:cs="Tahoma"/>
          <w:sz w:val="22"/>
          <w:szCs w:val="22"/>
        </w:rPr>
        <w:t xml:space="preserve">t not limited to, </w:t>
      </w:r>
      <w:r w:rsidR="002C3BFB" w:rsidRPr="00B0270B">
        <w:rPr>
          <w:rFonts w:ascii="Tahoma" w:eastAsia="Tahoma" w:hAnsi="Tahoma" w:cs="Tahoma"/>
          <w:sz w:val="22"/>
          <w:szCs w:val="22"/>
        </w:rPr>
        <w:t>Positive Behavioral Interventions and Supports, Restorative P</w:t>
      </w:r>
      <w:r w:rsidR="00D451C6" w:rsidRPr="00B0270B">
        <w:rPr>
          <w:rFonts w:ascii="Tahoma" w:eastAsia="Tahoma" w:hAnsi="Tahoma" w:cs="Tahoma"/>
          <w:sz w:val="22"/>
          <w:szCs w:val="22"/>
        </w:rPr>
        <w:t>ractices</w:t>
      </w:r>
      <w:r w:rsidR="008F3889" w:rsidRPr="00B0270B">
        <w:rPr>
          <w:rFonts w:ascii="Tahoma" w:eastAsia="Tahoma" w:hAnsi="Tahoma" w:cs="Tahoma"/>
          <w:sz w:val="22"/>
          <w:szCs w:val="22"/>
        </w:rPr>
        <w:t xml:space="preserve"> and Social Emot</w:t>
      </w:r>
      <w:r w:rsidR="002C3BFB" w:rsidRPr="00B0270B">
        <w:rPr>
          <w:rFonts w:ascii="Tahoma" w:eastAsia="Tahoma" w:hAnsi="Tahoma" w:cs="Tahoma"/>
          <w:sz w:val="22"/>
          <w:szCs w:val="22"/>
        </w:rPr>
        <w:t xml:space="preserve">ional Learning (SEL) </w:t>
      </w:r>
      <w:r w:rsidR="008F3889" w:rsidRPr="00B0270B">
        <w:rPr>
          <w:rFonts w:ascii="Tahoma" w:eastAsia="Tahoma" w:hAnsi="Tahoma" w:cs="Tahoma"/>
          <w:sz w:val="22"/>
          <w:szCs w:val="22"/>
        </w:rPr>
        <w:t>designed to</w:t>
      </w:r>
      <w:r w:rsidR="00D451C6" w:rsidRPr="00B0270B">
        <w:rPr>
          <w:rFonts w:ascii="Tahoma" w:eastAsia="Tahoma" w:hAnsi="Tahoma" w:cs="Tahoma"/>
          <w:sz w:val="22"/>
          <w:szCs w:val="22"/>
        </w:rPr>
        <w:t xml:space="preserve"> </w:t>
      </w:r>
      <w:r w:rsidR="008F3889" w:rsidRPr="00B0270B">
        <w:rPr>
          <w:rFonts w:ascii="Tahoma" w:eastAsia="Tahoma" w:hAnsi="Tahoma" w:cs="Tahoma"/>
          <w:sz w:val="22"/>
          <w:szCs w:val="22"/>
        </w:rPr>
        <w:t xml:space="preserve">promote </w:t>
      </w:r>
      <w:r w:rsidR="00CD4471" w:rsidRPr="00B0270B">
        <w:rPr>
          <w:rFonts w:ascii="Tahoma" w:eastAsia="Tahoma" w:hAnsi="Tahoma" w:cs="Tahoma"/>
          <w:sz w:val="22"/>
          <w:szCs w:val="22"/>
        </w:rPr>
        <w:t xml:space="preserve">trusting </w:t>
      </w:r>
      <w:r w:rsidR="00D451C6" w:rsidRPr="00B0270B">
        <w:rPr>
          <w:rFonts w:ascii="Tahoma" w:eastAsia="Tahoma" w:hAnsi="Tahoma" w:cs="Tahoma"/>
          <w:sz w:val="22"/>
          <w:szCs w:val="22"/>
        </w:rPr>
        <w:t>relationship</w:t>
      </w:r>
      <w:r w:rsidR="004D78B3" w:rsidRPr="00B0270B">
        <w:rPr>
          <w:rFonts w:ascii="Tahoma" w:eastAsia="Tahoma" w:hAnsi="Tahoma" w:cs="Tahoma"/>
          <w:sz w:val="22"/>
          <w:szCs w:val="22"/>
        </w:rPr>
        <w:t>s</w:t>
      </w:r>
      <w:r w:rsidR="00D451C6" w:rsidRPr="00B0270B">
        <w:rPr>
          <w:rFonts w:ascii="Tahoma" w:eastAsia="Tahoma" w:hAnsi="Tahoma" w:cs="Tahoma"/>
          <w:sz w:val="22"/>
          <w:szCs w:val="22"/>
        </w:rPr>
        <w:t xml:space="preserve"> and </w:t>
      </w:r>
      <w:r w:rsidR="00CD4471" w:rsidRPr="00B0270B">
        <w:rPr>
          <w:rFonts w:ascii="Tahoma" w:eastAsia="Tahoma" w:hAnsi="Tahoma" w:cs="Tahoma"/>
          <w:sz w:val="22"/>
          <w:szCs w:val="22"/>
        </w:rPr>
        <w:t>a sense of shared community</w:t>
      </w:r>
      <w:r w:rsidR="002A2C72" w:rsidRPr="00B0270B">
        <w:rPr>
          <w:rFonts w:ascii="Tahoma" w:eastAsia="Tahoma" w:hAnsi="Tahoma" w:cs="Tahoma"/>
          <w:sz w:val="22"/>
          <w:szCs w:val="22"/>
        </w:rPr>
        <w:t xml:space="preserve">.  Additionally, careful documentation of student behavior and planned </w:t>
      </w:r>
      <w:r w:rsidR="00262144" w:rsidRPr="00B0270B">
        <w:rPr>
          <w:rFonts w:ascii="Tahoma" w:eastAsia="Tahoma" w:hAnsi="Tahoma" w:cs="Tahoma"/>
          <w:sz w:val="22"/>
          <w:szCs w:val="22"/>
        </w:rPr>
        <w:t xml:space="preserve">interventions and </w:t>
      </w:r>
      <w:r w:rsidR="002A2C72" w:rsidRPr="00B0270B">
        <w:rPr>
          <w:rFonts w:ascii="Tahoma" w:eastAsia="Tahoma" w:hAnsi="Tahoma" w:cs="Tahoma"/>
          <w:sz w:val="22"/>
          <w:szCs w:val="22"/>
        </w:rPr>
        <w:t xml:space="preserve">remedies, informal and formal, should take place to ensure that students are receiving proper intervention as </w:t>
      </w:r>
      <w:r w:rsidR="00CD4471" w:rsidRPr="00B0270B">
        <w:rPr>
          <w:rFonts w:ascii="Tahoma" w:eastAsia="Tahoma" w:hAnsi="Tahoma" w:cs="Tahoma"/>
          <w:sz w:val="22"/>
          <w:szCs w:val="22"/>
        </w:rPr>
        <w:t xml:space="preserve">early </w:t>
      </w:r>
      <w:r w:rsidR="002A2C72" w:rsidRPr="00B0270B">
        <w:rPr>
          <w:rFonts w:ascii="Tahoma" w:eastAsia="Tahoma" w:hAnsi="Tahoma" w:cs="Tahoma"/>
          <w:sz w:val="22"/>
          <w:szCs w:val="22"/>
        </w:rPr>
        <w:t>as possible to minimize</w:t>
      </w:r>
      <w:r w:rsidR="00CD4471" w:rsidRPr="00B0270B">
        <w:rPr>
          <w:rFonts w:ascii="Tahoma" w:eastAsia="Tahoma" w:hAnsi="Tahoma" w:cs="Tahoma"/>
          <w:sz w:val="22"/>
          <w:szCs w:val="22"/>
        </w:rPr>
        <w:t xml:space="preserve"> the loss of</w:t>
      </w:r>
      <w:r w:rsidR="002A2C72" w:rsidRPr="00B0270B">
        <w:rPr>
          <w:rFonts w:ascii="Tahoma" w:eastAsia="Tahoma" w:hAnsi="Tahoma" w:cs="Tahoma"/>
          <w:sz w:val="22"/>
          <w:szCs w:val="22"/>
        </w:rPr>
        <w:t xml:space="preserve"> instructional</w:t>
      </w:r>
      <w:r w:rsidR="00CD4471" w:rsidRPr="00B0270B">
        <w:rPr>
          <w:rFonts w:ascii="Tahoma" w:eastAsia="Tahoma" w:hAnsi="Tahoma" w:cs="Tahoma"/>
          <w:sz w:val="22"/>
          <w:szCs w:val="22"/>
        </w:rPr>
        <w:t xml:space="preserve"> time and disruption of instruction</w:t>
      </w:r>
      <w:r w:rsidR="002A2C72" w:rsidRPr="00B0270B">
        <w:rPr>
          <w:rFonts w:ascii="Tahoma" w:eastAsia="Tahoma" w:hAnsi="Tahoma" w:cs="Tahoma"/>
          <w:sz w:val="22"/>
          <w:szCs w:val="22"/>
        </w:rPr>
        <w:t xml:space="preserve"> impact</w:t>
      </w:r>
      <w:r w:rsidR="00CD4471" w:rsidRPr="00B0270B">
        <w:rPr>
          <w:rFonts w:ascii="Tahoma" w:eastAsia="Tahoma" w:hAnsi="Tahoma" w:cs="Tahoma"/>
          <w:sz w:val="22"/>
          <w:szCs w:val="22"/>
        </w:rPr>
        <w:t>ing</w:t>
      </w:r>
      <w:r w:rsidR="002A2C72" w:rsidRPr="00B0270B">
        <w:rPr>
          <w:rFonts w:ascii="Tahoma" w:eastAsia="Tahoma" w:hAnsi="Tahoma" w:cs="Tahoma"/>
          <w:sz w:val="22"/>
          <w:szCs w:val="22"/>
        </w:rPr>
        <w:t xml:space="preserve"> them, and their classmates.</w:t>
      </w:r>
    </w:p>
    <w:p w14:paraId="27B568A0" w14:textId="1C18F84A" w:rsidR="00846EB6" w:rsidRPr="00B0270B" w:rsidRDefault="00846EB6" w:rsidP="00500EBE">
      <w:pPr>
        <w:jc w:val="both"/>
        <w:rPr>
          <w:rFonts w:ascii="Tahoma" w:eastAsia="Tahoma" w:hAnsi="Tahoma" w:cs="Tahoma"/>
          <w:b/>
          <w:sz w:val="22"/>
          <w:szCs w:val="22"/>
          <w:u w:val="single"/>
        </w:rPr>
      </w:pPr>
      <w:r w:rsidRPr="00B0270B">
        <w:rPr>
          <w:rFonts w:ascii="Tahoma" w:eastAsia="Tahoma" w:hAnsi="Tahoma" w:cs="Tahoma"/>
          <w:b/>
          <w:sz w:val="22"/>
          <w:szCs w:val="22"/>
          <w:u w:val="single"/>
        </w:rPr>
        <w:t>Guidance on Social Distancing and COVID-19</w:t>
      </w:r>
    </w:p>
    <w:p w14:paraId="04F9DF11" w14:textId="5B7107DF" w:rsidR="00846EB6" w:rsidRPr="00B0270B" w:rsidRDefault="00DE6765" w:rsidP="00500EBE">
      <w:pPr>
        <w:jc w:val="both"/>
        <w:rPr>
          <w:rFonts w:ascii="Tahoma" w:eastAsia="Tahoma" w:hAnsi="Tahoma" w:cs="Tahoma"/>
          <w:bCs/>
          <w:sz w:val="22"/>
          <w:szCs w:val="22"/>
        </w:rPr>
      </w:pPr>
      <w:r w:rsidRPr="00B0270B">
        <w:rPr>
          <w:rFonts w:ascii="Tahoma" w:eastAsia="Tahoma" w:hAnsi="Tahoma" w:cs="Tahoma"/>
          <w:bCs/>
          <w:sz w:val="22"/>
          <w:szCs w:val="22"/>
        </w:rPr>
        <w:t xml:space="preserve">As WCSD moves towards reopening schools and </w:t>
      </w:r>
      <w:r w:rsidR="00846EB6" w:rsidRPr="00B0270B">
        <w:rPr>
          <w:rFonts w:ascii="Tahoma" w:eastAsia="Tahoma" w:hAnsi="Tahoma" w:cs="Tahoma"/>
          <w:bCs/>
          <w:sz w:val="22"/>
          <w:szCs w:val="22"/>
        </w:rPr>
        <w:t>welcom</w:t>
      </w:r>
      <w:r w:rsidRPr="00B0270B">
        <w:rPr>
          <w:rFonts w:ascii="Tahoma" w:eastAsia="Tahoma" w:hAnsi="Tahoma" w:cs="Tahoma"/>
          <w:bCs/>
          <w:sz w:val="22"/>
          <w:szCs w:val="22"/>
        </w:rPr>
        <w:t>ing</w:t>
      </w:r>
      <w:r w:rsidR="00846EB6" w:rsidRPr="00B0270B">
        <w:rPr>
          <w:rFonts w:ascii="Tahoma" w:eastAsia="Tahoma" w:hAnsi="Tahoma" w:cs="Tahoma"/>
          <w:bCs/>
          <w:sz w:val="22"/>
          <w:szCs w:val="22"/>
        </w:rPr>
        <w:t xml:space="preserve"> student, staff, families and community members back, it is </w:t>
      </w:r>
      <w:r w:rsidR="008D5FF4" w:rsidRPr="00B0270B">
        <w:rPr>
          <w:rFonts w:ascii="Tahoma" w:eastAsia="Tahoma" w:hAnsi="Tahoma" w:cs="Tahoma"/>
          <w:bCs/>
          <w:sz w:val="22"/>
          <w:szCs w:val="22"/>
        </w:rPr>
        <w:t>critical for</w:t>
      </w:r>
      <w:r w:rsidR="00846EB6" w:rsidRPr="00B0270B">
        <w:rPr>
          <w:rFonts w:ascii="Tahoma" w:eastAsia="Tahoma" w:hAnsi="Tahoma" w:cs="Tahoma"/>
          <w:bCs/>
          <w:sz w:val="22"/>
          <w:szCs w:val="22"/>
        </w:rPr>
        <w:t xml:space="preserve"> school site teams to revisit and update current</w:t>
      </w:r>
      <w:r w:rsidR="008D5FF4" w:rsidRPr="00B0270B">
        <w:rPr>
          <w:rFonts w:ascii="Tahoma" w:eastAsia="Tahoma" w:hAnsi="Tahoma" w:cs="Tahoma"/>
          <w:bCs/>
          <w:sz w:val="22"/>
          <w:szCs w:val="22"/>
        </w:rPr>
        <w:t xml:space="preserve"> structures in place</w:t>
      </w:r>
      <w:r w:rsidRPr="00B0270B">
        <w:rPr>
          <w:rFonts w:ascii="Tahoma" w:eastAsia="Tahoma" w:hAnsi="Tahoma" w:cs="Tahoma"/>
          <w:bCs/>
          <w:sz w:val="22"/>
          <w:szCs w:val="22"/>
        </w:rPr>
        <w:t xml:space="preserve"> for behavioral supports</w:t>
      </w:r>
      <w:r w:rsidR="008D5FF4" w:rsidRPr="00B0270B">
        <w:rPr>
          <w:rFonts w:ascii="Tahoma" w:eastAsia="Tahoma" w:hAnsi="Tahoma" w:cs="Tahoma"/>
          <w:bCs/>
          <w:sz w:val="22"/>
          <w:szCs w:val="22"/>
        </w:rPr>
        <w:t>.</w:t>
      </w:r>
      <w:r w:rsidR="00846EB6" w:rsidRPr="00B0270B">
        <w:rPr>
          <w:rFonts w:ascii="Tahoma" w:eastAsia="Tahoma" w:hAnsi="Tahoma" w:cs="Tahoma"/>
          <w:bCs/>
          <w:sz w:val="22"/>
          <w:szCs w:val="22"/>
        </w:rPr>
        <w:t xml:space="preserve"> </w:t>
      </w:r>
      <w:r w:rsidR="008D5FF4" w:rsidRPr="00B0270B">
        <w:rPr>
          <w:rFonts w:ascii="Tahoma" w:eastAsia="Tahoma" w:hAnsi="Tahoma" w:cs="Tahoma"/>
          <w:bCs/>
          <w:sz w:val="22"/>
          <w:szCs w:val="22"/>
        </w:rPr>
        <w:t>Using the evidence-based framework of Positive Behavioral Interventions and Supports (PBIS) for both s</w:t>
      </w:r>
      <w:r w:rsidR="00846EB6" w:rsidRPr="00B0270B">
        <w:rPr>
          <w:rFonts w:ascii="Tahoma" w:eastAsia="Tahoma" w:hAnsi="Tahoma" w:cs="Tahoma"/>
          <w:bCs/>
          <w:sz w:val="22"/>
          <w:szCs w:val="22"/>
        </w:rPr>
        <w:t>chool-wide and/or</w:t>
      </w:r>
      <w:r w:rsidR="008D5FF4" w:rsidRPr="00B0270B">
        <w:rPr>
          <w:rFonts w:ascii="Tahoma" w:eastAsia="Tahoma" w:hAnsi="Tahoma" w:cs="Tahoma"/>
          <w:bCs/>
          <w:sz w:val="22"/>
          <w:szCs w:val="22"/>
        </w:rPr>
        <w:t xml:space="preserve"> c</w:t>
      </w:r>
      <w:r w:rsidR="00846EB6" w:rsidRPr="00B0270B">
        <w:rPr>
          <w:rFonts w:ascii="Tahoma" w:eastAsia="Tahoma" w:hAnsi="Tahoma" w:cs="Tahoma"/>
          <w:bCs/>
          <w:sz w:val="22"/>
          <w:szCs w:val="22"/>
        </w:rPr>
        <w:t>lass-wide</w:t>
      </w:r>
      <w:r w:rsidR="008D5FF4" w:rsidRPr="00B0270B">
        <w:rPr>
          <w:rFonts w:ascii="Tahoma" w:eastAsia="Tahoma" w:hAnsi="Tahoma" w:cs="Tahoma"/>
          <w:bCs/>
          <w:sz w:val="22"/>
          <w:szCs w:val="22"/>
        </w:rPr>
        <w:t xml:space="preserve"> systems</w:t>
      </w:r>
      <w:r w:rsidRPr="00B0270B">
        <w:rPr>
          <w:rFonts w:ascii="Tahoma" w:eastAsia="Tahoma" w:hAnsi="Tahoma" w:cs="Tahoma"/>
          <w:bCs/>
          <w:sz w:val="22"/>
          <w:szCs w:val="22"/>
        </w:rPr>
        <w:t>, r</w:t>
      </w:r>
      <w:r w:rsidR="008D5FF4" w:rsidRPr="00B0270B">
        <w:rPr>
          <w:rFonts w:ascii="Tahoma" w:eastAsia="Tahoma" w:hAnsi="Tahoma" w:cs="Tahoma"/>
          <w:bCs/>
          <w:sz w:val="22"/>
          <w:szCs w:val="22"/>
        </w:rPr>
        <w:t>evising sites</w:t>
      </w:r>
      <w:r w:rsidR="00846EB6" w:rsidRPr="00B0270B">
        <w:rPr>
          <w:rFonts w:ascii="Tahoma" w:eastAsia="Tahoma" w:hAnsi="Tahoma" w:cs="Tahoma"/>
          <w:bCs/>
          <w:sz w:val="22"/>
          <w:szCs w:val="22"/>
        </w:rPr>
        <w:t xml:space="preserve"> expectations matri</w:t>
      </w:r>
      <w:r w:rsidR="00412E49">
        <w:rPr>
          <w:rFonts w:ascii="Tahoma" w:eastAsia="Tahoma" w:hAnsi="Tahoma" w:cs="Tahoma"/>
          <w:bCs/>
          <w:sz w:val="22"/>
          <w:szCs w:val="22"/>
        </w:rPr>
        <w:t>c</w:t>
      </w:r>
      <w:r w:rsidR="00846EB6" w:rsidRPr="00B0270B">
        <w:rPr>
          <w:rFonts w:ascii="Tahoma" w:eastAsia="Tahoma" w:hAnsi="Tahoma" w:cs="Tahoma"/>
          <w:bCs/>
          <w:sz w:val="22"/>
          <w:szCs w:val="22"/>
        </w:rPr>
        <w:t>es, explicit lesson plans for expectations, and acknowledgement system for teaching/re-teaching and reinforcing</w:t>
      </w:r>
      <w:r w:rsidRPr="00B0270B">
        <w:rPr>
          <w:rFonts w:ascii="Tahoma" w:eastAsia="Tahoma" w:hAnsi="Tahoma" w:cs="Tahoma"/>
          <w:bCs/>
          <w:sz w:val="22"/>
          <w:szCs w:val="22"/>
        </w:rPr>
        <w:t xml:space="preserve"> to include</w:t>
      </w:r>
      <w:r w:rsidR="008D5FF4" w:rsidRPr="00B0270B">
        <w:rPr>
          <w:rFonts w:ascii="Tahoma" w:eastAsia="Tahoma" w:hAnsi="Tahoma" w:cs="Tahoma"/>
          <w:bCs/>
          <w:sz w:val="22"/>
          <w:szCs w:val="22"/>
        </w:rPr>
        <w:t xml:space="preserve"> public health</w:t>
      </w:r>
      <w:r w:rsidR="00846EB6" w:rsidRPr="00B0270B">
        <w:rPr>
          <w:rFonts w:ascii="Tahoma" w:eastAsia="Tahoma" w:hAnsi="Tahoma" w:cs="Tahoma"/>
          <w:bCs/>
          <w:sz w:val="22"/>
          <w:szCs w:val="22"/>
        </w:rPr>
        <w:t xml:space="preserve"> behav</w:t>
      </w:r>
      <w:r w:rsidR="008D5FF4" w:rsidRPr="00B0270B">
        <w:rPr>
          <w:rFonts w:ascii="Tahoma" w:eastAsia="Tahoma" w:hAnsi="Tahoma" w:cs="Tahoma"/>
          <w:bCs/>
          <w:sz w:val="22"/>
          <w:szCs w:val="22"/>
        </w:rPr>
        <w:t>iors. The framework may include</w:t>
      </w:r>
      <w:r w:rsidR="00846EB6" w:rsidRPr="00B0270B">
        <w:rPr>
          <w:rFonts w:ascii="Tahoma" w:eastAsia="Tahoma" w:hAnsi="Tahoma" w:cs="Tahoma"/>
          <w:bCs/>
          <w:sz w:val="22"/>
          <w:szCs w:val="22"/>
        </w:rPr>
        <w:t xml:space="preserve"> </w:t>
      </w:r>
      <w:r w:rsidR="008D5FF4" w:rsidRPr="00B0270B">
        <w:rPr>
          <w:rFonts w:ascii="Tahoma" w:eastAsia="Tahoma" w:hAnsi="Tahoma" w:cs="Tahoma"/>
          <w:bCs/>
          <w:sz w:val="22"/>
          <w:szCs w:val="22"/>
        </w:rPr>
        <w:t>behaviors such as:</w:t>
      </w:r>
      <w:r w:rsidR="00846EB6" w:rsidRPr="00B0270B">
        <w:rPr>
          <w:rFonts w:ascii="Tahoma" w:eastAsia="Tahoma" w:hAnsi="Tahoma" w:cs="Tahoma"/>
          <w:bCs/>
          <w:sz w:val="22"/>
          <w:szCs w:val="22"/>
        </w:rPr>
        <w:t xml:space="preserve"> social distancing (6 feet apart), washing hands (minimum of 20 seconds), keeping personal items to self, wearing a face mask, and any other behavior</w:t>
      </w:r>
      <w:r w:rsidR="008D5FF4" w:rsidRPr="00B0270B">
        <w:rPr>
          <w:rFonts w:ascii="Tahoma" w:eastAsia="Tahoma" w:hAnsi="Tahoma" w:cs="Tahoma"/>
          <w:bCs/>
          <w:sz w:val="22"/>
          <w:szCs w:val="22"/>
        </w:rPr>
        <w:t>(s)</w:t>
      </w:r>
      <w:r w:rsidR="00846EB6" w:rsidRPr="00B0270B">
        <w:rPr>
          <w:rFonts w:ascii="Tahoma" w:eastAsia="Tahoma" w:hAnsi="Tahoma" w:cs="Tahoma"/>
          <w:bCs/>
          <w:sz w:val="22"/>
          <w:szCs w:val="22"/>
        </w:rPr>
        <w:t xml:space="preserve"> which </w:t>
      </w:r>
      <w:r w:rsidRPr="00B0270B">
        <w:rPr>
          <w:rFonts w:ascii="Tahoma" w:eastAsia="Tahoma" w:hAnsi="Tahoma" w:cs="Tahoma"/>
          <w:bCs/>
          <w:sz w:val="22"/>
          <w:szCs w:val="22"/>
        </w:rPr>
        <w:t>are</w:t>
      </w:r>
      <w:r w:rsidR="00846EB6" w:rsidRPr="00B0270B">
        <w:rPr>
          <w:rFonts w:ascii="Tahoma" w:eastAsia="Tahoma" w:hAnsi="Tahoma" w:cs="Tahoma"/>
          <w:bCs/>
          <w:sz w:val="22"/>
          <w:szCs w:val="22"/>
        </w:rPr>
        <w:t xml:space="preserve"> socially significant to the school campus</w:t>
      </w:r>
      <w:r w:rsidR="008D5FF4" w:rsidRPr="00B0270B">
        <w:rPr>
          <w:rFonts w:ascii="Tahoma" w:eastAsia="Tahoma" w:hAnsi="Tahoma" w:cs="Tahoma"/>
          <w:bCs/>
          <w:sz w:val="22"/>
          <w:szCs w:val="22"/>
        </w:rPr>
        <w:t xml:space="preserve"> within the various identified locations</w:t>
      </w:r>
      <w:r w:rsidR="00846EB6" w:rsidRPr="00B0270B">
        <w:rPr>
          <w:rFonts w:ascii="Tahoma" w:eastAsia="Tahoma" w:hAnsi="Tahoma" w:cs="Tahoma"/>
          <w:bCs/>
          <w:sz w:val="22"/>
          <w:szCs w:val="22"/>
        </w:rPr>
        <w:t xml:space="preserve">. In addition to explicit </w:t>
      </w:r>
      <w:r w:rsidR="008D5FF4" w:rsidRPr="00B0270B">
        <w:rPr>
          <w:rFonts w:ascii="Tahoma" w:eastAsia="Tahoma" w:hAnsi="Tahoma" w:cs="Tahoma"/>
          <w:bCs/>
          <w:sz w:val="22"/>
          <w:szCs w:val="22"/>
        </w:rPr>
        <w:t xml:space="preserve">attention </w:t>
      </w:r>
      <w:r w:rsidR="00846EB6" w:rsidRPr="00B0270B">
        <w:rPr>
          <w:rFonts w:ascii="Tahoma" w:eastAsia="Tahoma" w:hAnsi="Tahoma" w:cs="Tahoma"/>
          <w:bCs/>
          <w:sz w:val="22"/>
          <w:szCs w:val="22"/>
        </w:rPr>
        <w:t>on public health behaviors,</w:t>
      </w:r>
      <w:r w:rsidR="008D5FF4" w:rsidRPr="00B0270B">
        <w:rPr>
          <w:rFonts w:ascii="Tahoma" w:eastAsia="Tahoma" w:hAnsi="Tahoma" w:cs="Tahoma"/>
          <w:bCs/>
          <w:sz w:val="22"/>
          <w:szCs w:val="22"/>
        </w:rPr>
        <w:t xml:space="preserve"> an</w:t>
      </w:r>
      <w:r w:rsidR="00846EB6" w:rsidRPr="00B0270B">
        <w:rPr>
          <w:rFonts w:ascii="Tahoma" w:eastAsia="Tahoma" w:hAnsi="Tahoma" w:cs="Tahoma"/>
          <w:bCs/>
          <w:sz w:val="22"/>
          <w:szCs w:val="22"/>
        </w:rPr>
        <w:t xml:space="preserve"> increase frequency of teaching/re-teaching</w:t>
      </w:r>
      <w:r w:rsidR="008D5FF4" w:rsidRPr="00B0270B">
        <w:rPr>
          <w:rFonts w:ascii="Tahoma" w:eastAsia="Tahoma" w:hAnsi="Tahoma" w:cs="Tahoma"/>
          <w:bCs/>
          <w:sz w:val="22"/>
          <w:szCs w:val="22"/>
        </w:rPr>
        <w:t xml:space="preserve"> and reinforcing</w:t>
      </w:r>
      <w:r w:rsidR="00846EB6" w:rsidRPr="00B0270B">
        <w:rPr>
          <w:rFonts w:ascii="Tahoma" w:eastAsia="Tahoma" w:hAnsi="Tahoma" w:cs="Tahoma"/>
          <w:bCs/>
          <w:sz w:val="22"/>
          <w:szCs w:val="22"/>
        </w:rPr>
        <w:t xml:space="preserve"> school-wide and class-wide general school prosocial behaviors will need to be </w:t>
      </w:r>
      <w:r w:rsidR="008D5FF4" w:rsidRPr="00B0270B">
        <w:rPr>
          <w:rFonts w:ascii="Tahoma" w:eastAsia="Tahoma" w:hAnsi="Tahoma" w:cs="Tahoma"/>
          <w:bCs/>
          <w:sz w:val="22"/>
          <w:szCs w:val="22"/>
        </w:rPr>
        <w:t>considered in a higher dosage than previous years.</w:t>
      </w:r>
      <w:r w:rsidRPr="00B0270B">
        <w:rPr>
          <w:rFonts w:ascii="Tahoma" w:eastAsia="Tahoma" w:hAnsi="Tahoma" w:cs="Tahoma"/>
          <w:bCs/>
          <w:sz w:val="22"/>
          <w:szCs w:val="22"/>
        </w:rPr>
        <w:t xml:space="preserve"> For additional information and support, please contact the MTSS/SEL Department.</w:t>
      </w:r>
    </w:p>
    <w:p w14:paraId="1FDC9586" w14:textId="373CBA0F" w:rsidR="008D5FF4" w:rsidRPr="00B0270B" w:rsidRDefault="008D5FF4" w:rsidP="008D5FF4">
      <w:pPr>
        <w:jc w:val="both"/>
        <w:rPr>
          <w:rFonts w:ascii="Tahoma" w:eastAsia="Tahoma" w:hAnsi="Tahoma" w:cs="Tahoma"/>
          <w:bCs/>
          <w:sz w:val="22"/>
          <w:szCs w:val="22"/>
        </w:rPr>
      </w:pPr>
      <w:r w:rsidRPr="00B0270B">
        <w:rPr>
          <w:rFonts w:ascii="Tahoma" w:eastAsia="Tahoma" w:hAnsi="Tahoma" w:cs="Tahoma"/>
          <w:bCs/>
          <w:sz w:val="22"/>
          <w:szCs w:val="22"/>
        </w:rPr>
        <w:t>With guidance f</w:t>
      </w:r>
      <w:r w:rsidR="00BC75B3" w:rsidRPr="00B0270B">
        <w:rPr>
          <w:rFonts w:ascii="Tahoma" w:eastAsia="Tahoma" w:hAnsi="Tahoma" w:cs="Tahoma"/>
          <w:bCs/>
          <w:sz w:val="22"/>
          <w:szCs w:val="22"/>
        </w:rPr>
        <w:t>ro</w:t>
      </w:r>
      <w:r w:rsidRPr="00B0270B">
        <w:rPr>
          <w:rFonts w:ascii="Tahoma" w:eastAsia="Tahoma" w:hAnsi="Tahoma" w:cs="Tahoma"/>
          <w:bCs/>
          <w:sz w:val="22"/>
          <w:szCs w:val="22"/>
        </w:rPr>
        <w:t>m the National Positive Behavioral Interventions and Supports (PBIS) Technical Assistance Center, areas of focus should include:</w:t>
      </w:r>
    </w:p>
    <w:p w14:paraId="6C610806" w14:textId="77777777" w:rsidR="008D5FF4" w:rsidRPr="00B0270B" w:rsidRDefault="008D5FF4" w:rsidP="00F85FE1">
      <w:pPr>
        <w:pStyle w:val="ListParagraph"/>
        <w:numPr>
          <w:ilvl w:val="0"/>
          <w:numId w:val="29"/>
        </w:numPr>
        <w:jc w:val="both"/>
        <w:rPr>
          <w:rFonts w:ascii="Tahoma" w:eastAsia="Tahoma" w:hAnsi="Tahoma" w:cs="Tahoma"/>
          <w:bCs/>
          <w:sz w:val="22"/>
          <w:szCs w:val="22"/>
        </w:rPr>
      </w:pPr>
      <w:r w:rsidRPr="00B0270B">
        <w:rPr>
          <w:rFonts w:ascii="Tahoma" w:eastAsia="Tahoma" w:hAnsi="Tahoma" w:cs="Tahoma"/>
          <w:bCs/>
          <w:sz w:val="22"/>
          <w:szCs w:val="22"/>
        </w:rPr>
        <w:t>Re-teach, remind and acknowledge positive school-wide expectations</w:t>
      </w:r>
    </w:p>
    <w:p w14:paraId="617DBFEB" w14:textId="77777777" w:rsidR="008D5FF4" w:rsidRPr="00B0270B" w:rsidRDefault="008D5FF4" w:rsidP="00F85FE1">
      <w:pPr>
        <w:pStyle w:val="ListParagraph"/>
        <w:numPr>
          <w:ilvl w:val="0"/>
          <w:numId w:val="29"/>
        </w:numPr>
        <w:jc w:val="both"/>
        <w:rPr>
          <w:rFonts w:ascii="Tahoma" w:eastAsia="Tahoma" w:hAnsi="Tahoma" w:cs="Tahoma"/>
          <w:bCs/>
          <w:sz w:val="22"/>
          <w:szCs w:val="22"/>
        </w:rPr>
      </w:pPr>
      <w:r w:rsidRPr="00B0270B">
        <w:rPr>
          <w:rFonts w:ascii="Tahoma" w:eastAsia="Tahoma" w:hAnsi="Tahoma" w:cs="Tahoma"/>
          <w:bCs/>
          <w:sz w:val="22"/>
          <w:szCs w:val="22"/>
        </w:rPr>
        <w:t>Re-teach classroom routines</w:t>
      </w:r>
    </w:p>
    <w:p w14:paraId="30389062" w14:textId="77777777" w:rsidR="008D5FF4" w:rsidRPr="00B0270B" w:rsidRDefault="008D5FF4" w:rsidP="00F85FE1">
      <w:pPr>
        <w:pStyle w:val="ListParagraph"/>
        <w:numPr>
          <w:ilvl w:val="0"/>
          <w:numId w:val="29"/>
        </w:numPr>
        <w:jc w:val="both"/>
        <w:rPr>
          <w:rFonts w:ascii="Tahoma" w:eastAsia="Tahoma" w:hAnsi="Tahoma" w:cs="Tahoma"/>
          <w:bCs/>
          <w:sz w:val="22"/>
          <w:szCs w:val="22"/>
        </w:rPr>
      </w:pPr>
      <w:r w:rsidRPr="00B0270B">
        <w:rPr>
          <w:rFonts w:ascii="Tahoma" w:eastAsia="Tahoma" w:hAnsi="Tahoma" w:cs="Tahoma"/>
          <w:bCs/>
          <w:sz w:val="22"/>
          <w:szCs w:val="22"/>
        </w:rPr>
        <w:t>Focus on the positive, and avoid punitive approaches</w:t>
      </w:r>
    </w:p>
    <w:p w14:paraId="0507DCAB" w14:textId="77777777" w:rsidR="008D5FF4" w:rsidRPr="00B0270B" w:rsidRDefault="008D5FF4" w:rsidP="00F85FE1">
      <w:pPr>
        <w:pStyle w:val="ListParagraph"/>
        <w:numPr>
          <w:ilvl w:val="0"/>
          <w:numId w:val="29"/>
        </w:numPr>
        <w:jc w:val="both"/>
        <w:rPr>
          <w:rFonts w:ascii="Tahoma" w:eastAsia="Tahoma" w:hAnsi="Tahoma" w:cs="Tahoma"/>
          <w:bCs/>
          <w:sz w:val="22"/>
          <w:szCs w:val="22"/>
        </w:rPr>
      </w:pPr>
      <w:r w:rsidRPr="00B0270B">
        <w:rPr>
          <w:rFonts w:ascii="Tahoma" w:eastAsia="Tahoma" w:hAnsi="Tahoma" w:cs="Tahoma"/>
          <w:bCs/>
          <w:sz w:val="22"/>
          <w:szCs w:val="22"/>
        </w:rPr>
        <w:t>Get to know your students-again</w:t>
      </w:r>
    </w:p>
    <w:p w14:paraId="19A9302A" w14:textId="77777777" w:rsidR="008D5FF4" w:rsidRPr="00B0270B" w:rsidRDefault="008D5FF4" w:rsidP="00F85FE1">
      <w:pPr>
        <w:pStyle w:val="ListParagraph"/>
        <w:numPr>
          <w:ilvl w:val="0"/>
          <w:numId w:val="29"/>
        </w:numPr>
        <w:jc w:val="both"/>
        <w:rPr>
          <w:rFonts w:ascii="Tahoma" w:eastAsia="Tahoma" w:hAnsi="Tahoma" w:cs="Tahoma"/>
          <w:bCs/>
          <w:sz w:val="22"/>
          <w:szCs w:val="22"/>
        </w:rPr>
      </w:pPr>
      <w:r w:rsidRPr="00B0270B">
        <w:rPr>
          <w:rFonts w:ascii="Tahoma" w:eastAsia="Tahoma" w:hAnsi="Tahoma" w:cs="Tahoma"/>
          <w:bCs/>
          <w:sz w:val="22"/>
          <w:szCs w:val="22"/>
        </w:rPr>
        <w:t>Look for signs that students might need more help</w:t>
      </w:r>
    </w:p>
    <w:p w14:paraId="0AA97CE6" w14:textId="6E4A7B98" w:rsidR="008D5FF4" w:rsidRPr="00B0270B" w:rsidRDefault="008D5FF4" w:rsidP="00F85FE1">
      <w:pPr>
        <w:pStyle w:val="ListParagraph"/>
        <w:numPr>
          <w:ilvl w:val="0"/>
          <w:numId w:val="29"/>
        </w:numPr>
        <w:jc w:val="both"/>
        <w:rPr>
          <w:rFonts w:ascii="Tahoma" w:eastAsia="Tahoma" w:hAnsi="Tahoma" w:cs="Tahoma"/>
          <w:bCs/>
          <w:sz w:val="22"/>
          <w:szCs w:val="22"/>
        </w:rPr>
      </w:pPr>
      <w:r w:rsidRPr="00B0270B">
        <w:rPr>
          <w:rFonts w:ascii="Tahoma" w:eastAsia="Tahoma" w:hAnsi="Tahoma" w:cs="Tahoma"/>
          <w:bCs/>
          <w:sz w:val="22"/>
          <w:szCs w:val="22"/>
        </w:rPr>
        <w:t>Re-engage families as partners in their child’s education</w:t>
      </w:r>
    </w:p>
    <w:p w14:paraId="5179989F" w14:textId="2305D96D" w:rsidR="007C49C9" w:rsidRPr="000D158A" w:rsidRDefault="007C49C9" w:rsidP="008D5FF4">
      <w:pPr>
        <w:jc w:val="both"/>
        <w:rPr>
          <w:rFonts w:ascii="Tahoma" w:eastAsia="Tahoma" w:hAnsi="Tahoma" w:cs="Tahoma"/>
          <w:bCs/>
          <w:sz w:val="22"/>
          <w:szCs w:val="22"/>
        </w:rPr>
      </w:pPr>
      <w:r w:rsidRPr="000D158A">
        <w:rPr>
          <w:rFonts w:ascii="Tahoma" w:eastAsia="Tahoma" w:hAnsi="Tahoma" w:cs="Tahoma"/>
          <w:bCs/>
          <w:sz w:val="22"/>
          <w:szCs w:val="22"/>
        </w:rPr>
        <w:t>Because of the COVID-19 pandemic, it is understandable that we all are returning to work and school with great uncertainty and potentially fear.  Many efforts, some we are familiar with (e.g. handwashing) and others where we lack familiarity (e.g. mask wearing), are designed to protect the individual as well as the broader community.  This latter realization makes it that much more important to do all we can to build relationships and to establish a warm, valuing, and respectful community, one in which children feel a sense of belonging.</w:t>
      </w:r>
    </w:p>
    <w:p w14:paraId="43F254E0" w14:textId="2AD5B902" w:rsidR="007C49C9" w:rsidRPr="000D158A" w:rsidRDefault="007C49C9" w:rsidP="008D5FF4">
      <w:pPr>
        <w:jc w:val="both"/>
        <w:rPr>
          <w:rFonts w:ascii="Tahoma" w:eastAsia="Tahoma" w:hAnsi="Tahoma" w:cs="Tahoma"/>
          <w:bCs/>
          <w:sz w:val="22"/>
          <w:szCs w:val="22"/>
        </w:rPr>
      </w:pPr>
      <w:r w:rsidRPr="000D158A">
        <w:rPr>
          <w:rFonts w:ascii="Tahoma" w:eastAsia="Tahoma" w:hAnsi="Tahoma" w:cs="Tahoma"/>
          <w:bCs/>
          <w:sz w:val="22"/>
          <w:szCs w:val="22"/>
        </w:rPr>
        <w:lastRenderedPageBreak/>
        <w:t>With respect to the new behavioral expectations relative to health and safety, we must carefully teach and re-teach these skills.  At the same time, we will be “unteaching” behaviors that children have already learned (e.g. sharing</w:t>
      </w:r>
      <w:r w:rsidR="00412E49">
        <w:rPr>
          <w:rFonts w:ascii="Tahoma" w:eastAsia="Tahoma" w:hAnsi="Tahoma" w:cs="Tahoma"/>
          <w:bCs/>
          <w:sz w:val="22"/>
          <w:szCs w:val="22"/>
        </w:rPr>
        <w:t>, handshaking, hugging</w:t>
      </w:r>
      <w:r w:rsidRPr="000D158A">
        <w:rPr>
          <w:rFonts w:ascii="Tahoma" w:eastAsia="Tahoma" w:hAnsi="Tahoma" w:cs="Tahoma"/>
          <w:bCs/>
          <w:sz w:val="22"/>
          <w:szCs w:val="22"/>
        </w:rPr>
        <w:t xml:space="preserve">).  </w:t>
      </w:r>
      <w:r w:rsidR="00C245FF">
        <w:rPr>
          <w:rFonts w:ascii="Tahoma" w:eastAsia="Tahoma" w:hAnsi="Tahoma" w:cs="Tahoma"/>
          <w:bCs/>
          <w:sz w:val="22"/>
          <w:szCs w:val="22"/>
        </w:rPr>
        <w:t xml:space="preserve">We will encounter students who </w:t>
      </w:r>
      <w:r w:rsidRPr="000D158A">
        <w:rPr>
          <w:rFonts w:ascii="Tahoma" w:eastAsia="Tahoma" w:hAnsi="Tahoma" w:cs="Tahoma"/>
          <w:bCs/>
          <w:sz w:val="22"/>
          <w:szCs w:val="22"/>
        </w:rPr>
        <w:t>have difficulty learning these new expectations an</w:t>
      </w:r>
      <w:r w:rsidR="00C245FF">
        <w:rPr>
          <w:rFonts w:ascii="Tahoma" w:eastAsia="Tahoma" w:hAnsi="Tahoma" w:cs="Tahoma"/>
          <w:bCs/>
          <w:sz w:val="22"/>
          <w:szCs w:val="22"/>
        </w:rPr>
        <w:t>d we may encounter students who</w:t>
      </w:r>
      <w:r w:rsidRPr="000D158A">
        <w:rPr>
          <w:rFonts w:ascii="Tahoma" w:eastAsia="Tahoma" w:hAnsi="Tahoma" w:cs="Tahoma"/>
          <w:bCs/>
          <w:sz w:val="22"/>
          <w:szCs w:val="22"/>
        </w:rPr>
        <w:t xml:space="preserve"> choose to defy expectations.  Although there are categories of behavior within the behavior matrix which do address this (e.g. failure to follow directions), the ongoing strength of our community will rely on inclusionary strategies, not exclusionary strategies.  When temporary exclusion must be considered, careful thought must be put toward reintegration.</w:t>
      </w:r>
    </w:p>
    <w:p w14:paraId="3A745AFF" w14:textId="71291E3A" w:rsidR="008D5FF4" w:rsidRPr="000D158A" w:rsidRDefault="008D5FF4" w:rsidP="008D5FF4">
      <w:pPr>
        <w:jc w:val="both"/>
        <w:rPr>
          <w:rFonts w:ascii="Tahoma" w:eastAsia="Tahoma" w:hAnsi="Tahoma" w:cs="Tahoma"/>
          <w:bCs/>
          <w:sz w:val="22"/>
          <w:szCs w:val="22"/>
        </w:rPr>
      </w:pPr>
      <w:r w:rsidRPr="000D158A">
        <w:rPr>
          <w:rFonts w:ascii="Tahoma" w:eastAsia="Tahoma" w:hAnsi="Tahoma" w:cs="Tahoma"/>
          <w:bCs/>
          <w:sz w:val="22"/>
          <w:szCs w:val="22"/>
        </w:rPr>
        <w:t xml:space="preserve">For further information from the National PBIS TA Center, please go to </w:t>
      </w:r>
      <w:hyperlink r:id="rId16" w:history="1">
        <w:r w:rsidRPr="000D158A">
          <w:rPr>
            <w:rStyle w:val="Hyperlink"/>
            <w:rFonts w:ascii="Tahoma" w:eastAsia="Tahoma" w:hAnsi="Tahoma" w:cs="Tahoma"/>
            <w:bCs/>
            <w:color w:val="auto"/>
            <w:sz w:val="22"/>
            <w:szCs w:val="22"/>
          </w:rPr>
          <w:t>www.pbis.org</w:t>
        </w:r>
      </w:hyperlink>
      <w:r w:rsidRPr="000D158A">
        <w:rPr>
          <w:rFonts w:ascii="Tahoma" w:eastAsia="Tahoma" w:hAnsi="Tahoma" w:cs="Tahoma"/>
          <w:bCs/>
          <w:sz w:val="22"/>
          <w:szCs w:val="22"/>
        </w:rPr>
        <w:t xml:space="preserve"> </w:t>
      </w:r>
    </w:p>
    <w:p w14:paraId="2907A81E" w14:textId="31A863BF" w:rsidR="00DE6765" w:rsidRPr="000D158A" w:rsidRDefault="00DE6765" w:rsidP="008D5FF4">
      <w:pPr>
        <w:jc w:val="both"/>
        <w:rPr>
          <w:rFonts w:ascii="Tahoma" w:eastAsia="Tahoma" w:hAnsi="Tahoma" w:cs="Tahoma"/>
          <w:bCs/>
          <w:sz w:val="22"/>
          <w:szCs w:val="22"/>
        </w:rPr>
      </w:pPr>
      <w:r w:rsidRPr="000D158A">
        <w:rPr>
          <w:rFonts w:ascii="Tahoma" w:eastAsia="Tahoma" w:hAnsi="Tahoma" w:cs="Tahoma"/>
          <w:bCs/>
          <w:sz w:val="22"/>
          <w:szCs w:val="22"/>
        </w:rPr>
        <w:t xml:space="preserve">(McIntosh, K., Simonsen, B., Horner, R., Swain-Bradway, J., George, H., &amp; Lewis T. (2020). </w:t>
      </w:r>
      <w:r w:rsidRPr="000D158A">
        <w:rPr>
          <w:rFonts w:ascii="Tahoma" w:eastAsia="Tahoma" w:hAnsi="Tahoma" w:cs="Tahoma"/>
          <w:bCs/>
          <w:i/>
          <w:iCs/>
          <w:sz w:val="22"/>
          <w:szCs w:val="22"/>
        </w:rPr>
        <w:t>Getting back to school after disruptions: Resources for making your school year safer, more predictable, and more positive.)</w:t>
      </w:r>
    </w:p>
    <w:p w14:paraId="5E1D29E1" w14:textId="3B2F3838" w:rsidR="008D5FF4" w:rsidRPr="000D158A" w:rsidRDefault="00EA45CB" w:rsidP="00500EBE">
      <w:pPr>
        <w:jc w:val="both"/>
        <w:rPr>
          <w:rFonts w:ascii="Tahoma" w:eastAsia="Tahoma" w:hAnsi="Tahoma" w:cs="Tahoma"/>
          <w:b/>
          <w:sz w:val="22"/>
          <w:szCs w:val="22"/>
          <w:u w:val="single"/>
        </w:rPr>
      </w:pPr>
      <w:r w:rsidRPr="000D158A">
        <w:rPr>
          <w:rFonts w:ascii="Tahoma" w:eastAsia="Tahoma" w:hAnsi="Tahoma" w:cs="Tahoma"/>
          <w:b/>
          <w:sz w:val="22"/>
          <w:szCs w:val="22"/>
          <w:u w:val="single"/>
        </w:rPr>
        <w:t>Roles and Responsibilities</w:t>
      </w:r>
    </w:p>
    <w:p w14:paraId="6EAEDDC1" w14:textId="77777777" w:rsidR="00EA45CB" w:rsidRPr="000D158A" w:rsidRDefault="00EA45CB" w:rsidP="00500EBE">
      <w:pPr>
        <w:jc w:val="both"/>
        <w:rPr>
          <w:rFonts w:ascii="Tahoma" w:eastAsia="Tahoma" w:hAnsi="Tahoma" w:cs="Tahoma"/>
          <w:bCs/>
          <w:sz w:val="22"/>
          <w:szCs w:val="22"/>
        </w:rPr>
      </w:pPr>
      <w:r w:rsidRPr="000D158A">
        <w:rPr>
          <w:rFonts w:ascii="Tahoma" w:eastAsia="Tahoma" w:hAnsi="Tahoma" w:cs="Tahoma"/>
          <w:bCs/>
          <w:sz w:val="22"/>
          <w:szCs w:val="22"/>
        </w:rPr>
        <w:t>As evidenced by relatively recent Nevada statutory changes as well as research and opinion pieces from across the nation, greater emphasis is being placed on school climate and its importance in optimizing student learning.  This includes necessary attention to building meaningful relationships, social emotional learning, equity and inclusion, and a variety of strategies (e.g. restorative practices) that can help us as we create conditions in which children, and staff, feel a sense of belongingness.</w:t>
      </w:r>
    </w:p>
    <w:p w14:paraId="7326FC29" w14:textId="4858D1C4" w:rsidR="00F26E7C" w:rsidRPr="000D158A" w:rsidRDefault="00EA45CB" w:rsidP="00500EBE">
      <w:pPr>
        <w:jc w:val="both"/>
        <w:rPr>
          <w:rFonts w:ascii="Tahoma" w:eastAsia="Tahoma" w:hAnsi="Tahoma" w:cs="Tahoma"/>
          <w:bCs/>
          <w:sz w:val="22"/>
          <w:szCs w:val="22"/>
        </w:rPr>
      </w:pPr>
      <w:r w:rsidRPr="000D158A">
        <w:rPr>
          <w:rFonts w:ascii="Tahoma" w:eastAsia="Tahoma" w:hAnsi="Tahoma" w:cs="Tahoma"/>
          <w:bCs/>
          <w:sz w:val="22"/>
          <w:szCs w:val="22"/>
        </w:rPr>
        <w:t xml:space="preserve">Even with our best efforts, children will </w:t>
      </w:r>
      <w:r w:rsidR="00F26E7C" w:rsidRPr="000D158A">
        <w:rPr>
          <w:rFonts w:ascii="Tahoma" w:eastAsia="Tahoma" w:hAnsi="Tahoma" w:cs="Tahoma"/>
          <w:bCs/>
          <w:sz w:val="22"/>
          <w:szCs w:val="22"/>
        </w:rPr>
        <w:t>misbehave,</w:t>
      </w:r>
      <w:r w:rsidRPr="000D158A">
        <w:rPr>
          <w:rFonts w:ascii="Tahoma" w:eastAsia="Tahoma" w:hAnsi="Tahoma" w:cs="Tahoma"/>
          <w:bCs/>
          <w:sz w:val="22"/>
          <w:szCs w:val="22"/>
        </w:rPr>
        <w:t xml:space="preserve"> and we all share responsibility in addressing challenging behavior in order to support ongoing school climate efforts and embedded learning.  Given all the attention that student behavior garners, </w:t>
      </w:r>
      <w:r w:rsidR="00F26E7C" w:rsidRPr="000D158A">
        <w:rPr>
          <w:rFonts w:ascii="Tahoma" w:eastAsia="Tahoma" w:hAnsi="Tahoma" w:cs="Tahoma"/>
          <w:bCs/>
          <w:sz w:val="22"/>
          <w:szCs w:val="22"/>
        </w:rPr>
        <w:t xml:space="preserve">and through a series of meetings with educational stakeholders regarding concerns they have, </w:t>
      </w:r>
      <w:r w:rsidRPr="000D158A">
        <w:rPr>
          <w:rFonts w:ascii="Tahoma" w:eastAsia="Tahoma" w:hAnsi="Tahoma" w:cs="Tahoma"/>
          <w:bCs/>
          <w:sz w:val="22"/>
          <w:szCs w:val="22"/>
        </w:rPr>
        <w:t>Superintendent Dr. Kristen McNeil established a task force to look at school climate and student behavior.</w:t>
      </w:r>
      <w:r w:rsidR="00F26E7C" w:rsidRPr="000D158A">
        <w:rPr>
          <w:rFonts w:ascii="Tahoma" w:eastAsia="Tahoma" w:hAnsi="Tahoma" w:cs="Tahoma"/>
          <w:bCs/>
          <w:sz w:val="22"/>
          <w:szCs w:val="22"/>
        </w:rPr>
        <w:t xml:space="preserve">  This task force met several times during the 2019-20 school year.  During this same timeframe, meetings with the Washoe Education Association (WEA), and meetings with school administrators responsible for student behavior</w:t>
      </w:r>
      <w:r w:rsidR="00224A8E" w:rsidRPr="000D158A">
        <w:rPr>
          <w:rFonts w:ascii="Tahoma" w:eastAsia="Tahoma" w:hAnsi="Tahoma" w:cs="Tahoma"/>
          <w:bCs/>
          <w:sz w:val="22"/>
          <w:szCs w:val="22"/>
        </w:rPr>
        <w:t xml:space="preserve"> ensued</w:t>
      </w:r>
      <w:r w:rsidR="00F26E7C" w:rsidRPr="000D158A">
        <w:rPr>
          <w:rFonts w:ascii="Tahoma" w:eastAsia="Tahoma" w:hAnsi="Tahoma" w:cs="Tahoma"/>
          <w:bCs/>
          <w:sz w:val="22"/>
          <w:szCs w:val="22"/>
        </w:rPr>
        <w:t xml:space="preserve">.  From these gatherings, a number of common questions and themes emerged that </w:t>
      </w:r>
      <w:r w:rsidR="00224A8E" w:rsidRPr="000D158A">
        <w:rPr>
          <w:rFonts w:ascii="Tahoma" w:eastAsia="Tahoma" w:hAnsi="Tahoma" w:cs="Tahoma"/>
          <w:bCs/>
          <w:sz w:val="22"/>
          <w:szCs w:val="22"/>
        </w:rPr>
        <w:t>deserv</w:t>
      </w:r>
      <w:r w:rsidR="00F26E7C" w:rsidRPr="000D158A">
        <w:rPr>
          <w:rFonts w:ascii="Tahoma" w:eastAsia="Tahoma" w:hAnsi="Tahoma" w:cs="Tahoma"/>
          <w:bCs/>
          <w:sz w:val="22"/>
          <w:szCs w:val="22"/>
        </w:rPr>
        <w:t>e some attention.</w:t>
      </w:r>
    </w:p>
    <w:p w14:paraId="47FDC96A" w14:textId="77777777" w:rsidR="00C24D6C" w:rsidRPr="000D158A" w:rsidRDefault="00F26E7C" w:rsidP="00500EBE">
      <w:pPr>
        <w:jc w:val="both"/>
        <w:rPr>
          <w:rFonts w:ascii="Tahoma" w:eastAsia="Tahoma" w:hAnsi="Tahoma" w:cs="Tahoma"/>
          <w:bCs/>
          <w:sz w:val="22"/>
          <w:szCs w:val="22"/>
        </w:rPr>
      </w:pPr>
      <w:r w:rsidRPr="000D158A">
        <w:rPr>
          <w:rFonts w:ascii="Tahoma" w:eastAsia="Tahoma" w:hAnsi="Tahoma" w:cs="Tahoma"/>
          <w:bCs/>
          <w:sz w:val="22"/>
          <w:szCs w:val="22"/>
        </w:rPr>
        <w:t>Ultimately, the task force and administrators were asked to respond to questions regarding the rights of the individual vs. the rights of the whole, the roles and responsibilities of teachers and administrators in supporting and intervening with students exhibiting challenging behavior, and the supports in place within the school and district to support teachers and administrators in their efforts.</w:t>
      </w:r>
    </w:p>
    <w:p w14:paraId="1BD06516" w14:textId="078CCF82" w:rsidR="0008766E" w:rsidRPr="000D158A" w:rsidRDefault="00C24D6C" w:rsidP="00500EBE">
      <w:pPr>
        <w:jc w:val="both"/>
        <w:rPr>
          <w:rFonts w:ascii="Tahoma" w:eastAsia="Tahoma" w:hAnsi="Tahoma" w:cs="Tahoma"/>
          <w:bCs/>
          <w:sz w:val="22"/>
          <w:szCs w:val="22"/>
        </w:rPr>
      </w:pPr>
      <w:r w:rsidRPr="000D158A">
        <w:rPr>
          <w:rFonts w:ascii="Tahoma" w:eastAsia="Tahoma" w:hAnsi="Tahoma" w:cs="Tahoma"/>
          <w:b/>
          <w:sz w:val="22"/>
          <w:szCs w:val="22"/>
        </w:rPr>
        <w:t>The Rights of the Individual vs. the Rights of the Whole</w:t>
      </w:r>
      <w:r w:rsidRPr="000D158A">
        <w:rPr>
          <w:rFonts w:ascii="Tahoma" w:eastAsia="Tahoma" w:hAnsi="Tahoma" w:cs="Tahoma"/>
          <w:bCs/>
          <w:sz w:val="22"/>
          <w:szCs w:val="22"/>
        </w:rPr>
        <w:sym w:font="Wingdings" w:char="F0E0"/>
      </w:r>
      <w:r w:rsidRPr="000D158A">
        <w:rPr>
          <w:rFonts w:ascii="Tahoma" w:eastAsia="Tahoma" w:hAnsi="Tahoma" w:cs="Tahoma"/>
          <w:bCs/>
          <w:sz w:val="22"/>
          <w:szCs w:val="22"/>
        </w:rPr>
        <w:t xml:space="preserve"> There is a shared understanding and acceptance that individual students have rights that must be protected even when they behave in ways that violate our shared expectations.  There is also understanding that </w:t>
      </w:r>
      <w:r w:rsidR="0008766E" w:rsidRPr="000D158A">
        <w:rPr>
          <w:rFonts w:ascii="Tahoma" w:eastAsia="Tahoma" w:hAnsi="Tahoma" w:cs="Tahoma"/>
          <w:bCs/>
          <w:sz w:val="22"/>
          <w:szCs w:val="22"/>
        </w:rPr>
        <w:t xml:space="preserve">federal and state law establishes even greater protections for </w:t>
      </w:r>
      <w:r w:rsidRPr="000D158A">
        <w:rPr>
          <w:rFonts w:ascii="Tahoma" w:eastAsia="Tahoma" w:hAnsi="Tahoma" w:cs="Tahoma"/>
          <w:bCs/>
          <w:sz w:val="22"/>
          <w:szCs w:val="22"/>
        </w:rPr>
        <w:t>certain groups of students</w:t>
      </w:r>
      <w:r w:rsidR="0008766E" w:rsidRPr="000D158A">
        <w:rPr>
          <w:rFonts w:ascii="Tahoma" w:eastAsia="Tahoma" w:hAnsi="Tahoma" w:cs="Tahoma"/>
          <w:bCs/>
          <w:sz w:val="22"/>
          <w:szCs w:val="22"/>
        </w:rPr>
        <w:t xml:space="preserve"> (e.g. students with disabilities).  Less clear is why these protections are n</w:t>
      </w:r>
      <w:r w:rsidR="00224A8E" w:rsidRPr="000D158A">
        <w:rPr>
          <w:rFonts w:ascii="Tahoma" w:eastAsia="Tahoma" w:hAnsi="Tahoma" w:cs="Tahoma"/>
          <w:bCs/>
          <w:sz w:val="22"/>
          <w:szCs w:val="22"/>
        </w:rPr>
        <w:t>ecessary</w:t>
      </w:r>
      <w:r w:rsidR="0008766E" w:rsidRPr="000D158A">
        <w:rPr>
          <w:rFonts w:ascii="Tahoma" w:eastAsia="Tahoma" w:hAnsi="Tahoma" w:cs="Tahoma"/>
          <w:bCs/>
          <w:sz w:val="22"/>
          <w:szCs w:val="22"/>
        </w:rPr>
        <w:t xml:space="preserve">, although a review of </w:t>
      </w:r>
      <w:r w:rsidR="00224A8E" w:rsidRPr="000D158A">
        <w:rPr>
          <w:rFonts w:ascii="Tahoma" w:eastAsia="Tahoma" w:hAnsi="Tahoma" w:cs="Tahoma"/>
          <w:bCs/>
          <w:sz w:val="22"/>
          <w:szCs w:val="22"/>
        </w:rPr>
        <w:t>literature</w:t>
      </w:r>
      <w:r w:rsidR="0008766E" w:rsidRPr="000D158A">
        <w:rPr>
          <w:rFonts w:ascii="Tahoma" w:eastAsia="Tahoma" w:hAnsi="Tahoma" w:cs="Tahoma"/>
          <w:bCs/>
          <w:sz w:val="22"/>
          <w:szCs w:val="22"/>
        </w:rPr>
        <w:t xml:space="preserve"> would reveal great inequities that have historically disadvantaged certain groups of students.</w:t>
      </w:r>
    </w:p>
    <w:p w14:paraId="37983A61" w14:textId="1EC1D2C9" w:rsidR="0008766E" w:rsidRPr="000D158A" w:rsidRDefault="0008766E" w:rsidP="00500EBE">
      <w:pPr>
        <w:jc w:val="both"/>
        <w:rPr>
          <w:rFonts w:ascii="Tahoma" w:eastAsia="Tahoma" w:hAnsi="Tahoma" w:cs="Tahoma"/>
          <w:bCs/>
          <w:sz w:val="22"/>
          <w:szCs w:val="22"/>
        </w:rPr>
      </w:pPr>
      <w:r w:rsidRPr="000D158A">
        <w:rPr>
          <w:rFonts w:ascii="Tahoma" w:eastAsia="Tahoma" w:hAnsi="Tahoma" w:cs="Tahoma"/>
          <w:bCs/>
          <w:sz w:val="22"/>
          <w:szCs w:val="22"/>
        </w:rPr>
        <w:t xml:space="preserve">At times it is felt that the rights of the individual come at the expense of the rights of other individuals, or the group as a whole.  There are cases of disruptive student behavior that does impact the learning of all </w:t>
      </w:r>
      <w:r w:rsidRPr="000D158A">
        <w:rPr>
          <w:rFonts w:ascii="Tahoma" w:eastAsia="Tahoma" w:hAnsi="Tahoma" w:cs="Tahoma"/>
          <w:bCs/>
          <w:sz w:val="22"/>
          <w:szCs w:val="22"/>
        </w:rPr>
        <w:lastRenderedPageBreak/>
        <w:t xml:space="preserve">students because of intermittent interruptions of instructional practices, and even fear among students when a student exhibits periodic violent </w:t>
      </w:r>
      <w:r w:rsidR="00224A8E" w:rsidRPr="000D158A">
        <w:rPr>
          <w:rFonts w:ascii="Tahoma" w:eastAsia="Tahoma" w:hAnsi="Tahoma" w:cs="Tahoma"/>
          <w:bCs/>
          <w:sz w:val="22"/>
          <w:szCs w:val="22"/>
        </w:rPr>
        <w:t>outburst</w:t>
      </w:r>
      <w:r w:rsidRPr="000D158A">
        <w:rPr>
          <w:rFonts w:ascii="Tahoma" w:eastAsia="Tahoma" w:hAnsi="Tahoma" w:cs="Tahoma"/>
          <w:bCs/>
          <w:sz w:val="22"/>
          <w:szCs w:val="22"/>
        </w:rPr>
        <w:t>s.</w:t>
      </w:r>
    </w:p>
    <w:p w14:paraId="1D6C69B3" w14:textId="7CB8C2BD" w:rsidR="0008766E" w:rsidRPr="000D158A" w:rsidRDefault="0008766E" w:rsidP="00500EBE">
      <w:pPr>
        <w:jc w:val="both"/>
        <w:rPr>
          <w:rFonts w:ascii="Tahoma" w:eastAsia="Tahoma" w:hAnsi="Tahoma" w:cs="Tahoma"/>
          <w:bCs/>
          <w:sz w:val="22"/>
          <w:szCs w:val="22"/>
        </w:rPr>
      </w:pPr>
      <w:r w:rsidRPr="000D158A">
        <w:rPr>
          <w:rFonts w:ascii="Tahoma" w:eastAsia="Tahoma" w:hAnsi="Tahoma" w:cs="Tahoma"/>
          <w:bCs/>
          <w:sz w:val="22"/>
          <w:szCs w:val="22"/>
        </w:rPr>
        <w:t xml:space="preserve">While this tension will continue to exist, task force members and administrators alike suggested that the best way to mitigate this is through the creation and ongoing support </w:t>
      </w:r>
      <w:r w:rsidR="00224A8E" w:rsidRPr="000D158A">
        <w:rPr>
          <w:rFonts w:ascii="Tahoma" w:eastAsia="Tahoma" w:hAnsi="Tahoma" w:cs="Tahoma"/>
          <w:bCs/>
          <w:sz w:val="22"/>
          <w:szCs w:val="22"/>
        </w:rPr>
        <w:t>of</w:t>
      </w:r>
      <w:r w:rsidRPr="000D158A">
        <w:rPr>
          <w:rFonts w:ascii="Tahoma" w:eastAsia="Tahoma" w:hAnsi="Tahoma" w:cs="Tahoma"/>
          <w:bCs/>
          <w:sz w:val="22"/>
          <w:szCs w:val="22"/>
        </w:rPr>
        <w:t xml:space="preserve"> a healthy school climate (classroom climate as well as </w:t>
      </w:r>
      <w:r w:rsidR="000D158A" w:rsidRPr="000D158A">
        <w:rPr>
          <w:rFonts w:ascii="Tahoma" w:eastAsia="Tahoma" w:hAnsi="Tahoma" w:cs="Tahoma"/>
          <w:bCs/>
          <w:sz w:val="22"/>
          <w:szCs w:val="22"/>
        </w:rPr>
        <w:t>school wide</w:t>
      </w:r>
      <w:r w:rsidRPr="000D158A">
        <w:rPr>
          <w:rFonts w:ascii="Tahoma" w:eastAsia="Tahoma" w:hAnsi="Tahoma" w:cs="Tahoma"/>
          <w:bCs/>
          <w:sz w:val="22"/>
          <w:szCs w:val="22"/>
        </w:rPr>
        <w:t xml:space="preserve"> climate).  Spending greater time getting to know students and building genuine relationships, and allowing peers to do the same, fosters a valuing and respectful </w:t>
      </w:r>
      <w:r w:rsidR="00224A8E" w:rsidRPr="000D158A">
        <w:rPr>
          <w:rFonts w:ascii="Tahoma" w:eastAsia="Tahoma" w:hAnsi="Tahoma" w:cs="Tahoma"/>
          <w:bCs/>
          <w:sz w:val="22"/>
          <w:szCs w:val="22"/>
        </w:rPr>
        <w:t>setting</w:t>
      </w:r>
      <w:r w:rsidRPr="000D158A">
        <w:rPr>
          <w:rFonts w:ascii="Tahoma" w:eastAsia="Tahoma" w:hAnsi="Tahoma" w:cs="Tahoma"/>
          <w:bCs/>
          <w:sz w:val="22"/>
          <w:szCs w:val="22"/>
        </w:rPr>
        <w:t xml:space="preserve">.  The resulting sense of belonging leads to greater engagement on the part of students.  By contrast, a lack of engagement and/or a lack of feeling included or valued is often associated with poor behavioral choices.  </w:t>
      </w:r>
    </w:p>
    <w:p w14:paraId="1D8CA22C" w14:textId="4D9DF37A" w:rsidR="00EA45CB" w:rsidRPr="000D158A" w:rsidRDefault="0008766E" w:rsidP="00500EBE">
      <w:pPr>
        <w:jc w:val="both"/>
        <w:rPr>
          <w:rFonts w:ascii="Tahoma" w:eastAsia="Tahoma" w:hAnsi="Tahoma" w:cs="Tahoma"/>
          <w:bCs/>
          <w:sz w:val="22"/>
          <w:szCs w:val="22"/>
        </w:rPr>
      </w:pPr>
      <w:r w:rsidRPr="000D158A">
        <w:rPr>
          <w:rFonts w:ascii="Tahoma" w:eastAsia="Tahoma" w:hAnsi="Tahoma" w:cs="Tahoma"/>
          <w:bCs/>
          <w:sz w:val="22"/>
          <w:szCs w:val="22"/>
        </w:rPr>
        <w:t>This is not meant to suggest that where there are behavioral challenges there is a negative school climate.  It is to suggest, however, that with a strong positive climate, behavior challenges will be less frequent, easier to manage</w:t>
      </w:r>
      <w:r w:rsidR="0003790A" w:rsidRPr="000D158A">
        <w:rPr>
          <w:rFonts w:ascii="Tahoma" w:eastAsia="Tahoma" w:hAnsi="Tahoma" w:cs="Tahoma"/>
          <w:bCs/>
          <w:sz w:val="22"/>
          <w:szCs w:val="22"/>
        </w:rPr>
        <w:t>, and the community will be strengthened by its reintegration efforts when there does exist an absolute need to temporarily exclude students.</w:t>
      </w:r>
      <w:r w:rsidR="00EA45CB" w:rsidRPr="000D158A">
        <w:rPr>
          <w:rFonts w:ascii="Tahoma" w:eastAsia="Tahoma" w:hAnsi="Tahoma" w:cs="Tahoma"/>
          <w:bCs/>
          <w:sz w:val="22"/>
          <w:szCs w:val="22"/>
        </w:rPr>
        <w:t xml:space="preserve"> </w:t>
      </w:r>
      <w:r w:rsidR="00F26E7C" w:rsidRPr="000D158A">
        <w:rPr>
          <w:rFonts w:ascii="Tahoma" w:eastAsia="Tahoma" w:hAnsi="Tahoma" w:cs="Tahoma"/>
          <w:bCs/>
          <w:sz w:val="22"/>
          <w:szCs w:val="22"/>
        </w:rPr>
        <w:t xml:space="preserve"> </w:t>
      </w:r>
    </w:p>
    <w:p w14:paraId="3F926603" w14:textId="5713D45B" w:rsidR="005C3D3B" w:rsidRPr="000D158A" w:rsidRDefault="005C3D3B" w:rsidP="00500EBE">
      <w:pPr>
        <w:jc w:val="both"/>
        <w:rPr>
          <w:rFonts w:ascii="Tahoma" w:eastAsia="Tahoma" w:hAnsi="Tahoma" w:cs="Tahoma"/>
          <w:bCs/>
          <w:sz w:val="22"/>
          <w:szCs w:val="22"/>
        </w:rPr>
      </w:pPr>
      <w:r w:rsidRPr="000D158A">
        <w:rPr>
          <w:rFonts w:ascii="Tahoma" w:eastAsia="Tahoma" w:hAnsi="Tahoma" w:cs="Tahoma"/>
          <w:b/>
          <w:sz w:val="22"/>
          <w:szCs w:val="22"/>
        </w:rPr>
        <w:t xml:space="preserve">Consistency in Classroom and </w:t>
      </w:r>
      <w:r w:rsidR="000D158A" w:rsidRPr="000D158A">
        <w:rPr>
          <w:rFonts w:ascii="Tahoma" w:eastAsia="Tahoma" w:hAnsi="Tahoma" w:cs="Tahoma"/>
          <w:b/>
          <w:sz w:val="22"/>
          <w:szCs w:val="22"/>
        </w:rPr>
        <w:t>School wide</w:t>
      </w:r>
      <w:r w:rsidRPr="000D158A">
        <w:rPr>
          <w:rFonts w:ascii="Tahoma" w:eastAsia="Tahoma" w:hAnsi="Tahoma" w:cs="Tahoma"/>
          <w:b/>
          <w:sz w:val="22"/>
          <w:szCs w:val="22"/>
        </w:rPr>
        <w:t xml:space="preserve"> Expectations</w:t>
      </w:r>
      <w:r w:rsidRPr="000D158A">
        <w:rPr>
          <w:rFonts w:ascii="Tahoma" w:eastAsia="Tahoma" w:hAnsi="Tahoma" w:cs="Tahoma"/>
          <w:bCs/>
          <w:sz w:val="22"/>
          <w:szCs w:val="22"/>
        </w:rPr>
        <w:sym w:font="Wingdings" w:char="F0E0"/>
      </w:r>
      <w:r w:rsidRPr="000D158A">
        <w:rPr>
          <w:rFonts w:ascii="Tahoma" w:eastAsia="Tahoma" w:hAnsi="Tahoma" w:cs="Tahoma"/>
          <w:bCs/>
          <w:sz w:val="22"/>
          <w:szCs w:val="22"/>
        </w:rPr>
        <w:t xml:space="preserve">  Teachers are often faced with mixed messages regarding how they are supposed to approach learning and teaching.  For example, they are told to be inclusive and at the same time differentiate.  Rarely is it clearly articulated that differentiation is a key to inclusion.</w:t>
      </w:r>
    </w:p>
    <w:p w14:paraId="678B8BEC" w14:textId="63E737C2" w:rsidR="005C3D3B" w:rsidRPr="000D158A" w:rsidRDefault="005C3D3B" w:rsidP="00500EBE">
      <w:pPr>
        <w:jc w:val="both"/>
        <w:rPr>
          <w:rFonts w:ascii="Tahoma" w:eastAsia="Tahoma" w:hAnsi="Tahoma" w:cs="Tahoma"/>
          <w:bCs/>
          <w:sz w:val="22"/>
          <w:szCs w:val="22"/>
        </w:rPr>
      </w:pPr>
      <w:r w:rsidRPr="000D158A">
        <w:rPr>
          <w:rFonts w:ascii="Tahoma" w:eastAsia="Tahoma" w:hAnsi="Tahoma" w:cs="Tahoma"/>
          <w:bCs/>
          <w:sz w:val="22"/>
          <w:szCs w:val="22"/>
        </w:rPr>
        <w:t>Teachers are professionals with great responsibility.  They are also individuals with unique backgrounds and personalities.  Because of this and because of the diversity of our student population, teachers need great latitude in order to effectively do their jobs.</w:t>
      </w:r>
      <w:r w:rsidR="002E3B0A" w:rsidRPr="000D158A">
        <w:rPr>
          <w:rFonts w:ascii="Tahoma" w:eastAsia="Tahoma" w:hAnsi="Tahoma" w:cs="Tahoma"/>
          <w:bCs/>
          <w:sz w:val="22"/>
          <w:szCs w:val="22"/>
        </w:rPr>
        <w:t xml:space="preserve">  </w:t>
      </w:r>
      <w:r w:rsidR="00D82551" w:rsidRPr="000D158A">
        <w:rPr>
          <w:rFonts w:ascii="Tahoma" w:eastAsia="Tahoma" w:hAnsi="Tahoma" w:cs="Tahoma"/>
          <w:bCs/>
          <w:sz w:val="22"/>
          <w:szCs w:val="22"/>
        </w:rPr>
        <w:t>At the same time</w:t>
      </w:r>
      <w:r w:rsidRPr="000D158A">
        <w:rPr>
          <w:rFonts w:ascii="Tahoma" w:eastAsia="Tahoma" w:hAnsi="Tahoma" w:cs="Tahoma"/>
          <w:bCs/>
          <w:sz w:val="22"/>
          <w:szCs w:val="22"/>
        </w:rPr>
        <w:t xml:space="preserve">, there is a great need for behavioral expectations to be consistent within and between classrooms, and with </w:t>
      </w:r>
      <w:r w:rsidR="000D158A" w:rsidRPr="000D158A">
        <w:rPr>
          <w:rFonts w:ascii="Tahoma" w:eastAsia="Tahoma" w:hAnsi="Tahoma" w:cs="Tahoma"/>
          <w:bCs/>
          <w:sz w:val="22"/>
          <w:szCs w:val="22"/>
        </w:rPr>
        <w:t>school wide</w:t>
      </w:r>
      <w:r w:rsidRPr="000D158A">
        <w:rPr>
          <w:rFonts w:ascii="Tahoma" w:eastAsia="Tahoma" w:hAnsi="Tahoma" w:cs="Tahoma"/>
          <w:bCs/>
          <w:sz w:val="22"/>
          <w:szCs w:val="22"/>
        </w:rPr>
        <w:t xml:space="preserve"> expectations.  This need becomes even greater as we move from elementary schooling to secondary schooling.</w:t>
      </w:r>
    </w:p>
    <w:p w14:paraId="3204D89F" w14:textId="77777777" w:rsidR="00D82551" w:rsidRPr="000D158A" w:rsidRDefault="005C3D3B" w:rsidP="00500EBE">
      <w:pPr>
        <w:jc w:val="both"/>
        <w:rPr>
          <w:rFonts w:ascii="Tahoma" w:eastAsia="Tahoma" w:hAnsi="Tahoma" w:cs="Tahoma"/>
          <w:bCs/>
          <w:sz w:val="22"/>
          <w:szCs w:val="22"/>
        </w:rPr>
      </w:pPr>
      <w:r w:rsidRPr="000D158A">
        <w:rPr>
          <w:rFonts w:ascii="Tahoma" w:eastAsia="Tahoma" w:hAnsi="Tahoma" w:cs="Tahoma"/>
          <w:bCs/>
          <w:sz w:val="22"/>
          <w:szCs w:val="22"/>
        </w:rPr>
        <w:t>It is a mistake to assume that students come to our classrooms</w:t>
      </w:r>
      <w:r w:rsidR="00D82551" w:rsidRPr="000D158A">
        <w:rPr>
          <w:rFonts w:ascii="Tahoma" w:eastAsia="Tahoma" w:hAnsi="Tahoma" w:cs="Tahoma"/>
          <w:bCs/>
          <w:sz w:val="22"/>
          <w:szCs w:val="22"/>
        </w:rPr>
        <w:t xml:space="preserve"> knowing how to meet our expectations.  It is also a mistake to assume that a failure to meet our expectations is indicative of a child, or family, not valuing education.  Just like we explicitly teach academic concepts, the same thoughtful planning and execution is needed to teach our classroom expectations (e.g. how to gain attention, when/where to turn in assignments, when talking is and isn’t allowed.)  Once we appreciate this need, it follows from it that having different expectations in different classrooms is a recipe for mistakes.</w:t>
      </w:r>
    </w:p>
    <w:p w14:paraId="565736F5" w14:textId="42CAD1F9" w:rsidR="005C3D3B" w:rsidRPr="000D158A" w:rsidRDefault="00D82551" w:rsidP="00500EBE">
      <w:pPr>
        <w:jc w:val="both"/>
        <w:rPr>
          <w:rFonts w:ascii="Tahoma" w:eastAsia="Tahoma" w:hAnsi="Tahoma" w:cs="Tahoma"/>
          <w:bCs/>
          <w:sz w:val="22"/>
          <w:szCs w:val="22"/>
        </w:rPr>
      </w:pPr>
      <w:r w:rsidRPr="000D158A">
        <w:rPr>
          <w:rFonts w:ascii="Tahoma" w:eastAsia="Tahoma" w:hAnsi="Tahoma" w:cs="Tahoma"/>
          <w:bCs/>
          <w:sz w:val="22"/>
          <w:szCs w:val="22"/>
        </w:rPr>
        <w:t xml:space="preserve">Consistency in expectations must be accompanied with consistency in addressing behavioral infractions.  It is the case that while our expectations should not differ, how we support a student in meeting those expectations may differ.  Just as we have the same grade-level expectations for math for all students, we know we </w:t>
      </w:r>
      <w:r w:rsidR="002E3B0A" w:rsidRPr="000D158A">
        <w:rPr>
          <w:rFonts w:ascii="Tahoma" w:eastAsia="Tahoma" w:hAnsi="Tahoma" w:cs="Tahoma"/>
          <w:bCs/>
          <w:sz w:val="22"/>
          <w:szCs w:val="22"/>
        </w:rPr>
        <w:t>must</w:t>
      </w:r>
      <w:r w:rsidRPr="000D158A">
        <w:rPr>
          <w:rFonts w:ascii="Tahoma" w:eastAsia="Tahoma" w:hAnsi="Tahoma" w:cs="Tahoma"/>
          <w:bCs/>
          <w:sz w:val="22"/>
          <w:szCs w:val="22"/>
        </w:rPr>
        <w:t xml:space="preserve"> differentiate instruction for all students to meet those expectations.  Given the need for differentiation, the quickest way to pull the rug out from shared expectations is for some teachers to hold students responsible for learning and meeting our expectations, while others do not.</w:t>
      </w:r>
    </w:p>
    <w:p w14:paraId="271B58F0" w14:textId="5982F569" w:rsidR="00D82551" w:rsidRPr="000D158A" w:rsidRDefault="00D82551" w:rsidP="00500EBE">
      <w:pPr>
        <w:jc w:val="both"/>
        <w:rPr>
          <w:rFonts w:ascii="Tahoma" w:eastAsia="Tahoma" w:hAnsi="Tahoma" w:cs="Tahoma"/>
          <w:bCs/>
          <w:sz w:val="22"/>
          <w:szCs w:val="22"/>
        </w:rPr>
      </w:pPr>
      <w:r w:rsidRPr="000D158A">
        <w:rPr>
          <w:rFonts w:ascii="Tahoma" w:eastAsia="Tahoma" w:hAnsi="Tahoma" w:cs="Tahoma"/>
          <w:bCs/>
          <w:sz w:val="22"/>
          <w:szCs w:val="22"/>
        </w:rPr>
        <w:t xml:space="preserve">Inconsistency leads to a perception of unfairness.  Much is said about “picking battles.”  Considerable effort should be made with teachers, administrators, and students to define a reasonable set of expectations that all agree require compliance for the </w:t>
      </w:r>
      <w:r w:rsidR="002E3B0A" w:rsidRPr="000D158A">
        <w:rPr>
          <w:rFonts w:ascii="Tahoma" w:eastAsia="Tahoma" w:hAnsi="Tahoma" w:cs="Tahoma"/>
          <w:bCs/>
          <w:sz w:val="22"/>
          <w:szCs w:val="22"/>
        </w:rPr>
        <w:t xml:space="preserve">safety, health, and </w:t>
      </w:r>
      <w:r w:rsidRPr="000D158A">
        <w:rPr>
          <w:rFonts w:ascii="Tahoma" w:eastAsia="Tahoma" w:hAnsi="Tahoma" w:cs="Tahoma"/>
          <w:bCs/>
          <w:sz w:val="22"/>
          <w:szCs w:val="22"/>
        </w:rPr>
        <w:t>support of the community.</w:t>
      </w:r>
    </w:p>
    <w:p w14:paraId="739DEF40" w14:textId="77777777" w:rsidR="00CD5491" w:rsidRPr="000D158A" w:rsidRDefault="002E3B0A" w:rsidP="00500EBE">
      <w:pPr>
        <w:jc w:val="both"/>
        <w:rPr>
          <w:rFonts w:ascii="Tahoma" w:eastAsia="Tahoma" w:hAnsi="Tahoma" w:cs="Tahoma"/>
          <w:bCs/>
          <w:sz w:val="22"/>
          <w:szCs w:val="22"/>
        </w:rPr>
      </w:pPr>
      <w:r w:rsidRPr="000D158A">
        <w:rPr>
          <w:rFonts w:ascii="Tahoma" w:eastAsia="Tahoma" w:hAnsi="Tahoma" w:cs="Tahoma"/>
          <w:b/>
          <w:sz w:val="22"/>
          <w:szCs w:val="22"/>
        </w:rPr>
        <w:t>Role of the Teacher regarding Discipline</w:t>
      </w:r>
      <w:r w:rsidRPr="000D158A">
        <w:rPr>
          <w:rFonts w:ascii="Tahoma" w:eastAsia="Tahoma" w:hAnsi="Tahoma" w:cs="Tahoma"/>
          <w:bCs/>
          <w:sz w:val="22"/>
          <w:szCs w:val="22"/>
        </w:rPr>
        <w:sym w:font="Wingdings" w:char="F0E0"/>
      </w:r>
      <w:r w:rsidRPr="000D158A">
        <w:rPr>
          <w:rFonts w:ascii="Tahoma" w:eastAsia="Tahoma" w:hAnsi="Tahoma" w:cs="Tahoma"/>
          <w:bCs/>
          <w:sz w:val="22"/>
          <w:szCs w:val="22"/>
        </w:rPr>
        <w:t xml:space="preserve"> </w:t>
      </w:r>
      <w:r w:rsidR="004C0B78" w:rsidRPr="000D158A">
        <w:rPr>
          <w:rFonts w:ascii="Tahoma" w:eastAsia="Tahoma" w:hAnsi="Tahoma" w:cs="Tahoma"/>
          <w:bCs/>
          <w:sz w:val="22"/>
          <w:szCs w:val="22"/>
        </w:rPr>
        <w:t xml:space="preserve">Our school district has a rich tradition with Multi-Tiered System of Supports (MTSS).  We view academic, social, and behavioral learning through this same lens.  We understand that through effective Tier 1 practice, the large majority of students will be responsive.  </w:t>
      </w:r>
      <w:r w:rsidR="00CD5491" w:rsidRPr="000D158A">
        <w:rPr>
          <w:rFonts w:ascii="Tahoma" w:eastAsia="Tahoma" w:hAnsi="Tahoma" w:cs="Tahoma"/>
          <w:bCs/>
          <w:sz w:val="22"/>
          <w:szCs w:val="22"/>
        </w:rPr>
        <w:t xml:space="preserve">Of </w:t>
      </w:r>
      <w:r w:rsidR="00CD5491" w:rsidRPr="000D158A">
        <w:rPr>
          <w:rFonts w:ascii="Tahoma" w:eastAsia="Tahoma" w:hAnsi="Tahoma" w:cs="Tahoma"/>
          <w:bCs/>
          <w:sz w:val="22"/>
          <w:szCs w:val="22"/>
        </w:rPr>
        <w:lastRenderedPageBreak/>
        <w:t>course, all students don’t “get it” on their first try and so teaching and reteaching is required as part of Tier 1 practice.</w:t>
      </w:r>
    </w:p>
    <w:p w14:paraId="100DAEE4" w14:textId="6C46FD23" w:rsidR="002E3B0A" w:rsidRPr="000D158A" w:rsidRDefault="004C0B78" w:rsidP="00500EBE">
      <w:pPr>
        <w:jc w:val="both"/>
        <w:rPr>
          <w:rFonts w:ascii="Tahoma" w:eastAsia="Tahoma" w:hAnsi="Tahoma" w:cs="Tahoma"/>
          <w:bCs/>
          <w:sz w:val="22"/>
          <w:szCs w:val="22"/>
        </w:rPr>
      </w:pPr>
      <w:r w:rsidRPr="000D158A">
        <w:rPr>
          <w:rFonts w:ascii="Tahoma" w:eastAsia="Tahoma" w:hAnsi="Tahoma" w:cs="Tahoma"/>
          <w:bCs/>
          <w:sz w:val="22"/>
          <w:szCs w:val="22"/>
        </w:rPr>
        <w:t>The small m</w:t>
      </w:r>
      <w:r w:rsidR="00CD5491" w:rsidRPr="000D158A">
        <w:rPr>
          <w:rFonts w:ascii="Tahoma" w:eastAsia="Tahoma" w:hAnsi="Tahoma" w:cs="Tahoma"/>
          <w:bCs/>
          <w:sz w:val="22"/>
          <w:szCs w:val="22"/>
        </w:rPr>
        <w:t>i</w:t>
      </w:r>
      <w:r w:rsidRPr="000D158A">
        <w:rPr>
          <w:rFonts w:ascii="Tahoma" w:eastAsia="Tahoma" w:hAnsi="Tahoma" w:cs="Tahoma"/>
          <w:bCs/>
          <w:sz w:val="22"/>
          <w:szCs w:val="22"/>
        </w:rPr>
        <w:t>nority of students</w:t>
      </w:r>
      <w:r w:rsidR="00CD5491" w:rsidRPr="000D158A">
        <w:rPr>
          <w:rFonts w:ascii="Tahoma" w:eastAsia="Tahoma" w:hAnsi="Tahoma" w:cs="Tahoma"/>
          <w:bCs/>
          <w:sz w:val="22"/>
          <w:szCs w:val="22"/>
        </w:rPr>
        <w:t xml:space="preserve"> who are not responsive to core practices require some intervention.  Typically</w:t>
      </w:r>
      <w:r w:rsidR="00976004" w:rsidRPr="000D158A">
        <w:rPr>
          <w:rFonts w:ascii="Tahoma" w:eastAsia="Tahoma" w:hAnsi="Tahoma" w:cs="Tahoma"/>
          <w:bCs/>
          <w:sz w:val="22"/>
          <w:szCs w:val="22"/>
        </w:rPr>
        <w:t>,</w:t>
      </w:r>
      <w:r w:rsidR="00CD5491" w:rsidRPr="000D158A">
        <w:rPr>
          <w:rFonts w:ascii="Tahoma" w:eastAsia="Tahoma" w:hAnsi="Tahoma" w:cs="Tahoma"/>
          <w:bCs/>
          <w:sz w:val="22"/>
          <w:szCs w:val="22"/>
        </w:rPr>
        <w:t xml:space="preserve"> this includes small group interventions at the Tier 2 level.  Students that continue to struggle over time may require more specialized/targeted</w:t>
      </w:r>
      <w:r w:rsidR="00976004" w:rsidRPr="000D158A">
        <w:rPr>
          <w:rFonts w:ascii="Tahoma" w:eastAsia="Tahoma" w:hAnsi="Tahoma" w:cs="Tahoma"/>
          <w:bCs/>
          <w:sz w:val="22"/>
          <w:szCs w:val="22"/>
        </w:rPr>
        <w:t>, personalized</w:t>
      </w:r>
      <w:r w:rsidR="00CD5491" w:rsidRPr="000D158A">
        <w:rPr>
          <w:rFonts w:ascii="Tahoma" w:eastAsia="Tahoma" w:hAnsi="Tahoma" w:cs="Tahoma"/>
          <w:bCs/>
          <w:sz w:val="22"/>
          <w:szCs w:val="22"/>
        </w:rPr>
        <w:t xml:space="preserve"> intervention (Tier 3).</w:t>
      </w:r>
    </w:p>
    <w:p w14:paraId="4410984C" w14:textId="6E7FC7C9" w:rsidR="00CD5491" w:rsidRPr="000D158A" w:rsidRDefault="00CD5491" w:rsidP="00500EBE">
      <w:pPr>
        <w:jc w:val="both"/>
        <w:rPr>
          <w:rFonts w:ascii="Tahoma" w:eastAsia="Tahoma" w:hAnsi="Tahoma" w:cs="Tahoma"/>
          <w:bCs/>
          <w:sz w:val="22"/>
          <w:szCs w:val="22"/>
        </w:rPr>
      </w:pPr>
      <w:r w:rsidRPr="000D158A">
        <w:rPr>
          <w:rFonts w:ascii="Tahoma" w:eastAsia="Tahoma" w:hAnsi="Tahoma" w:cs="Tahoma"/>
          <w:bCs/>
          <w:sz w:val="22"/>
          <w:szCs w:val="22"/>
        </w:rPr>
        <w:t>Classrooms teachers have a substantive role to play in all three tiers of practice.  The role of the teacher is commonly underappreciated as teachers must be able to effectively integrate equitable and culturally responsive practices, social emotional learning strategies, and behavioral strategies (Positive Behavior Interventions &amp; Strategies—PB</w:t>
      </w:r>
      <w:r w:rsidR="00E1677B" w:rsidRPr="000D158A">
        <w:rPr>
          <w:rFonts w:ascii="Tahoma" w:eastAsia="Tahoma" w:hAnsi="Tahoma" w:cs="Tahoma"/>
          <w:bCs/>
          <w:sz w:val="22"/>
          <w:szCs w:val="22"/>
        </w:rPr>
        <w:t>I</w:t>
      </w:r>
      <w:r w:rsidRPr="000D158A">
        <w:rPr>
          <w:rFonts w:ascii="Tahoma" w:eastAsia="Tahoma" w:hAnsi="Tahoma" w:cs="Tahoma"/>
          <w:bCs/>
          <w:sz w:val="22"/>
          <w:szCs w:val="22"/>
        </w:rPr>
        <w:t>S) within their milieu of academically focused instructional practice.</w:t>
      </w:r>
    </w:p>
    <w:p w14:paraId="53202FD9" w14:textId="0E081C16" w:rsidR="00976004" w:rsidRPr="000D158A" w:rsidRDefault="006F41C2" w:rsidP="00500EBE">
      <w:pPr>
        <w:jc w:val="both"/>
        <w:rPr>
          <w:rFonts w:ascii="Tahoma" w:eastAsia="Tahoma" w:hAnsi="Tahoma" w:cs="Tahoma"/>
          <w:bCs/>
          <w:sz w:val="22"/>
          <w:szCs w:val="22"/>
        </w:rPr>
      </w:pPr>
      <w:r w:rsidRPr="000D158A">
        <w:rPr>
          <w:rFonts w:ascii="Tahoma" w:eastAsia="Tahoma" w:hAnsi="Tahoma" w:cs="Tahoma"/>
          <w:bCs/>
          <w:sz w:val="22"/>
          <w:szCs w:val="22"/>
        </w:rPr>
        <w:t xml:space="preserve">Challenging classroom behaviors can be extremely frustrating.  Effectively engaging the class as a whole and differentiating based on individual student needs is a tall order, and then to have it interrupted by disruptive behavior can be deflating.  It is not uncommon for us, as individuals, to react emotionally to such affronts.  </w:t>
      </w:r>
    </w:p>
    <w:p w14:paraId="682A31E9" w14:textId="47BB310C" w:rsidR="006F41C2" w:rsidRPr="000D158A" w:rsidRDefault="006F41C2" w:rsidP="00500EBE">
      <w:pPr>
        <w:jc w:val="both"/>
        <w:rPr>
          <w:rFonts w:ascii="Tahoma" w:eastAsia="Tahoma" w:hAnsi="Tahoma" w:cs="Tahoma"/>
          <w:bCs/>
          <w:sz w:val="22"/>
          <w:szCs w:val="22"/>
        </w:rPr>
      </w:pPr>
      <w:r w:rsidRPr="000D158A">
        <w:rPr>
          <w:rFonts w:ascii="Tahoma" w:eastAsia="Tahoma" w:hAnsi="Tahoma" w:cs="Tahoma"/>
          <w:bCs/>
          <w:sz w:val="22"/>
          <w:szCs w:val="22"/>
        </w:rPr>
        <w:t>In order for the teacher to restore order quickly and with minimal or no incident, the teacher needs to remain calm.  To do this, teachers must practice self-awareness.  This will enable them to identify their own biases, and when they themselves are becoming emotionally charged.  If a student is misbehaving and creates an emotional response, the chances of that situation deescalating is minimal and the chance that it escalates into something even more disruptive grows.</w:t>
      </w:r>
    </w:p>
    <w:p w14:paraId="73556A47" w14:textId="4A1B7357" w:rsidR="006F41C2" w:rsidRPr="000D158A" w:rsidRDefault="006F41C2" w:rsidP="00500EBE">
      <w:pPr>
        <w:jc w:val="both"/>
        <w:rPr>
          <w:rFonts w:ascii="Tahoma" w:eastAsia="Tahoma" w:hAnsi="Tahoma" w:cs="Tahoma"/>
          <w:bCs/>
          <w:sz w:val="22"/>
          <w:szCs w:val="22"/>
        </w:rPr>
      </w:pPr>
      <w:r w:rsidRPr="000D158A">
        <w:rPr>
          <w:rFonts w:ascii="Tahoma" w:eastAsia="Tahoma" w:hAnsi="Tahoma" w:cs="Tahoma"/>
          <w:bCs/>
          <w:sz w:val="22"/>
          <w:szCs w:val="22"/>
        </w:rPr>
        <w:t>It is in this situation when the teacher must exercise great skill in keeping the whole of the class engaged and making progress, while quietly ignoring and/or intervening with the disruptive child.  The goal, of course, is to gain the students attention and engagement in the task. Or at least to minimize the disruption</w:t>
      </w:r>
      <w:r w:rsidR="001431BC" w:rsidRPr="000D158A">
        <w:rPr>
          <w:rFonts w:ascii="Tahoma" w:eastAsia="Tahoma" w:hAnsi="Tahoma" w:cs="Tahoma"/>
          <w:bCs/>
          <w:sz w:val="22"/>
          <w:szCs w:val="22"/>
        </w:rPr>
        <w:t xml:space="preserve"> for the benefit of the engaged learners.</w:t>
      </w:r>
    </w:p>
    <w:p w14:paraId="1A24B2C4" w14:textId="2B53B109" w:rsidR="001431BC" w:rsidRPr="000D158A" w:rsidRDefault="001431BC" w:rsidP="00500EBE">
      <w:pPr>
        <w:jc w:val="both"/>
        <w:rPr>
          <w:rFonts w:ascii="Tahoma" w:eastAsia="Tahoma" w:hAnsi="Tahoma" w:cs="Tahoma"/>
          <w:bCs/>
          <w:sz w:val="22"/>
          <w:szCs w:val="22"/>
        </w:rPr>
      </w:pPr>
      <w:r w:rsidRPr="000D158A">
        <w:rPr>
          <w:rFonts w:ascii="Tahoma" w:eastAsia="Tahoma" w:hAnsi="Tahoma" w:cs="Tahoma"/>
          <w:bCs/>
          <w:sz w:val="22"/>
          <w:szCs w:val="22"/>
        </w:rPr>
        <w:t>The teacher who can consistently “win this battle” will gain capital and credibility in the eyes of her/his students.  It is likely there will be times when the teacher’s best efforts are for not and a student’s behavior will not be tolerable within the classroom setting.  There needs to be a clear process for how this is communicated and how support will be deployed to support the teacher.</w:t>
      </w:r>
    </w:p>
    <w:p w14:paraId="44BB7D43" w14:textId="4375C203" w:rsidR="00106199" w:rsidRPr="000D158A" w:rsidRDefault="00106199" w:rsidP="00500EBE">
      <w:pPr>
        <w:jc w:val="both"/>
        <w:rPr>
          <w:rFonts w:ascii="Tahoma" w:eastAsia="Tahoma" w:hAnsi="Tahoma" w:cs="Tahoma"/>
          <w:bCs/>
          <w:sz w:val="22"/>
          <w:szCs w:val="22"/>
        </w:rPr>
      </w:pPr>
      <w:r w:rsidRPr="000D158A">
        <w:rPr>
          <w:rFonts w:ascii="Tahoma" w:eastAsia="Tahoma" w:hAnsi="Tahoma" w:cs="Tahoma"/>
          <w:b/>
          <w:sz w:val="22"/>
          <w:szCs w:val="22"/>
        </w:rPr>
        <w:t>Role of the School Administrator regarding Discipline</w:t>
      </w:r>
      <w:r w:rsidRPr="000D158A">
        <w:rPr>
          <w:rFonts w:ascii="Tahoma" w:eastAsia="Tahoma" w:hAnsi="Tahoma" w:cs="Tahoma"/>
          <w:bCs/>
          <w:sz w:val="22"/>
          <w:szCs w:val="22"/>
        </w:rPr>
        <w:sym w:font="Wingdings" w:char="F0E0"/>
      </w:r>
      <w:r w:rsidRPr="000D158A">
        <w:rPr>
          <w:rFonts w:ascii="Tahoma" w:eastAsia="Tahoma" w:hAnsi="Tahoma" w:cs="Tahoma"/>
          <w:bCs/>
          <w:sz w:val="22"/>
          <w:szCs w:val="22"/>
        </w:rPr>
        <w:t xml:space="preserve"> The administrative team must be in lock step with teachers regarding expectations for student behavior and at what junctures administration intervenes.  As noted, this relies heavily on an efficient tiered process of student supports.</w:t>
      </w:r>
    </w:p>
    <w:p w14:paraId="17A0CCDA" w14:textId="72C124F5" w:rsidR="00106199" w:rsidRPr="000D158A" w:rsidRDefault="00106199" w:rsidP="00500EBE">
      <w:pPr>
        <w:jc w:val="both"/>
        <w:rPr>
          <w:rFonts w:ascii="Tahoma" w:eastAsia="Tahoma" w:hAnsi="Tahoma" w:cs="Tahoma"/>
          <w:bCs/>
          <w:sz w:val="22"/>
          <w:szCs w:val="22"/>
        </w:rPr>
      </w:pPr>
      <w:r w:rsidRPr="000D158A">
        <w:rPr>
          <w:rFonts w:ascii="Tahoma" w:eastAsia="Tahoma" w:hAnsi="Tahoma" w:cs="Tahoma"/>
          <w:bCs/>
          <w:sz w:val="22"/>
          <w:szCs w:val="22"/>
        </w:rPr>
        <w:t xml:space="preserve">The administrative team is chiefly responsible for establishing the processes within the school and securing the necessary professional development and learning opportunities designed to build teacher capacity.  As related to behavior management, </w:t>
      </w:r>
      <w:r w:rsidR="005658F8" w:rsidRPr="000D158A">
        <w:rPr>
          <w:rFonts w:ascii="Tahoma" w:eastAsia="Tahoma" w:hAnsi="Tahoma" w:cs="Tahoma"/>
          <w:bCs/>
          <w:sz w:val="22"/>
          <w:szCs w:val="22"/>
        </w:rPr>
        <w:t>t</w:t>
      </w:r>
      <w:r w:rsidRPr="000D158A">
        <w:rPr>
          <w:rFonts w:ascii="Tahoma" w:eastAsia="Tahoma" w:hAnsi="Tahoma" w:cs="Tahoma"/>
          <w:bCs/>
          <w:sz w:val="22"/>
          <w:szCs w:val="22"/>
        </w:rPr>
        <w:t>his includes</w:t>
      </w:r>
      <w:r w:rsidR="005658F8" w:rsidRPr="000D158A">
        <w:rPr>
          <w:rFonts w:ascii="Tahoma" w:eastAsia="Tahoma" w:hAnsi="Tahoma" w:cs="Tahoma"/>
          <w:bCs/>
          <w:sz w:val="22"/>
          <w:szCs w:val="22"/>
        </w:rPr>
        <w:t xml:space="preserve"> MTSS and more specifically systems to support and professional learning in PBiS.  It also includes classroom management, social-emotional learning and culturally responsive practices, and it requires the seamless connection between school climate and academic learning.</w:t>
      </w:r>
    </w:p>
    <w:p w14:paraId="76B3B5A0" w14:textId="61493D35" w:rsidR="005658F8" w:rsidRPr="000D158A" w:rsidRDefault="005658F8" w:rsidP="00500EBE">
      <w:pPr>
        <w:jc w:val="both"/>
        <w:rPr>
          <w:rFonts w:ascii="Tahoma" w:eastAsia="Tahoma" w:hAnsi="Tahoma" w:cs="Tahoma"/>
          <w:bCs/>
          <w:sz w:val="22"/>
          <w:szCs w:val="22"/>
        </w:rPr>
      </w:pPr>
      <w:r w:rsidRPr="000D158A">
        <w:rPr>
          <w:rFonts w:ascii="Tahoma" w:eastAsia="Tahoma" w:hAnsi="Tahoma" w:cs="Tahoma"/>
          <w:bCs/>
          <w:sz w:val="22"/>
          <w:szCs w:val="22"/>
        </w:rPr>
        <w:t>Like the teacher, the effective administrator must forge genuine relationships with students, and teachers.  The administrator needs to be visible and to visit classrooms regularly.  With skill</w:t>
      </w:r>
      <w:r w:rsidR="00B232BB" w:rsidRPr="000D158A">
        <w:rPr>
          <w:rFonts w:ascii="Tahoma" w:eastAsia="Tahoma" w:hAnsi="Tahoma" w:cs="Tahoma"/>
          <w:bCs/>
          <w:sz w:val="22"/>
          <w:szCs w:val="22"/>
        </w:rPr>
        <w:t xml:space="preserve"> and visibility, the </w:t>
      </w:r>
      <w:r w:rsidR="00B232BB" w:rsidRPr="000D158A">
        <w:rPr>
          <w:rFonts w:ascii="Tahoma" w:eastAsia="Tahoma" w:hAnsi="Tahoma" w:cs="Tahoma"/>
          <w:bCs/>
          <w:sz w:val="22"/>
          <w:szCs w:val="22"/>
        </w:rPr>
        <w:lastRenderedPageBreak/>
        <w:t>administrator needs to model management strategies, provide coaching to teachers, and provide feedback validating efforts that promote classroom climate.</w:t>
      </w:r>
    </w:p>
    <w:p w14:paraId="51BE0D1F" w14:textId="54BFBBAE" w:rsidR="00B232BB" w:rsidRPr="000D158A" w:rsidRDefault="00B232BB" w:rsidP="00500EBE">
      <w:pPr>
        <w:jc w:val="both"/>
        <w:rPr>
          <w:rFonts w:ascii="Tahoma" w:eastAsia="Tahoma" w:hAnsi="Tahoma" w:cs="Tahoma"/>
          <w:bCs/>
          <w:sz w:val="22"/>
          <w:szCs w:val="22"/>
        </w:rPr>
      </w:pPr>
      <w:r w:rsidRPr="000D158A">
        <w:rPr>
          <w:rFonts w:ascii="Tahoma" w:eastAsia="Tahoma" w:hAnsi="Tahoma" w:cs="Tahoma"/>
          <w:bCs/>
          <w:sz w:val="22"/>
          <w:szCs w:val="22"/>
        </w:rPr>
        <w:t>Always a work in progress, with foundational systems and capacity learning in place, the administrator needs to support teachers at those times when disruption within the class setting has become unmanageable.  This may take multiple forms such as “discipline at the door”, temporary alternative placements within the school setting, and restorative practices to disentangle conflict, to restore relationships, and to support both student and teacher with respect to student reintegration within the classroom.</w:t>
      </w:r>
    </w:p>
    <w:p w14:paraId="7D111702" w14:textId="0E370135" w:rsidR="00106199" w:rsidRPr="000D158A" w:rsidRDefault="00B232BB" w:rsidP="00500EBE">
      <w:pPr>
        <w:jc w:val="both"/>
        <w:rPr>
          <w:rFonts w:ascii="Tahoma" w:eastAsia="Tahoma" w:hAnsi="Tahoma" w:cs="Tahoma"/>
          <w:bCs/>
          <w:sz w:val="22"/>
          <w:szCs w:val="22"/>
        </w:rPr>
      </w:pPr>
      <w:r w:rsidRPr="000D158A">
        <w:rPr>
          <w:rFonts w:ascii="Tahoma" w:eastAsia="Tahoma" w:hAnsi="Tahoma" w:cs="Tahoma"/>
          <w:b/>
          <w:sz w:val="22"/>
          <w:szCs w:val="22"/>
        </w:rPr>
        <w:t>Role of the Central Office regarding Discipline</w:t>
      </w:r>
      <w:r w:rsidRPr="000D158A">
        <w:rPr>
          <w:rFonts w:ascii="Tahoma" w:eastAsia="Tahoma" w:hAnsi="Tahoma" w:cs="Tahoma"/>
          <w:bCs/>
          <w:sz w:val="22"/>
          <w:szCs w:val="22"/>
        </w:rPr>
        <w:sym w:font="Wingdings" w:char="F0E0"/>
      </w:r>
      <w:r w:rsidRPr="000D158A">
        <w:rPr>
          <w:rFonts w:ascii="Tahoma" w:eastAsia="Tahoma" w:hAnsi="Tahoma" w:cs="Tahoma"/>
          <w:bCs/>
          <w:sz w:val="22"/>
          <w:szCs w:val="22"/>
        </w:rPr>
        <w:t xml:space="preserve"> Like school administration but at a broader level, central office is responsible for the implementation of tiered processes and capacity building to support their implementation.  This includes, and is not limited to, many school climate supports such as MTSS, PBiS, SEL, Equity and Culturally Responsive Practices, Restorative Practices, and Trauma-Informed Practices.</w:t>
      </w:r>
    </w:p>
    <w:p w14:paraId="6F360C97" w14:textId="62A77BAD" w:rsidR="00B232BB" w:rsidRPr="000D158A" w:rsidRDefault="00B232BB" w:rsidP="00500EBE">
      <w:pPr>
        <w:jc w:val="both"/>
        <w:rPr>
          <w:rFonts w:ascii="Tahoma" w:eastAsia="Tahoma" w:hAnsi="Tahoma" w:cs="Tahoma"/>
          <w:bCs/>
          <w:sz w:val="22"/>
          <w:szCs w:val="22"/>
        </w:rPr>
      </w:pPr>
      <w:r w:rsidRPr="000D158A">
        <w:rPr>
          <w:rFonts w:ascii="Tahoma" w:eastAsia="Tahoma" w:hAnsi="Tahoma" w:cs="Tahoma"/>
          <w:bCs/>
          <w:sz w:val="22"/>
          <w:szCs w:val="22"/>
        </w:rPr>
        <w:t xml:space="preserve">Central services </w:t>
      </w:r>
      <w:r w:rsidR="00303091" w:rsidRPr="000D158A">
        <w:rPr>
          <w:rFonts w:ascii="Tahoma" w:eastAsia="Tahoma" w:hAnsi="Tahoma" w:cs="Tahoma"/>
          <w:bCs/>
          <w:sz w:val="22"/>
          <w:szCs w:val="22"/>
        </w:rPr>
        <w:t>have</w:t>
      </w:r>
      <w:r w:rsidRPr="000D158A">
        <w:rPr>
          <w:rFonts w:ascii="Tahoma" w:eastAsia="Tahoma" w:hAnsi="Tahoma" w:cs="Tahoma"/>
          <w:bCs/>
          <w:sz w:val="22"/>
          <w:szCs w:val="22"/>
        </w:rPr>
        <w:t xml:space="preserve"> limited resources that can be deployed to schools to support professional learning.  It can also deploy staff to evaluate, coach, and model Tier 1, 2, and 3 processes.</w:t>
      </w:r>
      <w:r w:rsidR="00303091" w:rsidRPr="000D158A">
        <w:rPr>
          <w:rFonts w:ascii="Tahoma" w:eastAsia="Tahoma" w:hAnsi="Tahoma" w:cs="Tahoma"/>
          <w:bCs/>
          <w:sz w:val="22"/>
          <w:szCs w:val="22"/>
        </w:rPr>
        <w:t xml:space="preserve">  This includes behavioral technicians and specialized Board Certified Behavior Analysts (BCBAs).</w:t>
      </w:r>
    </w:p>
    <w:p w14:paraId="4E407503" w14:textId="5C7C8CF1" w:rsidR="00303091" w:rsidRPr="000D158A" w:rsidRDefault="00303091" w:rsidP="00500EBE">
      <w:pPr>
        <w:jc w:val="both"/>
        <w:rPr>
          <w:rFonts w:ascii="Tahoma" w:eastAsia="Tahoma" w:hAnsi="Tahoma" w:cs="Tahoma"/>
          <w:bCs/>
          <w:sz w:val="22"/>
          <w:szCs w:val="22"/>
        </w:rPr>
      </w:pPr>
      <w:r w:rsidRPr="000D158A">
        <w:rPr>
          <w:rFonts w:ascii="Tahoma" w:eastAsia="Tahoma" w:hAnsi="Tahoma" w:cs="Tahoma"/>
          <w:bCs/>
          <w:sz w:val="22"/>
          <w:szCs w:val="22"/>
        </w:rPr>
        <w:t>As the school administrator must support the teacher when disruptive behavior goes beyond what can immediately be managed within the classroom setting, certain students may demonstrate repetitive behaviors or behaviors that threaten the health and safety of a school, and that require a greater level of intervention than can be addressed currently at the school setting.</w:t>
      </w:r>
    </w:p>
    <w:p w14:paraId="155ACEF1" w14:textId="6DC34DC9" w:rsidR="00303091" w:rsidRPr="000D158A" w:rsidRDefault="00303091" w:rsidP="00500EBE">
      <w:pPr>
        <w:jc w:val="both"/>
        <w:rPr>
          <w:rFonts w:ascii="Tahoma" w:eastAsia="Tahoma" w:hAnsi="Tahoma" w:cs="Tahoma"/>
          <w:bCs/>
          <w:sz w:val="22"/>
          <w:szCs w:val="22"/>
        </w:rPr>
      </w:pPr>
      <w:r w:rsidRPr="000D158A">
        <w:rPr>
          <w:rFonts w:ascii="Tahoma" w:eastAsia="Tahoma" w:hAnsi="Tahoma" w:cs="Tahoma"/>
          <w:bCs/>
          <w:sz w:val="22"/>
          <w:szCs w:val="22"/>
        </w:rPr>
        <w:t>Toward this end, central services ha</w:t>
      </w:r>
      <w:r w:rsidR="00BC507F" w:rsidRPr="000D158A">
        <w:rPr>
          <w:rFonts w:ascii="Tahoma" w:eastAsia="Tahoma" w:hAnsi="Tahoma" w:cs="Tahoma"/>
          <w:bCs/>
          <w:sz w:val="22"/>
          <w:szCs w:val="22"/>
        </w:rPr>
        <w:t>ve</w:t>
      </w:r>
      <w:r w:rsidRPr="000D158A">
        <w:rPr>
          <w:rFonts w:ascii="Tahoma" w:eastAsia="Tahoma" w:hAnsi="Tahoma" w:cs="Tahoma"/>
          <w:bCs/>
          <w:sz w:val="22"/>
          <w:szCs w:val="22"/>
        </w:rPr>
        <w:t xml:space="preserve"> established the District Intervention Assistance Team </w:t>
      </w:r>
      <w:r w:rsidR="00BC507F" w:rsidRPr="000D158A">
        <w:rPr>
          <w:rFonts w:ascii="Tahoma" w:eastAsia="Tahoma" w:hAnsi="Tahoma" w:cs="Tahoma"/>
          <w:bCs/>
          <w:sz w:val="22"/>
          <w:szCs w:val="22"/>
        </w:rPr>
        <w:t>which mimics school-based MTSS teams.</w:t>
      </w:r>
      <w:r w:rsidRPr="000D158A">
        <w:rPr>
          <w:rFonts w:ascii="Tahoma" w:eastAsia="Tahoma" w:hAnsi="Tahoma" w:cs="Tahoma"/>
          <w:bCs/>
          <w:sz w:val="22"/>
          <w:szCs w:val="22"/>
        </w:rPr>
        <w:t xml:space="preserve">  Additionally, the Hearing &amp; Placements Division will support schools when dealing with students who have committed a single behavior or habitual patterns of behavior that could result in their temporary removal to an alternative educational setting.  These central service processes are described </w:t>
      </w:r>
      <w:r w:rsidR="00BC507F" w:rsidRPr="000D158A">
        <w:rPr>
          <w:rFonts w:ascii="Tahoma" w:eastAsia="Tahoma" w:hAnsi="Tahoma" w:cs="Tahoma"/>
          <w:bCs/>
          <w:sz w:val="22"/>
          <w:szCs w:val="22"/>
        </w:rPr>
        <w:t xml:space="preserve">more </w:t>
      </w:r>
      <w:r w:rsidRPr="000D158A">
        <w:rPr>
          <w:rFonts w:ascii="Tahoma" w:eastAsia="Tahoma" w:hAnsi="Tahoma" w:cs="Tahoma"/>
          <w:bCs/>
          <w:sz w:val="22"/>
          <w:szCs w:val="22"/>
        </w:rPr>
        <w:t>full</w:t>
      </w:r>
      <w:r w:rsidR="00BC507F" w:rsidRPr="000D158A">
        <w:rPr>
          <w:rFonts w:ascii="Tahoma" w:eastAsia="Tahoma" w:hAnsi="Tahoma" w:cs="Tahoma"/>
          <w:bCs/>
          <w:sz w:val="22"/>
          <w:szCs w:val="22"/>
        </w:rPr>
        <w:t>y</w:t>
      </w:r>
      <w:r w:rsidRPr="000D158A">
        <w:rPr>
          <w:rFonts w:ascii="Tahoma" w:eastAsia="Tahoma" w:hAnsi="Tahoma" w:cs="Tahoma"/>
          <w:bCs/>
          <w:sz w:val="22"/>
          <w:szCs w:val="22"/>
        </w:rPr>
        <w:t xml:space="preserve"> within this manual.</w:t>
      </w:r>
    </w:p>
    <w:p w14:paraId="3137F436" w14:textId="5B683031" w:rsidR="00303091" w:rsidRPr="000D158A" w:rsidRDefault="00303091" w:rsidP="00500EBE">
      <w:pPr>
        <w:jc w:val="both"/>
        <w:rPr>
          <w:rFonts w:ascii="Tahoma" w:eastAsia="Tahoma" w:hAnsi="Tahoma" w:cs="Tahoma"/>
          <w:bCs/>
          <w:sz w:val="22"/>
          <w:szCs w:val="22"/>
        </w:rPr>
      </w:pPr>
      <w:r w:rsidRPr="000D158A">
        <w:rPr>
          <w:rFonts w:ascii="Tahoma" w:eastAsia="Tahoma" w:hAnsi="Tahoma" w:cs="Tahoma"/>
          <w:b/>
          <w:sz w:val="22"/>
          <w:szCs w:val="22"/>
        </w:rPr>
        <w:t>The Role of Teachers, Administrators &amp; Central Services when Transitioning Students</w:t>
      </w:r>
      <w:r w:rsidRPr="000D158A">
        <w:rPr>
          <w:rFonts w:ascii="Tahoma" w:eastAsia="Tahoma" w:hAnsi="Tahoma" w:cs="Tahoma"/>
          <w:bCs/>
          <w:sz w:val="22"/>
          <w:szCs w:val="22"/>
        </w:rPr>
        <w:sym w:font="Wingdings" w:char="F0E0"/>
      </w:r>
      <w:r w:rsidRPr="000D158A">
        <w:rPr>
          <w:rFonts w:ascii="Tahoma" w:eastAsia="Tahoma" w:hAnsi="Tahoma" w:cs="Tahoma"/>
          <w:bCs/>
          <w:sz w:val="22"/>
          <w:szCs w:val="22"/>
        </w:rPr>
        <w:t xml:space="preserve"> As noted, to maximize student opportunities and outcomes, building a supportive, valuing, and respectful climate is critical.  It might be argued that a</w:t>
      </w:r>
      <w:r w:rsidR="00FC319D" w:rsidRPr="000D158A">
        <w:rPr>
          <w:rFonts w:ascii="Tahoma" w:eastAsia="Tahoma" w:hAnsi="Tahoma" w:cs="Tahoma"/>
          <w:bCs/>
          <w:sz w:val="22"/>
          <w:szCs w:val="22"/>
        </w:rPr>
        <w:t>n equitable</w:t>
      </w:r>
      <w:r w:rsidRPr="000D158A">
        <w:rPr>
          <w:rFonts w:ascii="Tahoma" w:eastAsia="Tahoma" w:hAnsi="Tahoma" w:cs="Tahoma"/>
          <w:bCs/>
          <w:sz w:val="22"/>
          <w:szCs w:val="22"/>
        </w:rPr>
        <w:t xml:space="preserve"> Free and Appropr</w:t>
      </w:r>
      <w:r w:rsidR="00FC319D" w:rsidRPr="000D158A">
        <w:rPr>
          <w:rFonts w:ascii="Tahoma" w:eastAsia="Tahoma" w:hAnsi="Tahoma" w:cs="Tahoma"/>
          <w:bCs/>
          <w:sz w:val="22"/>
          <w:szCs w:val="22"/>
        </w:rPr>
        <w:t>iate Public Education experience relies on this.</w:t>
      </w:r>
    </w:p>
    <w:p w14:paraId="470DAEC1" w14:textId="096EF175" w:rsidR="00FC319D" w:rsidRPr="000D158A" w:rsidRDefault="00FC319D" w:rsidP="00500EBE">
      <w:pPr>
        <w:jc w:val="both"/>
        <w:rPr>
          <w:rFonts w:ascii="Tahoma" w:eastAsia="Tahoma" w:hAnsi="Tahoma" w:cs="Tahoma"/>
          <w:bCs/>
          <w:sz w:val="22"/>
          <w:szCs w:val="22"/>
        </w:rPr>
      </w:pPr>
      <w:r w:rsidRPr="000D158A">
        <w:rPr>
          <w:rFonts w:ascii="Tahoma" w:eastAsia="Tahoma" w:hAnsi="Tahoma" w:cs="Tahoma"/>
          <w:bCs/>
          <w:sz w:val="22"/>
          <w:szCs w:val="22"/>
        </w:rPr>
        <w:t>With very best intentions</w:t>
      </w:r>
      <w:r w:rsidR="002F6D32" w:rsidRPr="000D158A">
        <w:rPr>
          <w:rFonts w:ascii="Tahoma" w:eastAsia="Tahoma" w:hAnsi="Tahoma" w:cs="Tahoma"/>
          <w:bCs/>
          <w:sz w:val="22"/>
          <w:szCs w:val="22"/>
        </w:rPr>
        <w:t xml:space="preserve"> at building genuine relationship and fostering a sense of belongingness, at times students will still conduct themselves in ways that results in temporary removal.  Most often this is for short periods of time, from an hour to a 3-day period.  Other times, behavior could result in a removal that could last 45 days to a full year.  The point is that in almost every instance, the student will be returning, and they have a legal right to return.</w:t>
      </w:r>
    </w:p>
    <w:p w14:paraId="0031CE01" w14:textId="0949C101" w:rsidR="002F6D32" w:rsidRPr="000D158A" w:rsidRDefault="00BC507F" w:rsidP="00500EBE">
      <w:pPr>
        <w:jc w:val="both"/>
        <w:rPr>
          <w:rFonts w:ascii="Tahoma" w:eastAsia="Tahoma" w:hAnsi="Tahoma" w:cs="Tahoma"/>
          <w:bCs/>
          <w:sz w:val="22"/>
          <w:szCs w:val="22"/>
        </w:rPr>
      </w:pPr>
      <w:r w:rsidRPr="000D158A">
        <w:rPr>
          <w:rFonts w:ascii="Tahoma" w:eastAsia="Tahoma" w:hAnsi="Tahoma" w:cs="Tahoma"/>
          <w:bCs/>
          <w:sz w:val="22"/>
          <w:szCs w:val="22"/>
        </w:rPr>
        <w:t>Effective teachers know how to start every day as a new day, giving every student a fresh start every day.  Students are less capable of this sort of self-regulation.  In many instances of temporary removal, student conduct and subsequent interactions with adults and peers have led to fractured relationships.  The restoring of those relationships is key to restoring the community.</w:t>
      </w:r>
    </w:p>
    <w:p w14:paraId="6D7DF005" w14:textId="10016715" w:rsidR="00BC507F" w:rsidRPr="000D158A" w:rsidRDefault="00BC507F" w:rsidP="00500EBE">
      <w:pPr>
        <w:jc w:val="both"/>
        <w:rPr>
          <w:rFonts w:ascii="Tahoma" w:eastAsia="Tahoma" w:hAnsi="Tahoma" w:cs="Tahoma"/>
          <w:bCs/>
          <w:sz w:val="22"/>
          <w:szCs w:val="22"/>
        </w:rPr>
      </w:pPr>
      <w:r w:rsidRPr="000D158A">
        <w:rPr>
          <w:rFonts w:ascii="Tahoma" w:eastAsia="Tahoma" w:hAnsi="Tahoma" w:cs="Tahoma"/>
          <w:bCs/>
          <w:sz w:val="22"/>
          <w:szCs w:val="22"/>
        </w:rPr>
        <w:lastRenderedPageBreak/>
        <w:t xml:space="preserve">Teachers, administrators, and at times central office administrators should be involved in transition meetings designed at welcoming students back.  This should include discussion of harm caused with an intent of repairing harm, positive reinforcement of classroom/school expectations, and supports that are in place to help the student transition back successfully. </w:t>
      </w:r>
    </w:p>
    <w:p w14:paraId="0794E84F" w14:textId="64FF0D7D" w:rsidR="004E36D5" w:rsidRPr="000D158A" w:rsidRDefault="004E36D5" w:rsidP="00500EBE">
      <w:pPr>
        <w:jc w:val="both"/>
        <w:rPr>
          <w:rFonts w:ascii="Tahoma" w:eastAsia="Tahoma" w:hAnsi="Tahoma" w:cs="Tahoma"/>
          <w:b/>
          <w:sz w:val="22"/>
          <w:szCs w:val="22"/>
          <w:u w:val="single"/>
        </w:rPr>
      </w:pPr>
      <w:r w:rsidRPr="000D158A">
        <w:rPr>
          <w:rFonts w:ascii="Tahoma" w:eastAsia="Tahoma" w:hAnsi="Tahoma" w:cs="Tahoma"/>
          <w:b/>
          <w:sz w:val="22"/>
          <w:szCs w:val="22"/>
          <w:u w:val="single"/>
        </w:rPr>
        <w:t>The Division of Behavioral Hearings and Placements</w:t>
      </w:r>
    </w:p>
    <w:p w14:paraId="76A0E25B" w14:textId="1CC874AC" w:rsidR="00A5764A" w:rsidRPr="000D158A" w:rsidRDefault="00A5764A" w:rsidP="00500EBE">
      <w:pPr>
        <w:jc w:val="both"/>
        <w:rPr>
          <w:rFonts w:ascii="Tahoma" w:eastAsia="Tahoma" w:hAnsi="Tahoma" w:cs="Tahoma"/>
          <w:sz w:val="22"/>
          <w:szCs w:val="22"/>
        </w:rPr>
      </w:pPr>
      <w:r w:rsidRPr="000D158A">
        <w:rPr>
          <w:rFonts w:ascii="Tahoma" w:eastAsia="Tahoma" w:hAnsi="Tahoma" w:cs="Tahoma"/>
          <w:sz w:val="22"/>
          <w:szCs w:val="22"/>
        </w:rPr>
        <w:t xml:space="preserve">The Division of </w:t>
      </w:r>
      <w:r w:rsidR="004D78B3" w:rsidRPr="000D158A">
        <w:rPr>
          <w:rFonts w:ascii="Tahoma" w:eastAsia="Tahoma" w:hAnsi="Tahoma" w:cs="Tahoma"/>
          <w:sz w:val="22"/>
          <w:szCs w:val="22"/>
        </w:rPr>
        <w:t>B</w:t>
      </w:r>
      <w:r w:rsidRPr="000D158A">
        <w:rPr>
          <w:rFonts w:ascii="Tahoma" w:eastAsia="Tahoma" w:hAnsi="Tahoma" w:cs="Tahoma"/>
          <w:sz w:val="22"/>
          <w:szCs w:val="22"/>
        </w:rPr>
        <w:t xml:space="preserve">ehavioral Hearings and Placements is a support division that has as its focus student </w:t>
      </w:r>
      <w:r w:rsidR="004D78B3" w:rsidRPr="000D158A">
        <w:rPr>
          <w:rFonts w:ascii="Tahoma" w:eastAsia="Tahoma" w:hAnsi="Tahoma" w:cs="Tahoma"/>
          <w:sz w:val="22"/>
          <w:szCs w:val="22"/>
        </w:rPr>
        <w:t>academic &amp; social/behavioral</w:t>
      </w:r>
      <w:r w:rsidRPr="000D158A">
        <w:rPr>
          <w:rFonts w:ascii="Tahoma" w:eastAsia="Tahoma" w:hAnsi="Tahoma" w:cs="Tahoma"/>
          <w:sz w:val="22"/>
          <w:szCs w:val="22"/>
        </w:rPr>
        <w:t xml:space="preserve"> </w:t>
      </w:r>
      <w:r w:rsidR="0092090F" w:rsidRPr="000D158A">
        <w:rPr>
          <w:rFonts w:ascii="Tahoma" w:eastAsia="Tahoma" w:hAnsi="Tahoma" w:cs="Tahoma"/>
          <w:sz w:val="22"/>
          <w:szCs w:val="22"/>
        </w:rPr>
        <w:t>success.  To achieve this, the D</w:t>
      </w:r>
      <w:r w:rsidRPr="000D158A">
        <w:rPr>
          <w:rFonts w:ascii="Tahoma" w:eastAsia="Tahoma" w:hAnsi="Tahoma" w:cs="Tahoma"/>
          <w:sz w:val="22"/>
          <w:szCs w:val="22"/>
        </w:rPr>
        <w:t xml:space="preserve">ivision supports schools and school administration, in particular, with core instructional practices, tiered </w:t>
      </w:r>
      <w:r w:rsidR="00262144" w:rsidRPr="000D158A">
        <w:rPr>
          <w:rFonts w:ascii="Tahoma" w:eastAsia="Tahoma" w:hAnsi="Tahoma" w:cs="Tahoma"/>
          <w:sz w:val="22"/>
          <w:szCs w:val="22"/>
        </w:rPr>
        <w:t xml:space="preserve">social and </w:t>
      </w:r>
      <w:r w:rsidRPr="000D158A">
        <w:rPr>
          <w:rFonts w:ascii="Tahoma" w:eastAsia="Tahoma" w:hAnsi="Tahoma" w:cs="Tahoma"/>
          <w:sz w:val="22"/>
          <w:szCs w:val="22"/>
        </w:rPr>
        <w:t xml:space="preserve">behavioral support practices and interventions, and disciplinary practices.  In performing these functions, the </w:t>
      </w:r>
      <w:r w:rsidR="0092090F" w:rsidRPr="000D158A">
        <w:rPr>
          <w:rFonts w:ascii="Tahoma" w:eastAsia="Tahoma" w:hAnsi="Tahoma" w:cs="Tahoma"/>
          <w:sz w:val="22"/>
          <w:szCs w:val="22"/>
        </w:rPr>
        <w:t>D</w:t>
      </w:r>
      <w:r w:rsidRPr="000D158A">
        <w:rPr>
          <w:rFonts w:ascii="Tahoma" w:eastAsia="Tahoma" w:hAnsi="Tahoma" w:cs="Tahoma"/>
          <w:sz w:val="22"/>
          <w:szCs w:val="22"/>
        </w:rPr>
        <w:t>ivision works in conjunc</w:t>
      </w:r>
      <w:r w:rsidR="002C3BFB" w:rsidRPr="000D158A">
        <w:rPr>
          <w:rFonts w:ascii="Tahoma" w:eastAsia="Tahoma" w:hAnsi="Tahoma" w:cs="Tahoma"/>
          <w:sz w:val="22"/>
          <w:szCs w:val="22"/>
        </w:rPr>
        <w:t>tion with the WCSD Departments of MTSS-SEL, Equity &amp; Diversity, Intervention</w:t>
      </w:r>
      <w:r w:rsidRPr="000D158A">
        <w:rPr>
          <w:rFonts w:ascii="Tahoma" w:eastAsia="Tahoma" w:hAnsi="Tahoma" w:cs="Tahoma"/>
          <w:sz w:val="22"/>
          <w:szCs w:val="22"/>
        </w:rPr>
        <w:t xml:space="preserve">, </w:t>
      </w:r>
      <w:r w:rsidR="00311C29" w:rsidRPr="000D158A">
        <w:rPr>
          <w:rFonts w:ascii="Tahoma" w:eastAsia="Tahoma" w:hAnsi="Tahoma" w:cs="Tahoma"/>
          <w:sz w:val="22"/>
          <w:szCs w:val="22"/>
        </w:rPr>
        <w:t>Fami</w:t>
      </w:r>
      <w:r w:rsidR="002C3BFB" w:rsidRPr="000D158A">
        <w:rPr>
          <w:rFonts w:ascii="Tahoma" w:eastAsia="Tahoma" w:hAnsi="Tahoma" w:cs="Tahoma"/>
          <w:sz w:val="22"/>
          <w:szCs w:val="22"/>
        </w:rPr>
        <w:t>ly School Partnership</w:t>
      </w:r>
      <w:r w:rsidR="00311C29" w:rsidRPr="000D158A">
        <w:rPr>
          <w:rFonts w:ascii="Tahoma" w:eastAsia="Tahoma" w:hAnsi="Tahoma" w:cs="Tahoma"/>
          <w:sz w:val="22"/>
          <w:szCs w:val="22"/>
        </w:rPr>
        <w:t xml:space="preserve">, </w:t>
      </w:r>
      <w:r w:rsidR="002C3BFB" w:rsidRPr="000D158A">
        <w:rPr>
          <w:rFonts w:ascii="Tahoma" w:eastAsia="Tahoma" w:hAnsi="Tahoma" w:cs="Tahoma"/>
          <w:sz w:val="22"/>
          <w:szCs w:val="22"/>
        </w:rPr>
        <w:t xml:space="preserve">Counseling, and </w:t>
      </w:r>
      <w:r w:rsidRPr="000D158A">
        <w:rPr>
          <w:rFonts w:ascii="Tahoma" w:eastAsia="Tahoma" w:hAnsi="Tahoma" w:cs="Tahoma"/>
          <w:sz w:val="22"/>
          <w:szCs w:val="22"/>
        </w:rPr>
        <w:t xml:space="preserve">School Psychologist Division.  Other </w:t>
      </w:r>
      <w:r w:rsidR="005B7C04" w:rsidRPr="000D158A">
        <w:rPr>
          <w:rFonts w:ascii="Tahoma" w:eastAsia="Tahoma" w:hAnsi="Tahoma" w:cs="Tahoma"/>
          <w:sz w:val="22"/>
          <w:szCs w:val="22"/>
        </w:rPr>
        <w:t xml:space="preserve">district offices </w:t>
      </w:r>
      <w:r w:rsidRPr="000D158A">
        <w:rPr>
          <w:rFonts w:ascii="Tahoma" w:eastAsia="Tahoma" w:hAnsi="Tahoma" w:cs="Tahoma"/>
          <w:sz w:val="22"/>
          <w:szCs w:val="22"/>
        </w:rPr>
        <w:t xml:space="preserve">and </w:t>
      </w:r>
      <w:r w:rsidR="005B7C04" w:rsidRPr="000D158A">
        <w:rPr>
          <w:rFonts w:ascii="Tahoma" w:eastAsia="Tahoma" w:hAnsi="Tahoma" w:cs="Tahoma"/>
          <w:sz w:val="22"/>
          <w:szCs w:val="22"/>
        </w:rPr>
        <w:t xml:space="preserve">departments </w:t>
      </w:r>
      <w:r w:rsidRPr="000D158A">
        <w:rPr>
          <w:rFonts w:ascii="Tahoma" w:eastAsia="Tahoma" w:hAnsi="Tahoma" w:cs="Tahoma"/>
          <w:sz w:val="22"/>
          <w:szCs w:val="22"/>
        </w:rPr>
        <w:t>are consulted regularly and on a case</w:t>
      </w:r>
      <w:r w:rsidR="004D2129" w:rsidRPr="000D158A">
        <w:rPr>
          <w:rFonts w:ascii="Tahoma" w:eastAsia="Tahoma" w:hAnsi="Tahoma" w:cs="Tahoma"/>
          <w:sz w:val="22"/>
          <w:szCs w:val="22"/>
        </w:rPr>
        <w:t>-</w:t>
      </w:r>
      <w:r w:rsidRPr="000D158A">
        <w:rPr>
          <w:rFonts w:ascii="Tahoma" w:eastAsia="Tahoma" w:hAnsi="Tahoma" w:cs="Tahoma"/>
          <w:sz w:val="22"/>
          <w:szCs w:val="22"/>
        </w:rPr>
        <w:t>by</w:t>
      </w:r>
      <w:r w:rsidR="004D2129" w:rsidRPr="000D158A">
        <w:rPr>
          <w:rFonts w:ascii="Tahoma" w:eastAsia="Tahoma" w:hAnsi="Tahoma" w:cs="Tahoma"/>
          <w:sz w:val="22"/>
          <w:szCs w:val="22"/>
        </w:rPr>
        <w:t>-</w:t>
      </w:r>
      <w:r w:rsidRPr="000D158A">
        <w:rPr>
          <w:rFonts w:ascii="Tahoma" w:eastAsia="Tahoma" w:hAnsi="Tahoma" w:cs="Tahoma"/>
          <w:sz w:val="22"/>
          <w:szCs w:val="22"/>
        </w:rPr>
        <w:t xml:space="preserve">case basis.  </w:t>
      </w:r>
    </w:p>
    <w:p w14:paraId="1518BE17" w14:textId="77777777" w:rsidR="004E36D5" w:rsidRPr="000D158A" w:rsidRDefault="00A5764A" w:rsidP="00500EBE">
      <w:pPr>
        <w:jc w:val="both"/>
        <w:rPr>
          <w:rFonts w:ascii="Tahoma" w:eastAsia="Tahoma" w:hAnsi="Tahoma" w:cs="Tahoma"/>
          <w:sz w:val="22"/>
          <w:szCs w:val="22"/>
        </w:rPr>
      </w:pPr>
      <w:r w:rsidRPr="000D158A">
        <w:rPr>
          <w:rFonts w:ascii="Tahoma" w:eastAsia="Tahoma" w:hAnsi="Tahoma" w:cs="Tahoma"/>
          <w:sz w:val="22"/>
          <w:szCs w:val="22"/>
        </w:rPr>
        <w:t xml:space="preserve">The </w:t>
      </w:r>
      <w:r w:rsidR="005B7C04" w:rsidRPr="000D158A">
        <w:rPr>
          <w:rFonts w:ascii="Tahoma" w:eastAsia="Tahoma" w:hAnsi="Tahoma" w:cs="Tahoma"/>
          <w:sz w:val="22"/>
          <w:szCs w:val="22"/>
        </w:rPr>
        <w:t xml:space="preserve">Division </w:t>
      </w:r>
      <w:r w:rsidRPr="000D158A">
        <w:rPr>
          <w:rFonts w:ascii="Tahoma" w:eastAsia="Tahoma" w:hAnsi="Tahoma" w:cs="Tahoma"/>
          <w:sz w:val="22"/>
          <w:szCs w:val="22"/>
        </w:rPr>
        <w:t xml:space="preserve">provides guidance to schools regarding the documentation of behavioral events and the recommended disciplinary responses to behavioral events.  In doing this, recommendations regarding proper interventions are provided.  The </w:t>
      </w:r>
      <w:r w:rsidR="005B7C04" w:rsidRPr="000D158A">
        <w:rPr>
          <w:rFonts w:ascii="Tahoma" w:eastAsia="Tahoma" w:hAnsi="Tahoma" w:cs="Tahoma"/>
          <w:sz w:val="22"/>
          <w:szCs w:val="22"/>
        </w:rPr>
        <w:t xml:space="preserve">Division </w:t>
      </w:r>
      <w:r w:rsidRPr="000D158A">
        <w:rPr>
          <w:rFonts w:ascii="Tahoma" w:eastAsia="Tahoma" w:hAnsi="Tahoma" w:cs="Tahoma"/>
          <w:sz w:val="22"/>
          <w:szCs w:val="22"/>
        </w:rPr>
        <w:t>is responsible for conducting behavioral hearings for students who have allegedly committed serious behavioral infractions that either violate Nevada Revised Statute or that threaten the health and safety of a school community.</w:t>
      </w:r>
      <w:r w:rsidR="00BB3E88" w:rsidRPr="000D158A">
        <w:rPr>
          <w:rFonts w:ascii="Tahoma" w:eastAsia="Tahoma" w:hAnsi="Tahoma" w:cs="Tahoma"/>
          <w:sz w:val="22"/>
          <w:szCs w:val="22"/>
        </w:rPr>
        <w:t xml:space="preserve"> </w:t>
      </w:r>
    </w:p>
    <w:p w14:paraId="714123BC" w14:textId="77777777" w:rsidR="00BB3E88" w:rsidRPr="000D158A" w:rsidRDefault="00BB3E88" w:rsidP="00500EBE">
      <w:pPr>
        <w:jc w:val="both"/>
        <w:rPr>
          <w:rFonts w:ascii="Tahoma" w:eastAsia="Tahoma" w:hAnsi="Tahoma" w:cs="Tahoma"/>
          <w:sz w:val="22"/>
          <w:szCs w:val="22"/>
        </w:rPr>
      </w:pPr>
      <w:r w:rsidRPr="000D158A">
        <w:rPr>
          <w:rFonts w:ascii="Tahoma" w:eastAsia="Tahoma" w:hAnsi="Tahoma" w:cs="Tahoma"/>
          <w:sz w:val="22"/>
          <w:szCs w:val="22"/>
        </w:rPr>
        <w:t xml:space="preserve">The </w:t>
      </w:r>
      <w:r w:rsidR="005B7C04" w:rsidRPr="000D158A">
        <w:rPr>
          <w:rFonts w:ascii="Tahoma" w:eastAsia="Tahoma" w:hAnsi="Tahoma" w:cs="Tahoma"/>
          <w:sz w:val="22"/>
          <w:szCs w:val="22"/>
        </w:rPr>
        <w:t xml:space="preserve">Division </w:t>
      </w:r>
      <w:r w:rsidRPr="000D158A">
        <w:rPr>
          <w:rFonts w:ascii="Tahoma" w:eastAsia="Tahoma" w:hAnsi="Tahoma" w:cs="Tahoma"/>
          <w:sz w:val="22"/>
          <w:szCs w:val="22"/>
        </w:rPr>
        <w:t xml:space="preserve">works collaboratively with </w:t>
      </w:r>
      <w:r w:rsidR="00A13CCC" w:rsidRPr="000D158A">
        <w:rPr>
          <w:rFonts w:ascii="Tahoma" w:eastAsia="Tahoma" w:hAnsi="Tahoma" w:cs="Tahoma"/>
          <w:sz w:val="22"/>
          <w:szCs w:val="22"/>
        </w:rPr>
        <w:t>Washoe County Human Services Agency, Washoe County Juvenile Services, and The Nevada Department of Health and Human Services, Youth Parole Bureau.  On a weekly basis, student placement or re-entry meetings are jointly facilitated.  These meetings are designed to meet collectively with students and their families, as well as school administration regarding a student’s re-entry into school following some form of incarceration</w:t>
      </w:r>
      <w:r w:rsidR="00262144" w:rsidRPr="000D158A">
        <w:rPr>
          <w:rFonts w:ascii="Tahoma" w:eastAsia="Tahoma" w:hAnsi="Tahoma" w:cs="Tahoma"/>
          <w:sz w:val="22"/>
          <w:szCs w:val="22"/>
        </w:rPr>
        <w:t>,</w:t>
      </w:r>
      <w:r w:rsidR="00A13CCC" w:rsidRPr="000D158A">
        <w:rPr>
          <w:rFonts w:ascii="Tahoma" w:eastAsia="Tahoma" w:hAnsi="Tahoma" w:cs="Tahoma"/>
          <w:sz w:val="22"/>
          <w:szCs w:val="22"/>
        </w:rPr>
        <w:t xml:space="preserve"> residential treatment</w:t>
      </w:r>
      <w:r w:rsidR="00262144" w:rsidRPr="000D158A">
        <w:rPr>
          <w:rFonts w:ascii="Tahoma" w:eastAsia="Tahoma" w:hAnsi="Tahoma" w:cs="Tahoma"/>
          <w:sz w:val="22"/>
          <w:szCs w:val="22"/>
        </w:rPr>
        <w:t>, and/or some behavioral incident</w:t>
      </w:r>
      <w:r w:rsidR="00A13CCC" w:rsidRPr="000D158A">
        <w:rPr>
          <w:rFonts w:ascii="Tahoma" w:eastAsia="Tahoma" w:hAnsi="Tahoma" w:cs="Tahoma"/>
          <w:sz w:val="22"/>
          <w:szCs w:val="22"/>
        </w:rPr>
        <w:t>.  The focus of these meetings is on positive student transitions and building a plan to support a student to become successful within the school district.</w:t>
      </w:r>
    </w:p>
    <w:p w14:paraId="6B04EA04" w14:textId="77777777" w:rsidR="00B11C29" w:rsidRPr="000D158A" w:rsidRDefault="002A2C72" w:rsidP="00500EBE">
      <w:pPr>
        <w:jc w:val="both"/>
        <w:rPr>
          <w:rFonts w:ascii="Tahoma" w:eastAsia="Tahoma" w:hAnsi="Tahoma" w:cs="Tahoma"/>
          <w:b/>
          <w:sz w:val="22"/>
          <w:szCs w:val="22"/>
          <w:u w:val="single"/>
        </w:rPr>
      </w:pPr>
      <w:r w:rsidRPr="000D158A">
        <w:rPr>
          <w:rFonts w:ascii="Tahoma" w:eastAsia="Tahoma" w:hAnsi="Tahoma" w:cs="Tahoma"/>
          <w:b/>
          <w:sz w:val="22"/>
          <w:szCs w:val="22"/>
          <w:u w:val="single"/>
        </w:rPr>
        <w:t xml:space="preserve">Overview of Emergency Suspensions and </w:t>
      </w:r>
      <w:r w:rsidR="006E667C" w:rsidRPr="000D158A">
        <w:rPr>
          <w:rFonts w:ascii="Tahoma" w:eastAsia="Tahoma" w:hAnsi="Tahoma" w:cs="Tahoma"/>
          <w:b/>
          <w:sz w:val="22"/>
          <w:szCs w:val="22"/>
          <w:u w:val="single"/>
        </w:rPr>
        <w:t>B</w:t>
      </w:r>
      <w:r w:rsidRPr="000D158A">
        <w:rPr>
          <w:rFonts w:ascii="Tahoma" w:eastAsia="Tahoma" w:hAnsi="Tahoma" w:cs="Tahoma"/>
          <w:b/>
          <w:sz w:val="22"/>
          <w:szCs w:val="22"/>
          <w:u w:val="single"/>
        </w:rPr>
        <w:t xml:space="preserve">ehavioral </w:t>
      </w:r>
      <w:r w:rsidR="004D78B3" w:rsidRPr="000D158A">
        <w:rPr>
          <w:rFonts w:ascii="Tahoma" w:eastAsia="Tahoma" w:hAnsi="Tahoma" w:cs="Tahoma"/>
          <w:b/>
          <w:sz w:val="22"/>
          <w:szCs w:val="22"/>
          <w:u w:val="single"/>
        </w:rPr>
        <w:t>Hearings</w:t>
      </w:r>
    </w:p>
    <w:p w14:paraId="36928C12" w14:textId="77777777" w:rsidR="002A2C72" w:rsidRPr="000D158A" w:rsidRDefault="002A2C72" w:rsidP="00500EBE">
      <w:pPr>
        <w:jc w:val="both"/>
        <w:rPr>
          <w:rFonts w:ascii="Tahoma" w:eastAsia="Tahoma" w:hAnsi="Tahoma" w:cs="Tahoma"/>
          <w:sz w:val="22"/>
          <w:szCs w:val="22"/>
        </w:rPr>
      </w:pPr>
      <w:r w:rsidRPr="000D158A">
        <w:rPr>
          <w:rFonts w:ascii="Tahoma" w:eastAsia="Tahoma" w:hAnsi="Tahoma" w:cs="Tahoma"/>
          <w:sz w:val="22"/>
          <w:szCs w:val="22"/>
        </w:rPr>
        <w:t xml:space="preserve">With our best efforts, we can minimize instructional disruption for all students and foster greater student success.  Inevitably, there will be times in which students make poor choices that can lead to the need for emergency suspensions at the school site, or even criminal intervention at the school site or beyond its boundaries.  When this occurs, we maintain our objective of returning a student to </w:t>
      </w:r>
      <w:r w:rsidR="0038159F" w:rsidRPr="000D158A">
        <w:rPr>
          <w:rFonts w:ascii="Tahoma" w:eastAsia="Tahoma" w:hAnsi="Tahoma" w:cs="Tahoma"/>
          <w:sz w:val="22"/>
          <w:szCs w:val="22"/>
        </w:rPr>
        <w:t>his or her</w:t>
      </w:r>
      <w:r w:rsidRPr="000D158A">
        <w:rPr>
          <w:rFonts w:ascii="Tahoma" w:eastAsia="Tahoma" w:hAnsi="Tahoma" w:cs="Tahoma"/>
          <w:sz w:val="22"/>
          <w:szCs w:val="22"/>
        </w:rPr>
        <w:t xml:space="preserve"> neighborhood/zoned school as soon as possible</w:t>
      </w:r>
      <w:r w:rsidR="00262144" w:rsidRPr="000D158A">
        <w:rPr>
          <w:rFonts w:ascii="Tahoma" w:eastAsia="Tahoma" w:hAnsi="Tahoma" w:cs="Tahoma"/>
          <w:sz w:val="22"/>
          <w:szCs w:val="22"/>
        </w:rPr>
        <w:t xml:space="preserve"> while maintaining a safe and healthy learning environment for all</w:t>
      </w:r>
      <w:r w:rsidRPr="000D158A">
        <w:rPr>
          <w:rFonts w:ascii="Tahoma" w:eastAsia="Tahoma" w:hAnsi="Tahoma" w:cs="Tahoma"/>
          <w:sz w:val="22"/>
          <w:szCs w:val="22"/>
        </w:rPr>
        <w:t>.</w:t>
      </w:r>
      <w:r w:rsidR="00CD4471" w:rsidRPr="000D158A">
        <w:rPr>
          <w:rFonts w:ascii="Tahoma" w:eastAsia="Tahoma" w:hAnsi="Tahoma" w:cs="Tahoma"/>
          <w:sz w:val="22"/>
          <w:szCs w:val="22"/>
        </w:rPr>
        <w:t xml:space="preserve">  Much of this is governed statutorily (See Nevada Revised Statute (NRS) Chapter 392</w:t>
      </w:r>
      <w:r w:rsidR="004D2129" w:rsidRPr="000D158A">
        <w:rPr>
          <w:rFonts w:ascii="Tahoma" w:eastAsia="Tahoma" w:hAnsi="Tahoma" w:cs="Tahoma"/>
          <w:sz w:val="22"/>
          <w:szCs w:val="22"/>
        </w:rPr>
        <w:t>.</w:t>
      </w:r>
    </w:p>
    <w:p w14:paraId="2F1468AE" w14:textId="18687169" w:rsidR="00C02181" w:rsidRPr="000D158A" w:rsidRDefault="002A2C72" w:rsidP="00500EBE">
      <w:pPr>
        <w:jc w:val="both"/>
        <w:rPr>
          <w:rFonts w:ascii="Tahoma" w:eastAsia="Tahoma" w:hAnsi="Tahoma" w:cs="Tahoma"/>
          <w:sz w:val="22"/>
          <w:szCs w:val="22"/>
        </w:rPr>
      </w:pPr>
      <w:r w:rsidRPr="000D158A">
        <w:rPr>
          <w:rFonts w:ascii="Tahoma" w:eastAsia="Tahoma" w:hAnsi="Tahoma" w:cs="Tahoma"/>
          <w:sz w:val="22"/>
          <w:szCs w:val="22"/>
        </w:rPr>
        <w:t>If a student</w:t>
      </w:r>
      <w:r w:rsidR="00261F4F" w:rsidRPr="000D158A">
        <w:rPr>
          <w:rFonts w:ascii="Tahoma" w:eastAsia="Tahoma" w:hAnsi="Tahoma" w:cs="Tahoma"/>
          <w:sz w:val="22"/>
          <w:szCs w:val="22"/>
        </w:rPr>
        <w:t xml:space="preserve"> allegedly commit</w:t>
      </w:r>
      <w:r w:rsidR="000213D2" w:rsidRPr="000D158A">
        <w:rPr>
          <w:rFonts w:ascii="Tahoma" w:eastAsia="Tahoma" w:hAnsi="Tahoma" w:cs="Tahoma"/>
          <w:sz w:val="22"/>
          <w:szCs w:val="22"/>
        </w:rPr>
        <w:t>s</w:t>
      </w:r>
      <w:r w:rsidR="00261F4F" w:rsidRPr="000D158A">
        <w:rPr>
          <w:rFonts w:ascii="Tahoma" w:eastAsia="Tahoma" w:hAnsi="Tahoma" w:cs="Tahoma"/>
          <w:sz w:val="22"/>
          <w:szCs w:val="22"/>
        </w:rPr>
        <w:t xml:space="preserve"> </w:t>
      </w:r>
      <w:r w:rsidR="00A13CCC" w:rsidRPr="000D158A">
        <w:rPr>
          <w:rFonts w:ascii="Tahoma" w:eastAsia="Tahoma" w:hAnsi="Tahoma" w:cs="Tahoma"/>
          <w:sz w:val="22"/>
          <w:szCs w:val="22"/>
        </w:rPr>
        <w:t xml:space="preserve">what is referred to as </w:t>
      </w:r>
      <w:r w:rsidR="00261F4F" w:rsidRPr="000D158A">
        <w:rPr>
          <w:rFonts w:ascii="Tahoma" w:eastAsia="Tahoma" w:hAnsi="Tahoma" w:cs="Tahoma"/>
          <w:sz w:val="22"/>
          <w:szCs w:val="22"/>
        </w:rPr>
        <w:t xml:space="preserve">a </w:t>
      </w:r>
      <w:r w:rsidR="00A13CCC" w:rsidRPr="000D158A">
        <w:rPr>
          <w:rFonts w:ascii="Tahoma" w:eastAsia="Tahoma" w:hAnsi="Tahoma" w:cs="Tahoma"/>
          <w:sz w:val="22"/>
          <w:szCs w:val="22"/>
        </w:rPr>
        <w:t>“</w:t>
      </w:r>
      <w:r w:rsidR="00261F4F" w:rsidRPr="000D158A">
        <w:rPr>
          <w:rFonts w:ascii="Tahoma" w:eastAsia="Tahoma" w:hAnsi="Tahoma" w:cs="Tahoma"/>
          <w:sz w:val="22"/>
          <w:szCs w:val="22"/>
        </w:rPr>
        <w:t>Big 3</w:t>
      </w:r>
      <w:r w:rsidR="00A13CCC" w:rsidRPr="000D158A">
        <w:rPr>
          <w:rFonts w:ascii="Tahoma" w:eastAsia="Tahoma" w:hAnsi="Tahoma" w:cs="Tahoma"/>
          <w:sz w:val="22"/>
          <w:szCs w:val="22"/>
        </w:rPr>
        <w:t>”</w:t>
      </w:r>
      <w:r w:rsidR="00261F4F" w:rsidRPr="000D158A">
        <w:rPr>
          <w:rFonts w:ascii="Tahoma" w:eastAsia="Tahoma" w:hAnsi="Tahoma" w:cs="Tahoma"/>
          <w:sz w:val="22"/>
          <w:szCs w:val="22"/>
        </w:rPr>
        <w:t xml:space="preserve"> violation (which includes</w:t>
      </w:r>
      <w:r w:rsidR="00A13CCC" w:rsidRPr="000D158A">
        <w:rPr>
          <w:rFonts w:ascii="Tahoma" w:eastAsia="Tahoma" w:hAnsi="Tahoma" w:cs="Tahoma"/>
          <w:sz w:val="22"/>
          <w:szCs w:val="22"/>
        </w:rPr>
        <w:t xml:space="preserve"> Statutory Weapons Violations, </w:t>
      </w:r>
      <w:r w:rsidR="00261F4F" w:rsidRPr="000D158A">
        <w:rPr>
          <w:rFonts w:ascii="Tahoma" w:eastAsia="Tahoma" w:hAnsi="Tahoma" w:cs="Tahoma"/>
          <w:sz w:val="22"/>
          <w:szCs w:val="22"/>
        </w:rPr>
        <w:t>Distribution</w:t>
      </w:r>
      <w:r w:rsidR="00A13CCC" w:rsidRPr="000D158A">
        <w:rPr>
          <w:rFonts w:ascii="Tahoma" w:eastAsia="Tahoma" w:hAnsi="Tahoma" w:cs="Tahoma"/>
          <w:sz w:val="22"/>
          <w:szCs w:val="22"/>
        </w:rPr>
        <w:t xml:space="preserve"> (Sales)</w:t>
      </w:r>
      <w:r w:rsidR="00261F4F" w:rsidRPr="000D158A">
        <w:rPr>
          <w:rFonts w:ascii="Tahoma" w:eastAsia="Tahoma" w:hAnsi="Tahoma" w:cs="Tahoma"/>
          <w:sz w:val="22"/>
          <w:szCs w:val="22"/>
        </w:rPr>
        <w:t xml:space="preserve"> of Controlled Substances, or Battery </w:t>
      </w:r>
      <w:r w:rsidR="00A13CCC" w:rsidRPr="000D158A">
        <w:rPr>
          <w:rFonts w:ascii="Tahoma" w:eastAsia="Tahoma" w:hAnsi="Tahoma" w:cs="Tahoma"/>
          <w:sz w:val="22"/>
          <w:szCs w:val="22"/>
        </w:rPr>
        <w:t>on a District Employee</w:t>
      </w:r>
      <w:r w:rsidR="004D2129" w:rsidRPr="000D158A">
        <w:rPr>
          <w:rFonts w:ascii="Tahoma" w:eastAsia="Tahoma" w:hAnsi="Tahoma" w:cs="Tahoma"/>
          <w:sz w:val="22"/>
          <w:szCs w:val="22"/>
        </w:rPr>
        <w:t xml:space="preserve"> with Injury</w:t>
      </w:r>
      <w:r w:rsidR="00FB134B" w:rsidRPr="000D158A">
        <w:rPr>
          <w:rStyle w:val="FootnoteReference"/>
          <w:rFonts w:ascii="Tahoma" w:eastAsia="Tahoma" w:hAnsi="Tahoma" w:cs="Tahoma"/>
          <w:sz w:val="22"/>
          <w:szCs w:val="22"/>
        </w:rPr>
        <w:footnoteReference w:id="1"/>
      </w:r>
      <w:r w:rsidR="00261F4F" w:rsidRPr="000D158A">
        <w:rPr>
          <w:rFonts w:ascii="Tahoma" w:eastAsia="Tahoma" w:hAnsi="Tahoma" w:cs="Tahoma"/>
          <w:sz w:val="22"/>
          <w:szCs w:val="22"/>
        </w:rPr>
        <w:t>)</w:t>
      </w:r>
      <w:r w:rsidR="000213D2" w:rsidRPr="000D158A">
        <w:rPr>
          <w:rFonts w:ascii="Tahoma" w:eastAsia="Tahoma" w:hAnsi="Tahoma" w:cs="Tahoma"/>
          <w:sz w:val="22"/>
          <w:szCs w:val="22"/>
        </w:rPr>
        <w:t>, the school administration would place the student on emergency suspension and schedule a behavior hearing with the District hearing officer.</w:t>
      </w:r>
      <w:r w:rsidR="00FB134B" w:rsidRPr="000D158A">
        <w:rPr>
          <w:rFonts w:ascii="Tahoma" w:eastAsia="Tahoma" w:hAnsi="Tahoma" w:cs="Tahoma"/>
          <w:sz w:val="22"/>
          <w:szCs w:val="22"/>
        </w:rPr>
        <w:t xml:space="preserve"> </w:t>
      </w:r>
      <w:r w:rsidR="000213D2" w:rsidRPr="000D158A">
        <w:rPr>
          <w:rFonts w:ascii="Tahoma" w:eastAsia="Tahoma" w:hAnsi="Tahoma" w:cs="Tahoma"/>
          <w:sz w:val="22"/>
          <w:szCs w:val="22"/>
        </w:rPr>
        <w:t>Under Nevada law, s</w:t>
      </w:r>
      <w:r w:rsidR="000B1BC3" w:rsidRPr="000D158A">
        <w:rPr>
          <w:rFonts w:ascii="Tahoma" w:eastAsia="Tahoma" w:hAnsi="Tahoma" w:cs="Tahoma"/>
          <w:sz w:val="22"/>
          <w:szCs w:val="22"/>
        </w:rPr>
        <w:t>tudents in possession of dangerous</w:t>
      </w:r>
      <w:r w:rsidR="00C02181" w:rsidRPr="000D158A">
        <w:rPr>
          <w:rFonts w:ascii="Tahoma" w:eastAsia="Tahoma" w:hAnsi="Tahoma" w:cs="Tahoma"/>
          <w:sz w:val="22"/>
          <w:szCs w:val="22"/>
        </w:rPr>
        <w:t xml:space="preserve"> weapons</w:t>
      </w:r>
      <w:r w:rsidR="000213D2" w:rsidRPr="000D158A">
        <w:rPr>
          <w:rFonts w:ascii="Tahoma" w:eastAsia="Tahoma" w:hAnsi="Tahoma" w:cs="Tahoma"/>
          <w:sz w:val="22"/>
          <w:szCs w:val="22"/>
        </w:rPr>
        <w:t xml:space="preserve"> will be removed from school</w:t>
      </w:r>
      <w:r w:rsidR="00311C29" w:rsidRPr="000D158A">
        <w:rPr>
          <w:rFonts w:ascii="Tahoma" w:eastAsia="Tahoma" w:hAnsi="Tahoma" w:cs="Tahoma"/>
          <w:sz w:val="22"/>
          <w:szCs w:val="22"/>
        </w:rPr>
        <w:t>, most likely placed into an Interim Alternative Educational Setting (IAES),</w:t>
      </w:r>
      <w:r w:rsidR="000213D2" w:rsidRPr="000D158A">
        <w:rPr>
          <w:rFonts w:ascii="Tahoma" w:eastAsia="Tahoma" w:hAnsi="Tahoma" w:cs="Tahoma"/>
          <w:sz w:val="22"/>
          <w:szCs w:val="22"/>
        </w:rPr>
        <w:t xml:space="preserve"> for </w:t>
      </w:r>
      <w:r w:rsidR="000213D2" w:rsidRPr="000D158A">
        <w:rPr>
          <w:rFonts w:ascii="Tahoma" w:eastAsia="Tahoma" w:hAnsi="Tahoma" w:cs="Tahoma"/>
          <w:sz w:val="22"/>
          <w:szCs w:val="22"/>
        </w:rPr>
        <w:lastRenderedPageBreak/>
        <w:t>one year.</w:t>
      </w:r>
      <w:r w:rsidR="00C02181" w:rsidRPr="000D158A">
        <w:rPr>
          <w:rFonts w:ascii="Tahoma" w:eastAsia="Tahoma" w:hAnsi="Tahoma" w:cs="Tahoma"/>
          <w:sz w:val="22"/>
          <w:szCs w:val="22"/>
        </w:rPr>
        <w:t xml:space="preserve"> However, for students involved in battery on a district employee</w:t>
      </w:r>
      <w:r w:rsidR="00262144" w:rsidRPr="000D158A">
        <w:rPr>
          <w:rFonts w:ascii="Tahoma" w:eastAsia="Tahoma" w:hAnsi="Tahoma" w:cs="Tahoma"/>
          <w:sz w:val="22"/>
          <w:szCs w:val="22"/>
        </w:rPr>
        <w:t xml:space="preserve"> </w:t>
      </w:r>
      <w:r w:rsidR="000213D2" w:rsidRPr="000D158A">
        <w:rPr>
          <w:rFonts w:ascii="Tahoma" w:eastAsia="Tahoma" w:hAnsi="Tahoma" w:cs="Tahoma"/>
          <w:sz w:val="22"/>
          <w:szCs w:val="22"/>
        </w:rPr>
        <w:t xml:space="preserve">with </w:t>
      </w:r>
      <w:r w:rsidR="00262144" w:rsidRPr="000D158A">
        <w:rPr>
          <w:rFonts w:ascii="Tahoma" w:eastAsia="Tahoma" w:hAnsi="Tahoma" w:cs="Tahoma"/>
          <w:sz w:val="22"/>
          <w:szCs w:val="22"/>
        </w:rPr>
        <w:t>injury</w:t>
      </w:r>
      <w:r w:rsidR="000213D2" w:rsidRPr="000D158A">
        <w:rPr>
          <w:rFonts w:ascii="Tahoma" w:eastAsia="Tahoma" w:hAnsi="Tahoma" w:cs="Tahoma"/>
          <w:sz w:val="22"/>
          <w:szCs w:val="22"/>
        </w:rPr>
        <w:t xml:space="preserve"> and </w:t>
      </w:r>
      <w:r w:rsidR="00C02181" w:rsidRPr="000D158A">
        <w:rPr>
          <w:rFonts w:ascii="Tahoma" w:eastAsia="Tahoma" w:hAnsi="Tahoma" w:cs="Tahoma"/>
          <w:sz w:val="22"/>
          <w:szCs w:val="22"/>
        </w:rPr>
        <w:t xml:space="preserve">students involved in distribution of controlled substances, for a first offense the school must create </w:t>
      </w:r>
      <w:r w:rsidR="000213D2" w:rsidRPr="000D158A">
        <w:rPr>
          <w:rFonts w:ascii="Tahoma" w:eastAsia="Tahoma" w:hAnsi="Tahoma" w:cs="Tahoma"/>
          <w:sz w:val="22"/>
          <w:szCs w:val="22"/>
        </w:rPr>
        <w:t>a support plan</w:t>
      </w:r>
      <w:r w:rsidR="00C02181" w:rsidRPr="000D158A">
        <w:rPr>
          <w:rFonts w:ascii="Tahoma" w:eastAsia="Tahoma" w:hAnsi="Tahoma" w:cs="Tahoma"/>
          <w:sz w:val="22"/>
          <w:szCs w:val="22"/>
        </w:rPr>
        <w:t xml:space="preserve"> employing restorative practices</w:t>
      </w:r>
      <w:r w:rsidR="00311C29" w:rsidRPr="000D158A">
        <w:rPr>
          <w:rFonts w:ascii="Tahoma" w:eastAsia="Tahoma" w:hAnsi="Tahoma" w:cs="Tahoma"/>
          <w:sz w:val="22"/>
          <w:szCs w:val="22"/>
        </w:rPr>
        <w:t>, and the child should be returned to their school</w:t>
      </w:r>
      <w:r w:rsidR="00C02181" w:rsidRPr="000D158A">
        <w:rPr>
          <w:rFonts w:ascii="Tahoma" w:eastAsia="Tahoma" w:hAnsi="Tahoma" w:cs="Tahoma"/>
          <w:sz w:val="22"/>
          <w:szCs w:val="22"/>
        </w:rPr>
        <w:t>.  Should there be substantial safety concerns stemming from the first offense, movement of a student may occur.  In these instances, the receiving school would be required to implement a behavioral support plan employing restorative practices.</w:t>
      </w:r>
      <w:r w:rsidR="002C3BFB" w:rsidRPr="000D158A">
        <w:rPr>
          <w:rFonts w:ascii="Tahoma" w:eastAsia="Tahoma" w:hAnsi="Tahoma" w:cs="Tahoma"/>
          <w:sz w:val="22"/>
          <w:szCs w:val="22"/>
        </w:rPr>
        <w:t xml:space="preserve">  Sites are encouraged to work closely with the Department of MTSS/SEL to develop such a plan.</w:t>
      </w:r>
    </w:p>
    <w:p w14:paraId="3D00A265" w14:textId="22C4473C" w:rsidR="004D78B3" w:rsidRPr="000D158A" w:rsidRDefault="00FB134B" w:rsidP="00500EBE">
      <w:pPr>
        <w:jc w:val="both"/>
        <w:rPr>
          <w:rFonts w:ascii="Tahoma" w:eastAsia="Tahoma" w:hAnsi="Tahoma" w:cs="Tahoma"/>
          <w:sz w:val="22"/>
          <w:szCs w:val="22"/>
        </w:rPr>
      </w:pPr>
      <w:r w:rsidRPr="000D158A">
        <w:rPr>
          <w:rFonts w:ascii="Tahoma" w:eastAsia="Tahoma" w:hAnsi="Tahoma" w:cs="Tahoma"/>
          <w:sz w:val="22"/>
          <w:szCs w:val="22"/>
        </w:rPr>
        <w:t xml:space="preserve">In addition to the “Big 3” violations, a student may be suspended on an emergency basis if </w:t>
      </w:r>
      <w:r w:rsidR="0038159F" w:rsidRPr="000D158A">
        <w:rPr>
          <w:rFonts w:ascii="Tahoma" w:eastAsia="Tahoma" w:hAnsi="Tahoma" w:cs="Tahoma"/>
          <w:sz w:val="22"/>
          <w:szCs w:val="22"/>
        </w:rPr>
        <w:t>his or her</w:t>
      </w:r>
      <w:r w:rsidRPr="000D158A">
        <w:rPr>
          <w:rFonts w:ascii="Tahoma" w:eastAsia="Tahoma" w:hAnsi="Tahoma" w:cs="Tahoma"/>
          <w:sz w:val="22"/>
          <w:szCs w:val="22"/>
        </w:rPr>
        <w:t xml:space="preserve"> conduct is deemed to pose</w:t>
      </w:r>
      <w:r w:rsidR="00261F4F" w:rsidRPr="000D158A">
        <w:rPr>
          <w:rFonts w:ascii="Tahoma" w:eastAsia="Tahoma" w:hAnsi="Tahoma" w:cs="Tahoma"/>
          <w:sz w:val="22"/>
          <w:szCs w:val="22"/>
        </w:rPr>
        <w:t xml:space="preserve"> a serious threat to</w:t>
      </w:r>
      <w:r w:rsidR="004D78B3" w:rsidRPr="000D158A">
        <w:rPr>
          <w:rFonts w:ascii="Tahoma" w:eastAsia="Tahoma" w:hAnsi="Tahoma" w:cs="Tahoma"/>
          <w:sz w:val="22"/>
          <w:szCs w:val="22"/>
        </w:rPr>
        <w:t xml:space="preserve"> the</w:t>
      </w:r>
      <w:r w:rsidR="00261F4F" w:rsidRPr="000D158A">
        <w:rPr>
          <w:rFonts w:ascii="Tahoma" w:eastAsia="Tahoma" w:hAnsi="Tahoma" w:cs="Tahoma"/>
          <w:sz w:val="22"/>
          <w:szCs w:val="22"/>
        </w:rPr>
        <w:t xml:space="preserve"> Health, Safety, and Welfare</w:t>
      </w:r>
      <w:r w:rsidRPr="000D158A">
        <w:rPr>
          <w:rFonts w:ascii="Tahoma" w:eastAsia="Tahoma" w:hAnsi="Tahoma" w:cs="Tahoma"/>
          <w:sz w:val="22"/>
          <w:szCs w:val="22"/>
        </w:rPr>
        <w:t xml:space="preserve"> of the school community</w:t>
      </w:r>
      <w:r w:rsidR="006E2EC1" w:rsidRPr="000D158A">
        <w:rPr>
          <w:rFonts w:ascii="Tahoma" w:eastAsia="Tahoma" w:hAnsi="Tahoma" w:cs="Tahoma"/>
          <w:sz w:val="22"/>
          <w:szCs w:val="22"/>
        </w:rPr>
        <w:t>.  This has most often been prompted by specific threats to individuals or threats of mass destruction.  A two stage threat inquiry process is used to determine the degree of threat.  To be consistent with revisions to Chapter 392 related to Battery and Distribution, for a first offense every attempt will be made to develop a support plan that employs restorative practices</w:t>
      </w:r>
      <w:r w:rsidR="00311C29" w:rsidRPr="000D158A">
        <w:rPr>
          <w:rFonts w:ascii="Tahoma" w:eastAsia="Tahoma" w:hAnsi="Tahoma" w:cs="Tahoma"/>
          <w:sz w:val="22"/>
          <w:szCs w:val="22"/>
        </w:rPr>
        <w:t>, allowing the child to remain safely in their zoned/home school</w:t>
      </w:r>
      <w:r w:rsidR="006E2EC1" w:rsidRPr="000D158A">
        <w:rPr>
          <w:rFonts w:ascii="Tahoma" w:eastAsia="Tahoma" w:hAnsi="Tahoma" w:cs="Tahoma"/>
          <w:sz w:val="22"/>
          <w:szCs w:val="22"/>
        </w:rPr>
        <w:t xml:space="preserve">.  Finally, </w:t>
      </w:r>
      <w:r w:rsidRPr="000D158A">
        <w:rPr>
          <w:rFonts w:ascii="Tahoma" w:eastAsia="Tahoma" w:hAnsi="Tahoma" w:cs="Tahoma"/>
          <w:sz w:val="22"/>
          <w:szCs w:val="22"/>
        </w:rPr>
        <w:t>(consistent with Nevada Revised Statute and the District Behavioral Matrix</w:t>
      </w:r>
      <w:r w:rsidR="000776DA" w:rsidRPr="000D158A">
        <w:rPr>
          <w:rFonts w:ascii="Tahoma" w:eastAsia="Tahoma" w:hAnsi="Tahoma" w:cs="Tahoma"/>
          <w:sz w:val="22"/>
          <w:szCs w:val="22"/>
        </w:rPr>
        <w:t>—see appendix</w:t>
      </w:r>
      <w:r w:rsidRPr="000D158A">
        <w:rPr>
          <w:rFonts w:ascii="Tahoma" w:eastAsia="Tahoma" w:hAnsi="Tahoma" w:cs="Tahoma"/>
          <w:sz w:val="22"/>
          <w:szCs w:val="22"/>
        </w:rPr>
        <w:t xml:space="preserve">) </w:t>
      </w:r>
      <w:r w:rsidR="006E2EC1" w:rsidRPr="000D158A">
        <w:rPr>
          <w:rFonts w:ascii="Tahoma" w:eastAsia="Tahoma" w:hAnsi="Tahoma" w:cs="Tahoma"/>
          <w:sz w:val="22"/>
          <w:szCs w:val="22"/>
        </w:rPr>
        <w:t xml:space="preserve">if </w:t>
      </w:r>
      <w:r w:rsidRPr="000D158A">
        <w:rPr>
          <w:rFonts w:ascii="Tahoma" w:eastAsia="Tahoma" w:hAnsi="Tahoma" w:cs="Tahoma"/>
          <w:sz w:val="22"/>
          <w:szCs w:val="22"/>
        </w:rPr>
        <w:t xml:space="preserve">a child’s pattern of behavior has resulted in the </w:t>
      </w:r>
      <w:r w:rsidR="004D78B3" w:rsidRPr="000D158A">
        <w:rPr>
          <w:rFonts w:ascii="Tahoma" w:eastAsia="Tahoma" w:hAnsi="Tahoma" w:cs="Tahoma"/>
          <w:sz w:val="22"/>
          <w:szCs w:val="22"/>
        </w:rPr>
        <w:t>p</w:t>
      </w:r>
      <w:r w:rsidRPr="000D158A">
        <w:rPr>
          <w:rFonts w:ascii="Tahoma" w:eastAsia="Tahoma" w:hAnsi="Tahoma" w:cs="Tahoma"/>
          <w:sz w:val="22"/>
          <w:szCs w:val="22"/>
        </w:rPr>
        <w:t xml:space="preserve">rincipal classifying a child as a Habitual Discipline </w:t>
      </w:r>
      <w:r w:rsidR="004D78B3" w:rsidRPr="000D158A">
        <w:rPr>
          <w:rFonts w:ascii="Tahoma" w:eastAsia="Tahoma" w:hAnsi="Tahoma" w:cs="Tahoma"/>
          <w:sz w:val="22"/>
          <w:szCs w:val="22"/>
        </w:rPr>
        <w:t>P</w:t>
      </w:r>
      <w:r w:rsidRPr="000D158A">
        <w:rPr>
          <w:rFonts w:ascii="Tahoma" w:eastAsia="Tahoma" w:hAnsi="Tahoma" w:cs="Tahoma"/>
          <w:sz w:val="22"/>
          <w:szCs w:val="22"/>
        </w:rPr>
        <w:t>roblem</w:t>
      </w:r>
      <w:r w:rsidR="006E2EC1" w:rsidRPr="000D158A">
        <w:rPr>
          <w:rFonts w:ascii="Tahoma" w:eastAsia="Tahoma" w:hAnsi="Tahoma" w:cs="Tahoma"/>
          <w:sz w:val="22"/>
          <w:szCs w:val="22"/>
        </w:rPr>
        <w:t>, a behavior hearing is prompted</w:t>
      </w:r>
      <w:r w:rsidRPr="000D158A">
        <w:rPr>
          <w:rFonts w:ascii="Tahoma" w:eastAsia="Tahoma" w:hAnsi="Tahoma" w:cs="Tahoma"/>
          <w:sz w:val="22"/>
          <w:szCs w:val="22"/>
        </w:rPr>
        <w:t>.</w:t>
      </w:r>
      <w:r w:rsidR="002A2C72" w:rsidRPr="000D158A">
        <w:rPr>
          <w:rFonts w:ascii="Tahoma" w:eastAsia="Tahoma" w:hAnsi="Tahoma" w:cs="Tahoma"/>
          <w:sz w:val="22"/>
          <w:szCs w:val="22"/>
        </w:rPr>
        <w:t xml:space="preserve">  When this occurs proper documentation and notice must be provided</w:t>
      </w:r>
      <w:r w:rsidR="0052675E" w:rsidRPr="000D158A">
        <w:rPr>
          <w:rFonts w:ascii="Tahoma" w:eastAsia="Tahoma" w:hAnsi="Tahoma" w:cs="Tahoma"/>
          <w:sz w:val="22"/>
          <w:szCs w:val="22"/>
        </w:rPr>
        <w:t xml:space="preserve"> to parents and the Behavioral Division</w:t>
      </w:r>
      <w:r w:rsidR="002A2C72" w:rsidRPr="000D158A">
        <w:rPr>
          <w:rFonts w:ascii="Tahoma" w:eastAsia="Tahoma" w:hAnsi="Tahoma" w:cs="Tahoma"/>
          <w:sz w:val="22"/>
          <w:szCs w:val="22"/>
        </w:rPr>
        <w:t xml:space="preserve">.  A Hearing will be conducted in which a hearing officer will hear the case and render a decision regarding the outcome for a student.  </w:t>
      </w:r>
      <w:r w:rsidR="004D78B3" w:rsidRPr="000D158A">
        <w:rPr>
          <w:rFonts w:ascii="Tahoma" w:eastAsia="Tahoma" w:hAnsi="Tahoma" w:cs="Tahoma"/>
          <w:sz w:val="22"/>
          <w:szCs w:val="22"/>
        </w:rPr>
        <w:t xml:space="preserve">It is critical to understand that before a child can be classified in this manner, the child should be receiving supports through the school’s MTSS system.  Additionally, before a final classification, a parent does have a right to enter into a behavioral support plan for </w:t>
      </w:r>
      <w:r w:rsidR="0038159F" w:rsidRPr="000D158A">
        <w:rPr>
          <w:rFonts w:ascii="Tahoma" w:eastAsia="Tahoma" w:hAnsi="Tahoma" w:cs="Tahoma"/>
          <w:sz w:val="22"/>
          <w:szCs w:val="22"/>
        </w:rPr>
        <w:t>his or her</w:t>
      </w:r>
      <w:r w:rsidR="004D78B3" w:rsidRPr="000D158A">
        <w:rPr>
          <w:rFonts w:ascii="Tahoma" w:eastAsia="Tahoma" w:hAnsi="Tahoma" w:cs="Tahoma"/>
          <w:sz w:val="22"/>
          <w:szCs w:val="22"/>
        </w:rPr>
        <w:t xml:space="preserve"> child.</w:t>
      </w:r>
      <w:r w:rsidR="00C02181" w:rsidRPr="000D158A">
        <w:rPr>
          <w:rFonts w:ascii="Tahoma" w:eastAsia="Tahoma" w:hAnsi="Tahoma" w:cs="Tahoma"/>
          <w:sz w:val="22"/>
          <w:szCs w:val="22"/>
        </w:rPr>
        <w:t xml:space="preserve">  Revisions to statute stemming from Assembly Bill 168</w:t>
      </w:r>
      <w:r w:rsidR="00311C29" w:rsidRPr="000D158A">
        <w:rPr>
          <w:rFonts w:ascii="Tahoma" w:eastAsia="Tahoma" w:hAnsi="Tahoma" w:cs="Tahoma"/>
          <w:sz w:val="22"/>
          <w:szCs w:val="22"/>
        </w:rPr>
        <w:t>, passed during the 2019 legislative session,</w:t>
      </w:r>
      <w:r w:rsidR="00C02181" w:rsidRPr="000D158A">
        <w:rPr>
          <w:rFonts w:ascii="Tahoma" w:eastAsia="Tahoma" w:hAnsi="Tahoma" w:cs="Tahoma"/>
          <w:sz w:val="22"/>
          <w:szCs w:val="22"/>
        </w:rPr>
        <w:t xml:space="preserve"> strengthen the need for proper planning and the employment of restorative practices</w:t>
      </w:r>
      <w:r w:rsidR="008C6A1E" w:rsidRPr="000D158A">
        <w:rPr>
          <w:rFonts w:ascii="Tahoma" w:eastAsia="Tahoma" w:hAnsi="Tahoma" w:cs="Tahoma"/>
          <w:sz w:val="22"/>
          <w:szCs w:val="22"/>
        </w:rPr>
        <w:t>, as part of behavioral and social support,</w:t>
      </w:r>
      <w:r w:rsidR="00C02181" w:rsidRPr="000D158A">
        <w:rPr>
          <w:rFonts w:ascii="Tahoma" w:eastAsia="Tahoma" w:hAnsi="Tahoma" w:cs="Tahoma"/>
          <w:sz w:val="22"/>
          <w:szCs w:val="22"/>
        </w:rPr>
        <w:t xml:space="preserve"> in an attempt to prevent a habitual pattern of behavior.</w:t>
      </w:r>
    </w:p>
    <w:p w14:paraId="5C62C598" w14:textId="52C9F224" w:rsidR="002A2C72" w:rsidRPr="000D158A" w:rsidRDefault="0052675E" w:rsidP="00500EBE">
      <w:pPr>
        <w:jc w:val="both"/>
        <w:rPr>
          <w:rFonts w:ascii="Tahoma" w:eastAsia="Tahoma" w:hAnsi="Tahoma" w:cs="Tahoma"/>
          <w:sz w:val="22"/>
          <w:szCs w:val="22"/>
        </w:rPr>
      </w:pPr>
      <w:r w:rsidRPr="000D158A">
        <w:rPr>
          <w:rFonts w:ascii="Tahoma" w:eastAsia="Tahoma" w:hAnsi="Tahoma" w:cs="Tahoma"/>
          <w:sz w:val="22"/>
          <w:szCs w:val="22"/>
        </w:rPr>
        <w:t>For general education students, a first offense for a weapons charge results in a 180 school-day alternative placement.  Distribution of a Controlled Substance or Battery on an Employee</w:t>
      </w:r>
      <w:r w:rsidR="000213D2" w:rsidRPr="000D158A">
        <w:rPr>
          <w:rFonts w:ascii="Tahoma" w:eastAsia="Tahoma" w:hAnsi="Tahoma" w:cs="Tahoma"/>
          <w:sz w:val="22"/>
          <w:szCs w:val="22"/>
        </w:rPr>
        <w:t xml:space="preserve"> with Injury would require a behavior support plan with restorative practices</w:t>
      </w:r>
      <w:r w:rsidR="00311C29" w:rsidRPr="000D158A">
        <w:rPr>
          <w:rFonts w:ascii="Tahoma" w:eastAsia="Tahoma" w:hAnsi="Tahoma" w:cs="Tahoma"/>
          <w:sz w:val="22"/>
          <w:szCs w:val="22"/>
        </w:rPr>
        <w:t xml:space="preserve"> with the intent of keeping the child in their zone/home school</w:t>
      </w:r>
      <w:r w:rsidR="000213D2" w:rsidRPr="000D158A">
        <w:rPr>
          <w:rFonts w:ascii="Tahoma" w:eastAsia="Tahoma" w:hAnsi="Tahoma" w:cs="Tahoma"/>
          <w:sz w:val="22"/>
          <w:szCs w:val="22"/>
        </w:rPr>
        <w:t xml:space="preserve">.  If substantial safety concerns exist, the hearing officer may decide on a </w:t>
      </w:r>
      <w:r w:rsidRPr="000D158A">
        <w:rPr>
          <w:rFonts w:ascii="Tahoma" w:eastAsia="Tahoma" w:hAnsi="Tahoma" w:cs="Tahoma"/>
          <w:sz w:val="22"/>
          <w:szCs w:val="22"/>
        </w:rPr>
        <w:t xml:space="preserve">90 school-day </w:t>
      </w:r>
      <w:r w:rsidR="00311C29" w:rsidRPr="000D158A">
        <w:rPr>
          <w:rFonts w:ascii="Tahoma" w:eastAsia="Tahoma" w:hAnsi="Tahoma" w:cs="Tahoma"/>
          <w:sz w:val="22"/>
          <w:szCs w:val="22"/>
        </w:rPr>
        <w:t xml:space="preserve">removal to an </w:t>
      </w:r>
      <w:r w:rsidRPr="000D158A">
        <w:rPr>
          <w:rFonts w:ascii="Tahoma" w:eastAsia="Tahoma" w:hAnsi="Tahoma" w:cs="Tahoma"/>
          <w:sz w:val="22"/>
          <w:szCs w:val="22"/>
        </w:rPr>
        <w:t>alternative placement</w:t>
      </w:r>
      <w:r w:rsidR="00273412" w:rsidRPr="000D158A">
        <w:rPr>
          <w:rStyle w:val="FootnoteReference"/>
          <w:rFonts w:ascii="Tahoma" w:eastAsia="Tahoma" w:hAnsi="Tahoma" w:cs="Tahoma"/>
          <w:sz w:val="22"/>
          <w:szCs w:val="22"/>
        </w:rPr>
        <w:footnoteReference w:id="2"/>
      </w:r>
      <w:r w:rsidR="00862210" w:rsidRPr="000D158A">
        <w:rPr>
          <w:rFonts w:ascii="Tahoma" w:eastAsia="Tahoma" w:hAnsi="Tahoma" w:cs="Tahoma"/>
          <w:sz w:val="22"/>
          <w:szCs w:val="22"/>
        </w:rPr>
        <w:t>.</w:t>
      </w:r>
      <w:r w:rsidRPr="000D158A">
        <w:rPr>
          <w:rFonts w:ascii="Tahoma" w:eastAsia="Tahoma" w:hAnsi="Tahoma" w:cs="Tahoma"/>
          <w:sz w:val="22"/>
          <w:szCs w:val="22"/>
        </w:rPr>
        <w:t xml:space="preserve">  For a special education student, </w:t>
      </w:r>
      <w:r w:rsidR="00311C29" w:rsidRPr="000D158A">
        <w:rPr>
          <w:rFonts w:ascii="Tahoma" w:eastAsia="Tahoma" w:hAnsi="Tahoma" w:cs="Tahoma"/>
          <w:sz w:val="22"/>
          <w:szCs w:val="22"/>
        </w:rPr>
        <w:t xml:space="preserve">if removed, </w:t>
      </w:r>
      <w:r w:rsidRPr="000D158A">
        <w:rPr>
          <w:rFonts w:ascii="Tahoma" w:eastAsia="Tahoma" w:hAnsi="Tahoma" w:cs="Tahoma"/>
          <w:sz w:val="22"/>
          <w:szCs w:val="22"/>
        </w:rPr>
        <w:t>each of the three offenses results in a 45 school-day alternative placement</w:t>
      </w:r>
      <w:r w:rsidR="00862210" w:rsidRPr="000D158A">
        <w:rPr>
          <w:rFonts w:ascii="Tahoma" w:eastAsia="Tahoma" w:hAnsi="Tahoma" w:cs="Tahoma"/>
          <w:sz w:val="22"/>
          <w:szCs w:val="22"/>
        </w:rPr>
        <w:t xml:space="preserve"> pending the outcome of a Manifestation Determination</w:t>
      </w:r>
      <w:r w:rsidRPr="000D158A">
        <w:rPr>
          <w:rFonts w:ascii="Tahoma" w:eastAsia="Tahoma" w:hAnsi="Tahoma" w:cs="Tahoma"/>
          <w:sz w:val="22"/>
          <w:szCs w:val="22"/>
        </w:rPr>
        <w:t>.</w:t>
      </w:r>
      <w:r w:rsidR="00862210" w:rsidRPr="000D158A">
        <w:rPr>
          <w:rFonts w:ascii="Tahoma" w:eastAsia="Tahoma" w:hAnsi="Tahoma" w:cs="Tahoma"/>
          <w:sz w:val="22"/>
          <w:szCs w:val="22"/>
        </w:rPr>
        <w:t xml:space="preserve">  If the behavior is deemed not to be a manifestation </w:t>
      </w:r>
      <w:r w:rsidR="00B0270B" w:rsidRPr="000D158A">
        <w:rPr>
          <w:rFonts w:ascii="Tahoma" w:eastAsia="Tahoma" w:hAnsi="Tahoma" w:cs="Tahoma"/>
          <w:sz w:val="22"/>
          <w:szCs w:val="22"/>
        </w:rPr>
        <w:t>of the student’s disability, the</w:t>
      </w:r>
      <w:r w:rsidR="00862210" w:rsidRPr="000D158A">
        <w:rPr>
          <w:rFonts w:ascii="Tahoma" w:eastAsia="Tahoma" w:hAnsi="Tahoma" w:cs="Tahoma"/>
          <w:sz w:val="22"/>
          <w:szCs w:val="22"/>
        </w:rPr>
        <w:t>n there is flexibility to discipline a student</w:t>
      </w:r>
      <w:r w:rsidR="008C6A1E" w:rsidRPr="000D158A">
        <w:rPr>
          <w:rFonts w:ascii="Tahoma" w:eastAsia="Tahoma" w:hAnsi="Tahoma" w:cs="Tahoma"/>
          <w:sz w:val="22"/>
          <w:szCs w:val="22"/>
        </w:rPr>
        <w:t>, with an IEP or 504 plan,</w:t>
      </w:r>
      <w:r w:rsidR="00862210" w:rsidRPr="000D158A">
        <w:rPr>
          <w:rFonts w:ascii="Tahoma" w:eastAsia="Tahoma" w:hAnsi="Tahoma" w:cs="Tahoma"/>
          <w:sz w:val="22"/>
          <w:szCs w:val="22"/>
        </w:rPr>
        <w:t xml:space="preserve"> as a general education student would be disciplined.</w:t>
      </w:r>
      <w:r w:rsidR="006E667C" w:rsidRPr="000D158A">
        <w:rPr>
          <w:rFonts w:ascii="Tahoma" w:eastAsia="Tahoma" w:hAnsi="Tahoma" w:cs="Tahoma"/>
          <w:sz w:val="22"/>
          <w:szCs w:val="22"/>
        </w:rPr>
        <w:t xml:space="preserve">  Once removed under these circumstances,</w:t>
      </w:r>
      <w:r w:rsidR="00594115" w:rsidRPr="000D158A">
        <w:rPr>
          <w:rFonts w:ascii="Tahoma" w:eastAsia="Tahoma" w:hAnsi="Tahoma" w:cs="Tahoma"/>
          <w:sz w:val="22"/>
          <w:szCs w:val="22"/>
        </w:rPr>
        <w:t xml:space="preserve"> and</w:t>
      </w:r>
      <w:r w:rsidR="006E667C" w:rsidRPr="000D158A">
        <w:rPr>
          <w:rFonts w:ascii="Tahoma" w:eastAsia="Tahoma" w:hAnsi="Tahoma" w:cs="Tahoma"/>
          <w:sz w:val="22"/>
          <w:szCs w:val="22"/>
        </w:rPr>
        <w:t xml:space="preserve"> </w:t>
      </w:r>
      <w:r w:rsidR="00594115" w:rsidRPr="000D158A">
        <w:rPr>
          <w:rFonts w:ascii="Tahoma" w:eastAsia="Tahoma" w:hAnsi="Tahoma" w:cs="Tahoma"/>
          <w:sz w:val="22"/>
          <w:szCs w:val="22"/>
        </w:rPr>
        <w:t xml:space="preserve">once the designated time for alternative placement or expulsion has been served, </w:t>
      </w:r>
      <w:r w:rsidR="006E667C" w:rsidRPr="000D158A">
        <w:rPr>
          <w:rFonts w:ascii="Tahoma" w:eastAsia="Tahoma" w:hAnsi="Tahoma" w:cs="Tahoma"/>
          <w:sz w:val="22"/>
          <w:szCs w:val="22"/>
        </w:rPr>
        <w:t xml:space="preserve">a child is returned to </w:t>
      </w:r>
      <w:r w:rsidR="00261F4F" w:rsidRPr="000D158A">
        <w:rPr>
          <w:rFonts w:ascii="Tahoma" w:eastAsia="Tahoma" w:hAnsi="Tahoma" w:cs="Tahoma"/>
          <w:sz w:val="22"/>
          <w:szCs w:val="22"/>
        </w:rPr>
        <w:t>his or her</w:t>
      </w:r>
      <w:r w:rsidR="006E667C" w:rsidRPr="000D158A">
        <w:rPr>
          <w:rFonts w:ascii="Tahoma" w:eastAsia="Tahoma" w:hAnsi="Tahoma" w:cs="Tahoma"/>
          <w:sz w:val="22"/>
          <w:szCs w:val="22"/>
        </w:rPr>
        <w:t xml:space="preserve"> zoned school </w:t>
      </w:r>
      <w:r w:rsidR="00594115" w:rsidRPr="000D158A">
        <w:rPr>
          <w:rFonts w:ascii="Tahoma" w:eastAsia="Tahoma" w:hAnsi="Tahoma" w:cs="Tahoma"/>
          <w:sz w:val="22"/>
          <w:szCs w:val="22"/>
        </w:rPr>
        <w:t>except under rare circumstances</w:t>
      </w:r>
      <w:r w:rsidR="006E667C" w:rsidRPr="000D158A">
        <w:rPr>
          <w:rFonts w:ascii="Tahoma" w:eastAsia="Tahoma" w:hAnsi="Tahoma" w:cs="Tahoma"/>
          <w:sz w:val="22"/>
          <w:szCs w:val="22"/>
        </w:rPr>
        <w:t>.  At times a second placement hearing will be held to</w:t>
      </w:r>
      <w:r w:rsidRPr="000D158A">
        <w:rPr>
          <w:rFonts w:ascii="Tahoma" w:eastAsia="Tahoma" w:hAnsi="Tahoma" w:cs="Tahoma"/>
          <w:sz w:val="22"/>
          <w:szCs w:val="22"/>
        </w:rPr>
        <w:t xml:space="preserve"> consider student violations during their alternative placement and to</w:t>
      </w:r>
      <w:r w:rsidR="006E667C" w:rsidRPr="000D158A">
        <w:rPr>
          <w:rFonts w:ascii="Tahoma" w:eastAsia="Tahoma" w:hAnsi="Tahoma" w:cs="Tahoma"/>
          <w:sz w:val="22"/>
          <w:szCs w:val="22"/>
        </w:rPr>
        <w:t xml:space="preserve"> facilitate the transition of the student back to </w:t>
      </w:r>
      <w:r w:rsidR="00784FA6" w:rsidRPr="000D158A">
        <w:rPr>
          <w:rFonts w:ascii="Tahoma" w:eastAsia="Tahoma" w:hAnsi="Tahoma" w:cs="Tahoma"/>
          <w:sz w:val="22"/>
          <w:szCs w:val="22"/>
        </w:rPr>
        <w:t>his or her</w:t>
      </w:r>
      <w:r w:rsidR="006E667C" w:rsidRPr="000D158A">
        <w:rPr>
          <w:rFonts w:ascii="Tahoma" w:eastAsia="Tahoma" w:hAnsi="Tahoma" w:cs="Tahoma"/>
          <w:sz w:val="22"/>
          <w:szCs w:val="22"/>
        </w:rPr>
        <w:t xml:space="preserve"> zoned school</w:t>
      </w:r>
      <w:r w:rsidR="004D78B3" w:rsidRPr="000D158A">
        <w:rPr>
          <w:rFonts w:ascii="Tahoma" w:eastAsia="Tahoma" w:hAnsi="Tahoma" w:cs="Tahoma"/>
          <w:sz w:val="22"/>
          <w:szCs w:val="22"/>
        </w:rPr>
        <w:t>, or school of origin</w:t>
      </w:r>
      <w:r w:rsidR="006E667C" w:rsidRPr="000D158A">
        <w:rPr>
          <w:rFonts w:ascii="Tahoma" w:eastAsia="Tahoma" w:hAnsi="Tahoma" w:cs="Tahoma"/>
          <w:sz w:val="22"/>
          <w:szCs w:val="22"/>
        </w:rPr>
        <w:t>.</w:t>
      </w:r>
    </w:p>
    <w:p w14:paraId="54434E4E" w14:textId="77777777" w:rsidR="006E667C" w:rsidRPr="00B0270B" w:rsidRDefault="006E667C" w:rsidP="00500EBE">
      <w:pPr>
        <w:jc w:val="both"/>
        <w:rPr>
          <w:rFonts w:ascii="Tahoma" w:eastAsia="Tahoma" w:hAnsi="Tahoma" w:cs="Tahoma"/>
          <w:sz w:val="22"/>
          <w:szCs w:val="22"/>
        </w:rPr>
      </w:pPr>
      <w:r w:rsidRPr="000D158A">
        <w:rPr>
          <w:rFonts w:ascii="Tahoma" w:eastAsia="Tahoma" w:hAnsi="Tahoma" w:cs="Tahoma"/>
          <w:sz w:val="22"/>
          <w:szCs w:val="22"/>
        </w:rPr>
        <w:t xml:space="preserve">When transitioning students back to zoned schools, every effort should be made to support the receiving school by sharing information pertaining to student success while in the alternative placement.  Using the </w:t>
      </w:r>
      <w:r w:rsidRPr="000D158A">
        <w:rPr>
          <w:rFonts w:ascii="Tahoma" w:eastAsia="Tahoma" w:hAnsi="Tahoma" w:cs="Tahoma"/>
          <w:sz w:val="22"/>
          <w:szCs w:val="22"/>
        </w:rPr>
        <w:lastRenderedPageBreak/>
        <w:t>District MTSS process, a plan should be developed for reintegration into school and for any necessary academic</w:t>
      </w:r>
      <w:r w:rsidR="008C6A1E" w:rsidRPr="000D158A">
        <w:rPr>
          <w:rFonts w:ascii="Tahoma" w:eastAsia="Tahoma" w:hAnsi="Tahoma" w:cs="Tahoma"/>
          <w:sz w:val="22"/>
          <w:szCs w:val="22"/>
        </w:rPr>
        <w:t>, social emotional,</w:t>
      </w:r>
      <w:r w:rsidRPr="000D158A">
        <w:rPr>
          <w:rFonts w:ascii="Tahoma" w:eastAsia="Tahoma" w:hAnsi="Tahoma" w:cs="Tahoma"/>
          <w:sz w:val="22"/>
          <w:szCs w:val="22"/>
        </w:rPr>
        <w:t xml:space="preserve"> and behavioral supports.  This may include, but is not limited to, </w:t>
      </w:r>
      <w:r w:rsidR="00D451C6" w:rsidRPr="000D158A">
        <w:rPr>
          <w:rFonts w:ascii="Tahoma" w:eastAsia="Tahoma" w:hAnsi="Tahoma" w:cs="Tahoma"/>
          <w:sz w:val="22"/>
          <w:szCs w:val="22"/>
        </w:rPr>
        <w:t xml:space="preserve">restorative conferencing, </w:t>
      </w:r>
      <w:r w:rsidRPr="000D158A">
        <w:rPr>
          <w:rFonts w:ascii="Tahoma" w:eastAsia="Tahoma" w:hAnsi="Tahoma" w:cs="Tahoma"/>
          <w:sz w:val="22"/>
          <w:szCs w:val="22"/>
        </w:rPr>
        <w:t>the implementation of a</w:t>
      </w:r>
      <w:r w:rsidR="00862210" w:rsidRPr="000D158A">
        <w:rPr>
          <w:rFonts w:ascii="Tahoma" w:eastAsia="Tahoma" w:hAnsi="Tahoma" w:cs="Tahoma"/>
          <w:sz w:val="22"/>
          <w:szCs w:val="22"/>
        </w:rPr>
        <w:t xml:space="preserve"> support plan that may include behavioral, emotional, and academic supports including but not limited to</w:t>
      </w:r>
      <w:r w:rsidRPr="000D158A">
        <w:rPr>
          <w:rFonts w:ascii="Tahoma" w:eastAsia="Tahoma" w:hAnsi="Tahoma" w:cs="Tahoma"/>
          <w:sz w:val="22"/>
          <w:szCs w:val="22"/>
        </w:rPr>
        <w:t xml:space="preserve">, </w:t>
      </w:r>
      <w:r w:rsidR="005E11E9" w:rsidRPr="000D158A">
        <w:rPr>
          <w:rFonts w:ascii="Tahoma" w:eastAsia="Tahoma" w:hAnsi="Tahoma" w:cs="Tahoma"/>
          <w:sz w:val="22"/>
          <w:szCs w:val="22"/>
        </w:rPr>
        <w:t xml:space="preserve">a modified academic schedule, the identification of an adult mentor and/or peer mentor, and planned follow up monitoring at regular </w:t>
      </w:r>
      <w:r w:rsidR="005E11E9" w:rsidRPr="00B0270B">
        <w:rPr>
          <w:rFonts w:ascii="Tahoma" w:eastAsia="Tahoma" w:hAnsi="Tahoma" w:cs="Tahoma"/>
          <w:sz w:val="22"/>
          <w:szCs w:val="22"/>
        </w:rPr>
        <w:t>intervals.</w:t>
      </w:r>
    </w:p>
    <w:p w14:paraId="351FEA5E" w14:textId="77777777" w:rsidR="007C41AA" w:rsidRPr="00B0270B" w:rsidRDefault="000213D2" w:rsidP="00500EBE">
      <w:pPr>
        <w:jc w:val="both"/>
        <w:rPr>
          <w:rFonts w:ascii="Tahoma" w:eastAsia="Tahoma" w:hAnsi="Tahoma" w:cs="Tahoma"/>
          <w:sz w:val="22"/>
          <w:szCs w:val="22"/>
        </w:rPr>
      </w:pPr>
      <w:r w:rsidRPr="00B0270B">
        <w:rPr>
          <w:rFonts w:ascii="Tahoma" w:eastAsia="Tahoma" w:hAnsi="Tahoma" w:cs="Tahoma"/>
          <w:sz w:val="22"/>
          <w:szCs w:val="22"/>
        </w:rPr>
        <w:t>Statute makes</w:t>
      </w:r>
      <w:r w:rsidR="007C41AA" w:rsidRPr="00B0270B">
        <w:rPr>
          <w:rFonts w:ascii="Tahoma" w:eastAsia="Tahoma" w:hAnsi="Tahoma" w:cs="Tahoma"/>
          <w:sz w:val="22"/>
          <w:szCs w:val="22"/>
        </w:rPr>
        <w:t xml:space="preserve"> clear distinctions between students 10 years of age and younger and students 11 years of age and older.  Regardless of incident, in only the rarest of circumstances where there </w:t>
      </w:r>
      <w:r w:rsidR="00D35B3B" w:rsidRPr="00B0270B">
        <w:rPr>
          <w:rFonts w:ascii="Tahoma" w:eastAsia="Tahoma" w:hAnsi="Tahoma" w:cs="Tahoma"/>
          <w:sz w:val="22"/>
          <w:szCs w:val="22"/>
        </w:rPr>
        <w:t xml:space="preserve">are extraordinary circumstances </w:t>
      </w:r>
      <w:r w:rsidR="007C41AA" w:rsidRPr="00B0270B">
        <w:rPr>
          <w:rFonts w:ascii="Tahoma" w:eastAsia="Tahoma" w:hAnsi="Tahoma" w:cs="Tahoma"/>
          <w:sz w:val="22"/>
          <w:szCs w:val="22"/>
        </w:rPr>
        <w:t xml:space="preserve">should a student 10 years or younger be removed from his or her zoned school. </w:t>
      </w:r>
      <w:r w:rsidR="008C6A1E" w:rsidRPr="00B0270B">
        <w:rPr>
          <w:rFonts w:ascii="Tahoma" w:eastAsia="Tahoma" w:hAnsi="Tahoma" w:cs="Tahoma"/>
          <w:sz w:val="22"/>
          <w:szCs w:val="22"/>
        </w:rPr>
        <w:t>Even less frequently would be considerations for temporary removal of students in grades K-2.</w:t>
      </w:r>
      <w:r w:rsidR="007C41AA" w:rsidRPr="00B0270B">
        <w:rPr>
          <w:rFonts w:ascii="Tahoma" w:eastAsia="Tahoma" w:hAnsi="Tahoma" w:cs="Tahoma"/>
          <w:sz w:val="22"/>
          <w:szCs w:val="22"/>
        </w:rPr>
        <w:t xml:space="preserve"> Instead a comprehensive support plan infusing restorative practices should be implemented and monitored.  Referrals to additional supports within the school, school district, and in the community should be considered and made.</w:t>
      </w:r>
    </w:p>
    <w:p w14:paraId="246EDE6F" w14:textId="77777777" w:rsidR="0052675E" w:rsidRPr="00B0270B" w:rsidRDefault="0052675E" w:rsidP="0052675E">
      <w:pPr>
        <w:rPr>
          <w:rFonts w:ascii="Tahoma" w:eastAsia="Times New Roman" w:hAnsi="Tahoma" w:cs="Tahoma"/>
          <w:color w:val="000000"/>
          <w:sz w:val="22"/>
          <w:szCs w:val="22"/>
          <w:highlight w:val="yellow"/>
          <w:u w:val="single"/>
        </w:rPr>
      </w:pPr>
      <w:bookmarkStart w:id="2" w:name="_Toc459037089"/>
      <w:bookmarkEnd w:id="0"/>
      <w:r w:rsidRPr="00B0270B">
        <w:rPr>
          <w:rFonts w:ascii="Tahoma" w:eastAsia="Tahoma" w:hAnsi="Tahoma" w:cs="Tahoma"/>
          <w:b/>
          <w:sz w:val="22"/>
          <w:szCs w:val="22"/>
          <w:u w:val="single"/>
        </w:rPr>
        <w:t>Student Discipline Hearing Process</w:t>
      </w:r>
    </w:p>
    <w:p w14:paraId="4C580A56" w14:textId="044338E8" w:rsidR="0052675E" w:rsidRPr="00B0270B" w:rsidRDefault="0052675E" w:rsidP="0052675E">
      <w:pPr>
        <w:spacing w:before="0" w:line="240" w:lineRule="auto"/>
        <w:ind w:left="360"/>
        <w:jc w:val="both"/>
        <w:rPr>
          <w:rFonts w:ascii="Tahoma" w:hAnsi="Tahoma" w:cs="Tahoma"/>
          <w:sz w:val="22"/>
          <w:szCs w:val="22"/>
        </w:rPr>
      </w:pPr>
      <w:r w:rsidRPr="00B0270B">
        <w:rPr>
          <w:rFonts w:ascii="Tahoma" w:eastAsia="Tahoma" w:hAnsi="Tahoma" w:cs="Tahoma"/>
          <w:sz w:val="22"/>
          <w:szCs w:val="22"/>
        </w:rPr>
        <w:t>The following due process procedures will be used for serious discipline infractions, which may result in suspension for more than ten days and/or removal to an Interim Alternative Educational Setting (IAES).  Whenever possible, it is the goal of the District to keep a student in his</w:t>
      </w:r>
      <w:r w:rsidR="0038159F" w:rsidRPr="00B0270B">
        <w:rPr>
          <w:rFonts w:ascii="Tahoma" w:eastAsia="Tahoma" w:hAnsi="Tahoma" w:cs="Tahoma"/>
          <w:sz w:val="22"/>
          <w:szCs w:val="22"/>
        </w:rPr>
        <w:t xml:space="preserve"> or </w:t>
      </w:r>
      <w:r w:rsidRPr="00B0270B">
        <w:rPr>
          <w:rFonts w:ascii="Tahoma" w:eastAsia="Tahoma" w:hAnsi="Tahoma" w:cs="Tahoma"/>
          <w:sz w:val="22"/>
          <w:szCs w:val="22"/>
        </w:rPr>
        <w:t xml:space="preserve">her school of attendance.  However, there are serious infractions and violations </w:t>
      </w:r>
      <w:r w:rsidR="004D78B3" w:rsidRPr="00B0270B">
        <w:rPr>
          <w:rFonts w:ascii="Tahoma" w:eastAsia="Tahoma" w:hAnsi="Tahoma" w:cs="Tahoma"/>
          <w:sz w:val="22"/>
          <w:szCs w:val="22"/>
        </w:rPr>
        <w:t>specified in</w:t>
      </w:r>
      <w:r w:rsidRPr="00B0270B">
        <w:rPr>
          <w:rFonts w:ascii="Tahoma" w:eastAsia="Tahoma" w:hAnsi="Tahoma" w:cs="Tahoma"/>
          <w:sz w:val="22"/>
          <w:szCs w:val="22"/>
        </w:rPr>
        <w:t xml:space="preserve"> NRS, which require that a student be removed to an </w:t>
      </w:r>
      <w:r w:rsidR="00311C29" w:rsidRPr="00B0270B">
        <w:rPr>
          <w:rFonts w:ascii="Tahoma" w:eastAsia="Tahoma" w:hAnsi="Tahoma" w:cs="Tahoma"/>
          <w:sz w:val="22"/>
          <w:szCs w:val="22"/>
        </w:rPr>
        <w:t>IAES</w:t>
      </w:r>
      <w:r w:rsidRPr="00B0270B">
        <w:rPr>
          <w:rFonts w:ascii="Tahoma" w:eastAsia="Tahoma" w:hAnsi="Tahoma" w:cs="Tahoma"/>
          <w:sz w:val="22"/>
          <w:szCs w:val="22"/>
        </w:rPr>
        <w:t xml:space="preserve">. </w:t>
      </w:r>
    </w:p>
    <w:p w14:paraId="6891600E" w14:textId="77777777" w:rsidR="0052675E" w:rsidRPr="00B0270B" w:rsidRDefault="0052675E" w:rsidP="00F85FE1">
      <w:pPr>
        <w:pStyle w:val="ListParagraph"/>
        <w:numPr>
          <w:ilvl w:val="0"/>
          <w:numId w:val="11"/>
        </w:numPr>
        <w:spacing w:before="0" w:line="240" w:lineRule="auto"/>
        <w:ind w:left="720" w:hanging="360"/>
        <w:jc w:val="both"/>
        <w:rPr>
          <w:rFonts w:ascii="Tahoma" w:eastAsia="Tahoma" w:hAnsi="Tahoma" w:cs="Tahoma"/>
          <w:sz w:val="22"/>
          <w:szCs w:val="22"/>
        </w:rPr>
      </w:pPr>
      <w:r w:rsidRPr="00B0270B">
        <w:rPr>
          <w:rFonts w:ascii="Tahoma" w:eastAsia="Tahoma" w:hAnsi="Tahoma" w:cs="Tahoma"/>
          <w:sz w:val="22"/>
          <w:szCs w:val="22"/>
        </w:rPr>
        <w:t xml:space="preserve">If a student has allegedly committed a </w:t>
      </w:r>
      <w:r w:rsidR="00D64EF2" w:rsidRPr="00B0270B">
        <w:rPr>
          <w:rFonts w:ascii="Tahoma" w:eastAsia="Tahoma" w:hAnsi="Tahoma" w:cs="Tahoma"/>
          <w:sz w:val="22"/>
          <w:szCs w:val="22"/>
        </w:rPr>
        <w:t>“</w:t>
      </w:r>
      <w:r w:rsidRPr="00B0270B">
        <w:rPr>
          <w:rFonts w:ascii="Tahoma" w:eastAsia="Tahoma" w:hAnsi="Tahoma" w:cs="Tahoma"/>
          <w:sz w:val="22"/>
          <w:szCs w:val="22"/>
        </w:rPr>
        <w:t>Big 3</w:t>
      </w:r>
      <w:r w:rsidR="00D64EF2" w:rsidRPr="00B0270B">
        <w:rPr>
          <w:rFonts w:ascii="Tahoma" w:eastAsia="Tahoma" w:hAnsi="Tahoma" w:cs="Tahoma"/>
          <w:sz w:val="22"/>
          <w:szCs w:val="22"/>
        </w:rPr>
        <w:t>”</w:t>
      </w:r>
      <w:r w:rsidRPr="00B0270B">
        <w:rPr>
          <w:rFonts w:ascii="Tahoma" w:eastAsia="Tahoma" w:hAnsi="Tahoma" w:cs="Tahoma"/>
          <w:sz w:val="22"/>
          <w:szCs w:val="22"/>
        </w:rPr>
        <w:t xml:space="preserve"> violation (which includes </w:t>
      </w:r>
      <w:r w:rsidR="00D64EF2" w:rsidRPr="00B0270B">
        <w:rPr>
          <w:rFonts w:ascii="Tahoma" w:eastAsia="Tahoma" w:hAnsi="Tahoma" w:cs="Tahoma"/>
          <w:sz w:val="22"/>
          <w:szCs w:val="22"/>
        </w:rPr>
        <w:t xml:space="preserve">Statutory Weapons Violations, </w:t>
      </w:r>
      <w:r w:rsidRPr="00B0270B">
        <w:rPr>
          <w:rFonts w:ascii="Tahoma" w:eastAsia="Tahoma" w:hAnsi="Tahoma" w:cs="Tahoma"/>
          <w:sz w:val="22"/>
          <w:szCs w:val="22"/>
        </w:rPr>
        <w:t>Distribution</w:t>
      </w:r>
      <w:r w:rsidR="00D64EF2" w:rsidRPr="00B0270B">
        <w:rPr>
          <w:rFonts w:ascii="Tahoma" w:eastAsia="Tahoma" w:hAnsi="Tahoma" w:cs="Tahoma"/>
          <w:sz w:val="22"/>
          <w:szCs w:val="22"/>
        </w:rPr>
        <w:t xml:space="preserve"> (Sales)</w:t>
      </w:r>
      <w:r w:rsidRPr="00B0270B">
        <w:rPr>
          <w:rFonts w:ascii="Tahoma" w:eastAsia="Tahoma" w:hAnsi="Tahoma" w:cs="Tahoma"/>
          <w:sz w:val="22"/>
          <w:szCs w:val="22"/>
        </w:rPr>
        <w:t xml:space="preserve"> of Controlled Substances, or Battery </w:t>
      </w:r>
      <w:r w:rsidR="00D64EF2" w:rsidRPr="00B0270B">
        <w:rPr>
          <w:rFonts w:ascii="Tahoma" w:eastAsia="Tahoma" w:hAnsi="Tahoma" w:cs="Tahoma"/>
          <w:sz w:val="22"/>
          <w:szCs w:val="22"/>
        </w:rPr>
        <w:t>on a District Employee</w:t>
      </w:r>
      <w:r w:rsidR="00D35B3B" w:rsidRPr="00B0270B">
        <w:rPr>
          <w:rFonts w:ascii="Tahoma" w:eastAsia="Tahoma" w:hAnsi="Tahoma" w:cs="Tahoma"/>
          <w:sz w:val="22"/>
          <w:szCs w:val="22"/>
        </w:rPr>
        <w:t xml:space="preserve"> with Injury</w:t>
      </w:r>
      <w:r w:rsidRPr="00B0270B">
        <w:rPr>
          <w:rFonts w:ascii="Tahoma" w:eastAsia="Tahoma" w:hAnsi="Tahoma" w:cs="Tahoma"/>
          <w:sz w:val="22"/>
          <w:szCs w:val="22"/>
        </w:rPr>
        <w:t>)</w:t>
      </w:r>
      <w:r w:rsidR="00BE1B0D" w:rsidRPr="00B0270B">
        <w:rPr>
          <w:rFonts w:ascii="Tahoma" w:eastAsia="Tahoma" w:hAnsi="Tahoma" w:cs="Tahoma"/>
          <w:sz w:val="22"/>
          <w:szCs w:val="22"/>
        </w:rPr>
        <w:t>,</w:t>
      </w:r>
      <w:r w:rsidRPr="00B0270B">
        <w:rPr>
          <w:rFonts w:ascii="Tahoma" w:eastAsia="Tahoma" w:hAnsi="Tahoma" w:cs="Tahoma"/>
          <w:sz w:val="22"/>
          <w:szCs w:val="22"/>
        </w:rPr>
        <w:t xml:space="preserve"> if there is a serious threat to Health, Safety, and Welfare,</w:t>
      </w:r>
      <w:r w:rsidR="00BE1B0D" w:rsidRPr="00B0270B">
        <w:rPr>
          <w:rFonts w:ascii="Tahoma" w:eastAsia="Tahoma" w:hAnsi="Tahoma" w:cs="Tahoma"/>
          <w:sz w:val="22"/>
          <w:szCs w:val="22"/>
        </w:rPr>
        <w:t xml:space="preserve"> or if a student has been deemed a Habitual Disciplinary Problem,</w:t>
      </w:r>
      <w:r w:rsidRPr="00B0270B">
        <w:rPr>
          <w:rFonts w:ascii="Tahoma" w:eastAsia="Tahoma" w:hAnsi="Tahoma" w:cs="Tahoma"/>
          <w:sz w:val="22"/>
          <w:szCs w:val="22"/>
        </w:rPr>
        <w:t xml:space="preserve"> the school principal (or designee) will contact the Division of Behavior Placements and Hearings to </w:t>
      </w:r>
      <w:r w:rsidR="00BE1B0D" w:rsidRPr="00B0270B">
        <w:rPr>
          <w:rFonts w:ascii="Tahoma" w:eastAsia="Tahoma" w:hAnsi="Tahoma" w:cs="Tahoma"/>
          <w:sz w:val="22"/>
          <w:szCs w:val="22"/>
        </w:rPr>
        <w:t>discuss the matter</w:t>
      </w:r>
      <w:r w:rsidRPr="00B0270B">
        <w:rPr>
          <w:rFonts w:ascii="Tahoma" w:eastAsia="Tahoma" w:hAnsi="Tahoma" w:cs="Tahoma"/>
          <w:sz w:val="22"/>
          <w:szCs w:val="22"/>
        </w:rPr>
        <w:t xml:space="preserve"> and</w:t>
      </w:r>
      <w:r w:rsidR="00BE1B0D" w:rsidRPr="00B0270B">
        <w:rPr>
          <w:rFonts w:ascii="Tahoma" w:eastAsia="Tahoma" w:hAnsi="Tahoma" w:cs="Tahoma"/>
          <w:sz w:val="22"/>
          <w:szCs w:val="22"/>
        </w:rPr>
        <w:t xml:space="preserve"> to determine</w:t>
      </w:r>
      <w:r w:rsidRPr="00B0270B">
        <w:rPr>
          <w:rFonts w:ascii="Tahoma" w:eastAsia="Tahoma" w:hAnsi="Tahoma" w:cs="Tahoma"/>
          <w:sz w:val="22"/>
          <w:szCs w:val="22"/>
        </w:rPr>
        <w:t xml:space="preserve"> whether an Emergency Suspension Hearing should be scheduled</w:t>
      </w:r>
      <w:r w:rsidR="006F2152" w:rsidRPr="00B0270B">
        <w:rPr>
          <w:rStyle w:val="FootnoteReference"/>
          <w:rFonts w:ascii="Tahoma" w:eastAsia="Tahoma" w:hAnsi="Tahoma" w:cs="Tahoma"/>
          <w:sz w:val="22"/>
          <w:szCs w:val="22"/>
        </w:rPr>
        <w:footnoteReference w:id="3"/>
      </w:r>
      <w:r w:rsidRPr="00B0270B">
        <w:rPr>
          <w:rFonts w:ascii="Tahoma" w:eastAsia="Tahoma" w:hAnsi="Tahoma" w:cs="Tahoma"/>
          <w:sz w:val="22"/>
          <w:szCs w:val="22"/>
        </w:rPr>
        <w:t xml:space="preserve">. </w:t>
      </w:r>
    </w:p>
    <w:p w14:paraId="2C1ED89F" w14:textId="77777777" w:rsidR="0052675E" w:rsidRPr="00B0270B" w:rsidRDefault="0052675E" w:rsidP="0052675E">
      <w:pPr>
        <w:pStyle w:val="ListParagraph"/>
        <w:spacing w:before="0" w:line="240" w:lineRule="auto"/>
        <w:jc w:val="both"/>
        <w:rPr>
          <w:rFonts w:ascii="Tahoma" w:eastAsia="Tahoma" w:hAnsi="Tahoma" w:cs="Tahoma"/>
          <w:sz w:val="22"/>
          <w:szCs w:val="22"/>
        </w:rPr>
      </w:pPr>
      <w:r w:rsidRPr="00B0270B">
        <w:rPr>
          <w:rFonts w:ascii="Tahoma" w:eastAsia="Tahoma" w:hAnsi="Tahoma" w:cs="Tahoma"/>
          <w:sz w:val="22"/>
          <w:szCs w:val="22"/>
        </w:rPr>
        <w:t xml:space="preserve"> </w:t>
      </w:r>
    </w:p>
    <w:p w14:paraId="366915F1" w14:textId="77777777" w:rsidR="0052675E" w:rsidRPr="00B0270B" w:rsidRDefault="0052675E" w:rsidP="00F85FE1">
      <w:pPr>
        <w:pStyle w:val="ListParagraph"/>
        <w:numPr>
          <w:ilvl w:val="1"/>
          <w:numId w:val="11"/>
        </w:numPr>
        <w:spacing w:before="0" w:after="0" w:line="240" w:lineRule="auto"/>
        <w:jc w:val="both"/>
        <w:rPr>
          <w:rFonts w:ascii="Tahoma" w:eastAsia="Tahoma" w:hAnsi="Tahoma" w:cs="Tahoma"/>
          <w:sz w:val="22"/>
          <w:szCs w:val="22"/>
        </w:rPr>
      </w:pPr>
      <w:r w:rsidRPr="00B0270B">
        <w:rPr>
          <w:rFonts w:ascii="Tahoma" w:eastAsia="Tahoma" w:hAnsi="Tahoma" w:cs="Tahoma"/>
          <w:sz w:val="22"/>
          <w:szCs w:val="22"/>
        </w:rPr>
        <w:t xml:space="preserve">If </w:t>
      </w:r>
      <w:r w:rsidR="00BE1B0D" w:rsidRPr="00B0270B">
        <w:rPr>
          <w:rFonts w:ascii="Tahoma" w:eastAsia="Tahoma" w:hAnsi="Tahoma" w:cs="Tahoma"/>
          <w:sz w:val="22"/>
          <w:szCs w:val="22"/>
        </w:rPr>
        <w:t>a student has allegedly made a threat (verbal, physical, or through social media)</w:t>
      </w:r>
      <w:r w:rsidRPr="00B0270B">
        <w:rPr>
          <w:rFonts w:ascii="Tahoma" w:eastAsia="Tahoma" w:hAnsi="Tahoma" w:cs="Tahoma"/>
          <w:sz w:val="22"/>
          <w:szCs w:val="22"/>
        </w:rPr>
        <w:t xml:space="preserve">, </w:t>
      </w:r>
      <w:r w:rsidR="00BE1B0D" w:rsidRPr="00B0270B">
        <w:rPr>
          <w:rFonts w:ascii="Tahoma" w:eastAsia="Tahoma" w:hAnsi="Tahoma" w:cs="Tahoma"/>
          <w:sz w:val="22"/>
          <w:szCs w:val="22"/>
        </w:rPr>
        <w:t xml:space="preserve">school administration should </w:t>
      </w:r>
      <w:r w:rsidR="00FA6032" w:rsidRPr="00B0270B">
        <w:rPr>
          <w:rFonts w:ascii="Tahoma" w:eastAsia="Tahoma" w:hAnsi="Tahoma" w:cs="Tahoma"/>
          <w:sz w:val="22"/>
          <w:szCs w:val="22"/>
        </w:rPr>
        <w:t xml:space="preserve">follow the </w:t>
      </w:r>
      <w:r w:rsidR="00862210" w:rsidRPr="00B0270B">
        <w:rPr>
          <w:rFonts w:ascii="Tahoma" w:eastAsia="Tahoma" w:hAnsi="Tahoma" w:cs="Tahoma"/>
          <w:sz w:val="22"/>
          <w:szCs w:val="22"/>
        </w:rPr>
        <w:t>threat inquiry</w:t>
      </w:r>
      <w:r w:rsidR="00FA6032" w:rsidRPr="00B0270B">
        <w:rPr>
          <w:rFonts w:ascii="Tahoma" w:eastAsia="Tahoma" w:hAnsi="Tahoma" w:cs="Tahoma"/>
          <w:sz w:val="22"/>
          <w:szCs w:val="22"/>
        </w:rPr>
        <w:t>/assessment process.</w:t>
      </w:r>
      <w:r w:rsidR="00BE1B0D" w:rsidRPr="00B0270B">
        <w:rPr>
          <w:rFonts w:ascii="Tahoma" w:eastAsia="Tahoma" w:hAnsi="Tahoma" w:cs="Tahoma"/>
          <w:sz w:val="22"/>
          <w:szCs w:val="22"/>
        </w:rPr>
        <w:t xml:space="preserve"> </w:t>
      </w:r>
      <w:r w:rsidR="006B0197" w:rsidRPr="00B0270B">
        <w:rPr>
          <w:rFonts w:ascii="Tahoma" w:eastAsia="Tahoma" w:hAnsi="Tahoma" w:cs="Tahoma"/>
          <w:sz w:val="22"/>
          <w:szCs w:val="22"/>
        </w:rPr>
        <w:t xml:space="preserve">If there are questions regarding the process please contact the building’s assigned school psychologist. </w:t>
      </w:r>
      <w:r w:rsidR="00BE1B0D" w:rsidRPr="00B0270B">
        <w:rPr>
          <w:rFonts w:ascii="Tahoma" w:eastAsia="Tahoma" w:hAnsi="Tahoma" w:cs="Tahoma"/>
          <w:sz w:val="22"/>
          <w:szCs w:val="22"/>
        </w:rPr>
        <w:t xml:space="preserve">As warranted, the initial </w:t>
      </w:r>
      <w:r w:rsidR="00862210" w:rsidRPr="00B0270B">
        <w:rPr>
          <w:rFonts w:ascii="Tahoma" w:eastAsia="Tahoma" w:hAnsi="Tahoma" w:cs="Tahoma"/>
          <w:sz w:val="22"/>
          <w:szCs w:val="22"/>
        </w:rPr>
        <w:t xml:space="preserve">threat inquiry </w:t>
      </w:r>
      <w:r w:rsidR="00BE1B0D" w:rsidRPr="00B0270B">
        <w:rPr>
          <w:rFonts w:ascii="Tahoma" w:eastAsia="Tahoma" w:hAnsi="Tahoma" w:cs="Tahoma"/>
          <w:sz w:val="22"/>
          <w:szCs w:val="22"/>
        </w:rPr>
        <w:t xml:space="preserve">may prompt a comprehensive </w:t>
      </w:r>
      <w:r w:rsidR="00862210" w:rsidRPr="00B0270B">
        <w:rPr>
          <w:rFonts w:ascii="Tahoma" w:eastAsia="Tahoma" w:hAnsi="Tahoma" w:cs="Tahoma"/>
          <w:sz w:val="22"/>
          <w:szCs w:val="22"/>
        </w:rPr>
        <w:t xml:space="preserve">threat </w:t>
      </w:r>
      <w:r w:rsidR="00BE1B0D" w:rsidRPr="00B0270B">
        <w:rPr>
          <w:rFonts w:ascii="Tahoma" w:eastAsia="Tahoma" w:hAnsi="Tahoma" w:cs="Tahoma"/>
          <w:sz w:val="22"/>
          <w:szCs w:val="22"/>
        </w:rPr>
        <w:t>assessment to be facilitated by a</w:t>
      </w:r>
      <w:r w:rsidR="00862210" w:rsidRPr="00B0270B">
        <w:rPr>
          <w:rFonts w:ascii="Tahoma" w:eastAsia="Tahoma" w:hAnsi="Tahoma" w:cs="Tahoma"/>
          <w:sz w:val="22"/>
          <w:szCs w:val="22"/>
        </w:rPr>
        <w:t xml:space="preserve"> team including a</w:t>
      </w:r>
      <w:r w:rsidR="00BE1B0D" w:rsidRPr="00B0270B">
        <w:rPr>
          <w:rFonts w:ascii="Tahoma" w:eastAsia="Tahoma" w:hAnsi="Tahoma" w:cs="Tahoma"/>
          <w:sz w:val="22"/>
          <w:szCs w:val="22"/>
        </w:rPr>
        <w:t xml:space="preserve"> school psychologist. The initial threat </w:t>
      </w:r>
      <w:r w:rsidR="00862210" w:rsidRPr="00B0270B">
        <w:rPr>
          <w:rFonts w:ascii="Tahoma" w:eastAsia="Tahoma" w:hAnsi="Tahoma" w:cs="Tahoma"/>
          <w:sz w:val="22"/>
          <w:szCs w:val="22"/>
        </w:rPr>
        <w:t xml:space="preserve">inquiry </w:t>
      </w:r>
      <w:r w:rsidRPr="00B0270B">
        <w:rPr>
          <w:rFonts w:ascii="Tahoma" w:eastAsia="Tahoma" w:hAnsi="Tahoma" w:cs="Tahoma"/>
          <w:sz w:val="22"/>
          <w:szCs w:val="22"/>
        </w:rPr>
        <w:t>should occur prior to an emergency suspension.</w:t>
      </w:r>
      <w:r w:rsidR="00BE1B0D" w:rsidRPr="00B0270B">
        <w:rPr>
          <w:rFonts w:ascii="Tahoma" w:eastAsia="Tahoma" w:hAnsi="Tahoma" w:cs="Tahoma"/>
          <w:sz w:val="22"/>
          <w:szCs w:val="22"/>
        </w:rPr>
        <w:t xml:space="preserve">  If the initial </w:t>
      </w:r>
      <w:r w:rsidR="00862210" w:rsidRPr="00B0270B">
        <w:rPr>
          <w:rFonts w:ascii="Tahoma" w:eastAsia="Tahoma" w:hAnsi="Tahoma" w:cs="Tahoma"/>
          <w:sz w:val="22"/>
          <w:szCs w:val="22"/>
        </w:rPr>
        <w:t xml:space="preserve">threat inquiry </w:t>
      </w:r>
      <w:r w:rsidR="00BE1B0D" w:rsidRPr="00B0270B">
        <w:rPr>
          <w:rFonts w:ascii="Tahoma" w:eastAsia="Tahoma" w:hAnsi="Tahoma" w:cs="Tahoma"/>
          <w:sz w:val="22"/>
          <w:szCs w:val="22"/>
        </w:rPr>
        <w:t xml:space="preserve">results in a medium or high level of concern, an emergency suspension should occur. The comprehensive </w:t>
      </w:r>
      <w:r w:rsidR="00862210" w:rsidRPr="00B0270B">
        <w:rPr>
          <w:rFonts w:ascii="Tahoma" w:eastAsia="Tahoma" w:hAnsi="Tahoma" w:cs="Tahoma"/>
          <w:sz w:val="22"/>
          <w:szCs w:val="22"/>
        </w:rPr>
        <w:t xml:space="preserve">threat </w:t>
      </w:r>
      <w:r w:rsidR="00BE1B0D" w:rsidRPr="00B0270B">
        <w:rPr>
          <w:rFonts w:ascii="Tahoma" w:eastAsia="Tahoma" w:hAnsi="Tahoma" w:cs="Tahoma"/>
          <w:sz w:val="22"/>
          <w:szCs w:val="22"/>
        </w:rPr>
        <w:t>assessment should be completed, if at all possible, prior to the actual hearing</w:t>
      </w:r>
      <w:r w:rsidR="003A7F8A" w:rsidRPr="00B0270B">
        <w:rPr>
          <w:rFonts w:ascii="Tahoma" w:eastAsia="Tahoma" w:hAnsi="Tahoma" w:cs="Tahoma"/>
          <w:sz w:val="22"/>
          <w:szCs w:val="22"/>
        </w:rPr>
        <w:t xml:space="preserve"> (please review appendix materials further clarifying the threat inquiry/assessment process</w:t>
      </w:r>
      <w:r w:rsidR="00BE1B0D" w:rsidRPr="00B0270B">
        <w:rPr>
          <w:rFonts w:ascii="Tahoma" w:eastAsia="Tahoma" w:hAnsi="Tahoma" w:cs="Tahoma"/>
          <w:sz w:val="22"/>
          <w:szCs w:val="22"/>
        </w:rPr>
        <w:t>.</w:t>
      </w:r>
      <w:r w:rsidR="003A7F8A" w:rsidRPr="00B0270B">
        <w:rPr>
          <w:rFonts w:ascii="Tahoma" w:eastAsia="Tahoma" w:hAnsi="Tahoma" w:cs="Tahoma"/>
          <w:sz w:val="22"/>
          <w:szCs w:val="22"/>
        </w:rPr>
        <w:t>)</w:t>
      </w:r>
    </w:p>
    <w:p w14:paraId="787B91A5" w14:textId="77777777" w:rsidR="0052675E" w:rsidRPr="00B0270B" w:rsidRDefault="0052675E" w:rsidP="0052675E">
      <w:pPr>
        <w:pStyle w:val="ListParagraph"/>
        <w:spacing w:before="0" w:line="240" w:lineRule="auto"/>
        <w:jc w:val="both"/>
        <w:rPr>
          <w:rFonts w:ascii="Tahoma" w:eastAsia="Tahoma" w:hAnsi="Tahoma" w:cs="Tahoma"/>
          <w:sz w:val="22"/>
          <w:szCs w:val="22"/>
        </w:rPr>
      </w:pPr>
    </w:p>
    <w:p w14:paraId="378F51A4" w14:textId="77777777" w:rsidR="0052675E" w:rsidRPr="00B0270B" w:rsidRDefault="0052675E" w:rsidP="00F85FE1">
      <w:pPr>
        <w:pStyle w:val="ListParagraph"/>
        <w:numPr>
          <w:ilvl w:val="2"/>
          <w:numId w:val="11"/>
        </w:numPr>
        <w:spacing w:before="0" w:line="240" w:lineRule="auto"/>
        <w:jc w:val="both"/>
        <w:rPr>
          <w:rFonts w:ascii="Tahoma" w:eastAsia="Tahoma" w:hAnsi="Tahoma" w:cs="Tahoma"/>
          <w:sz w:val="22"/>
          <w:szCs w:val="22"/>
        </w:rPr>
      </w:pPr>
      <w:r w:rsidRPr="00B0270B">
        <w:rPr>
          <w:rFonts w:ascii="Tahoma" w:eastAsia="Tahoma" w:hAnsi="Tahoma" w:cs="Tahoma"/>
          <w:sz w:val="22"/>
          <w:szCs w:val="22"/>
        </w:rPr>
        <w:t xml:space="preserve">Serious threats to health, safety, and welfare will be determined by the results of the </w:t>
      </w:r>
      <w:r w:rsidR="00862210" w:rsidRPr="00B0270B">
        <w:rPr>
          <w:rFonts w:ascii="Tahoma" w:eastAsia="Tahoma" w:hAnsi="Tahoma" w:cs="Tahoma"/>
          <w:sz w:val="22"/>
          <w:szCs w:val="22"/>
        </w:rPr>
        <w:t xml:space="preserve">threat </w:t>
      </w:r>
      <w:r w:rsidR="002711D9" w:rsidRPr="00B0270B">
        <w:rPr>
          <w:rFonts w:ascii="Tahoma" w:eastAsia="Tahoma" w:hAnsi="Tahoma" w:cs="Tahoma"/>
          <w:sz w:val="22"/>
          <w:szCs w:val="22"/>
        </w:rPr>
        <w:t>assessment and</w:t>
      </w:r>
      <w:r w:rsidRPr="00B0270B">
        <w:rPr>
          <w:rFonts w:ascii="Tahoma" w:eastAsia="Tahoma" w:hAnsi="Tahoma" w:cs="Tahoma"/>
          <w:sz w:val="22"/>
          <w:szCs w:val="22"/>
        </w:rPr>
        <w:t xml:space="preserve"> any medical or emotional harm caused.  To </w:t>
      </w:r>
      <w:r w:rsidR="00862210" w:rsidRPr="00B0270B">
        <w:rPr>
          <w:rFonts w:ascii="Tahoma" w:eastAsia="Tahoma" w:hAnsi="Tahoma" w:cs="Tahoma"/>
          <w:sz w:val="22"/>
          <w:szCs w:val="22"/>
        </w:rPr>
        <w:t xml:space="preserve">assess the seriousness of </w:t>
      </w:r>
      <w:r w:rsidRPr="00B0270B">
        <w:rPr>
          <w:rFonts w:ascii="Tahoma" w:eastAsia="Tahoma" w:hAnsi="Tahoma" w:cs="Tahoma"/>
          <w:sz w:val="22"/>
          <w:szCs w:val="22"/>
        </w:rPr>
        <w:t xml:space="preserve">a threat, consideration </w:t>
      </w:r>
      <w:r w:rsidR="00862210" w:rsidRPr="00B0270B">
        <w:rPr>
          <w:rFonts w:ascii="Tahoma" w:eastAsia="Tahoma" w:hAnsi="Tahoma" w:cs="Tahoma"/>
          <w:sz w:val="22"/>
          <w:szCs w:val="22"/>
        </w:rPr>
        <w:t>must</w:t>
      </w:r>
      <w:r w:rsidRPr="00B0270B">
        <w:rPr>
          <w:rFonts w:ascii="Tahoma" w:eastAsia="Tahoma" w:hAnsi="Tahoma" w:cs="Tahoma"/>
          <w:sz w:val="22"/>
          <w:szCs w:val="22"/>
        </w:rPr>
        <w:t xml:space="preserve"> be given to the age of the children involved and other prior history. </w:t>
      </w:r>
    </w:p>
    <w:p w14:paraId="103BCD3C" w14:textId="77777777" w:rsidR="0052675E" w:rsidRPr="00B0270B" w:rsidRDefault="0052675E" w:rsidP="0052675E">
      <w:pPr>
        <w:pStyle w:val="ListParagraph"/>
        <w:spacing w:before="0" w:line="240" w:lineRule="auto"/>
        <w:jc w:val="both"/>
        <w:rPr>
          <w:rFonts w:ascii="Tahoma" w:eastAsia="Tahoma" w:hAnsi="Tahoma" w:cs="Tahoma"/>
          <w:sz w:val="22"/>
          <w:szCs w:val="22"/>
        </w:rPr>
      </w:pPr>
      <w:r w:rsidRPr="00B0270B">
        <w:rPr>
          <w:rFonts w:ascii="Tahoma" w:eastAsia="Tahoma" w:hAnsi="Tahoma" w:cs="Tahoma"/>
          <w:sz w:val="22"/>
          <w:szCs w:val="22"/>
        </w:rPr>
        <w:t xml:space="preserve"> </w:t>
      </w:r>
    </w:p>
    <w:p w14:paraId="613D234D" w14:textId="51BF949F" w:rsidR="007C4284" w:rsidRPr="00B0270B" w:rsidRDefault="0052675E" w:rsidP="00F85FE1">
      <w:pPr>
        <w:pStyle w:val="ListParagraph"/>
        <w:numPr>
          <w:ilvl w:val="0"/>
          <w:numId w:val="11"/>
        </w:numPr>
        <w:spacing w:before="0" w:line="240" w:lineRule="auto"/>
        <w:ind w:left="720" w:hanging="360"/>
        <w:jc w:val="both"/>
        <w:rPr>
          <w:rFonts w:ascii="Tahoma" w:eastAsia="Tahoma" w:hAnsi="Tahoma" w:cs="Tahoma"/>
          <w:sz w:val="22"/>
          <w:szCs w:val="22"/>
        </w:rPr>
      </w:pPr>
      <w:r w:rsidRPr="00B0270B">
        <w:rPr>
          <w:rFonts w:ascii="Tahoma" w:eastAsia="Tahoma" w:hAnsi="Tahoma" w:cs="Tahoma"/>
          <w:sz w:val="22"/>
          <w:szCs w:val="22"/>
        </w:rPr>
        <w:lastRenderedPageBreak/>
        <w:t>If it is determined that the allegations warrant a District-level Emergency Suspension Hearing, the student will be suspen</w:t>
      </w:r>
      <w:r w:rsidR="007C4284" w:rsidRPr="00B0270B">
        <w:rPr>
          <w:rFonts w:ascii="Tahoma" w:eastAsia="Tahoma" w:hAnsi="Tahoma" w:cs="Tahoma"/>
          <w:sz w:val="22"/>
          <w:szCs w:val="22"/>
        </w:rPr>
        <w:t>ded from attending school</w:t>
      </w:r>
      <w:r w:rsidRPr="00B0270B">
        <w:rPr>
          <w:rFonts w:ascii="Tahoma" w:eastAsia="Tahoma" w:hAnsi="Tahoma" w:cs="Tahoma"/>
          <w:sz w:val="22"/>
          <w:szCs w:val="22"/>
        </w:rPr>
        <w:t xml:space="preserve"> until the hearing is </w:t>
      </w:r>
      <w:r w:rsidR="007C4284" w:rsidRPr="00B0270B">
        <w:rPr>
          <w:rFonts w:ascii="Tahoma" w:eastAsia="Tahoma" w:hAnsi="Tahoma" w:cs="Tahoma"/>
          <w:sz w:val="22"/>
          <w:szCs w:val="22"/>
        </w:rPr>
        <w:t>conduct</w:t>
      </w:r>
      <w:r w:rsidRPr="00B0270B">
        <w:rPr>
          <w:rFonts w:ascii="Tahoma" w:eastAsia="Tahoma" w:hAnsi="Tahoma" w:cs="Tahoma"/>
          <w:sz w:val="22"/>
          <w:szCs w:val="22"/>
        </w:rPr>
        <w:t xml:space="preserve">ed.  The school will complete and submit an electronic Emergency Suspension Hearing Form to the Department of Behavior Placements and Hearings and may be asked to provide additional information. </w:t>
      </w:r>
      <w:r w:rsidR="00D35B3B" w:rsidRPr="00B0270B">
        <w:rPr>
          <w:rFonts w:ascii="Tahoma" w:eastAsia="Tahoma" w:hAnsi="Tahoma" w:cs="Tahoma"/>
          <w:sz w:val="22"/>
          <w:szCs w:val="22"/>
        </w:rPr>
        <w:t>State statute limits</w:t>
      </w:r>
      <w:r w:rsidR="008C6A1E" w:rsidRPr="00B0270B">
        <w:rPr>
          <w:rFonts w:ascii="Tahoma" w:eastAsia="Tahoma" w:hAnsi="Tahoma" w:cs="Tahoma"/>
          <w:sz w:val="22"/>
          <w:szCs w:val="22"/>
        </w:rPr>
        <w:t xml:space="preserve"> the number of days of out of school suspension for students with IEPs to no more than 5 for any single event. Therefore, every attempt will be made to conduct a hearing within the 5-day timeframe.</w:t>
      </w:r>
      <w:r w:rsidRPr="00B0270B">
        <w:rPr>
          <w:rFonts w:ascii="Tahoma" w:eastAsia="Tahoma" w:hAnsi="Tahoma" w:cs="Tahoma"/>
          <w:sz w:val="22"/>
          <w:szCs w:val="22"/>
        </w:rPr>
        <w:t xml:space="preserve"> The hearing will be scheduled by the Behavior Hearings</w:t>
      </w:r>
      <w:r w:rsidR="008C6A1E" w:rsidRPr="00B0270B">
        <w:rPr>
          <w:rFonts w:ascii="Tahoma" w:eastAsia="Tahoma" w:hAnsi="Tahoma" w:cs="Tahoma"/>
          <w:sz w:val="22"/>
          <w:szCs w:val="22"/>
        </w:rPr>
        <w:t xml:space="preserve"> Officer</w:t>
      </w:r>
      <w:r w:rsidR="007C4284" w:rsidRPr="00B0270B">
        <w:rPr>
          <w:rFonts w:ascii="Tahoma" w:eastAsia="Tahoma" w:hAnsi="Tahoma" w:cs="Tahoma"/>
          <w:sz w:val="22"/>
          <w:szCs w:val="22"/>
        </w:rPr>
        <w:t xml:space="preserve"> with support from the school site</w:t>
      </w:r>
      <w:r w:rsidRPr="00B0270B">
        <w:rPr>
          <w:rFonts w:ascii="Tahoma" w:eastAsia="Tahoma" w:hAnsi="Tahoma" w:cs="Tahoma"/>
          <w:sz w:val="22"/>
          <w:szCs w:val="22"/>
        </w:rPr>
        <w:t>.</w:t>
      </w:r>
      <w:r w:rsidR="00190584" w:rsidRPr="00B0270B">
        <w:rPr>
          <w:rFonts w:ascii="Tahoma" w:eastAsia="Tahoma" w:hAnsi="Tahoma" w:cs="Tahoma"/>
          <w:sz w:val="22"/>
          <w:szCs w:val="22"/>
        </w:rPr>
        <w:t xml:space="preserve"> </w:t>
      </w:r>
    </w:p>
    <w:p w14:paraId="01803D22" w14:textId="77777777" w:rsidR="007C4284" w:rsidRPr="00B0270B" w:rsidRDefault="007C4284" w:rsidP="000A6BAC">
      <w:pPr>
        <w:pStyle w:val="ListParagraph"/>
        <w:spacing w:before="0" w:line="240" w:lineRule="auto"/>
        <w:jc w:val="both"/>
        <w:rPr>
          <w:rFonts w:ascii="Tahoma" w:eastAsia="Tahoma" w:hAnsi="Tahoma" w:cs="Tahoma"/>
          <w:sz w:val="22"/>
          <w:szCs w:val="22"/>
        </w:rPr>
      </w:pPr>
    </w:p>
    <w:p w14:paraId="2FB5F401" w14:textId="1A5FA44F" w:rsidR="007C4284" w:rsidRPr="00B0270B" w:rsidRDefault="007C4284" w:rsidP="00F85FE1">
      <w:pPr>
        <w:pStyle w:val="ListParagraph"/>
        <w:numPr>
          <w:ilvl w:val="1"/>
          <w:numId w:val="11"/>
        </w:numPr>
        <w:spacing w:before="0" w:line="240" w:lineRule="auto"/>
        <w:jc w:val="both"/>
        <w:rPr>
          <w:rFonts w:ascii="Tahoma" w:eastAsia="Tahoma" w:hAnsi="Tahoma" w:cs="Tahoma"/>
          <w:sz w:val="22"/>
          <w:szCs w:val="22"/>
        </w:rPr>
      </w:pPr>
      <w:r w:rsidRPr="00B0270B">
        <w:rPr>
          <w:rFonts w:ascii="Tahoma" w:eastAsia="Tahoma" w:hAnsi="Tahoma" w:cs="Tahoma"/>
          <w:sz w:val="22"/>
          <w:szCs w:val="22"/>
        </w:rPr>
        <w:t xml:space="preserve">If the hearing is being conducted for a student with a disability, a Manifestation Determination Review (MDR) </w:t>
      </w:r>
      <w:r w:rsidR="00306FA5" w:rsidRPr="00B0270B">
        <w:rPr>
          <w:rFonts w:ascii="Tahoma" w:eastAsia="Tahoma" w:hAnsi="Tahoma" w:cs="Tahoma"/>
          <w:sz w:val="22"/>
          <w:szCs w:val="22"/>
        </w:rPr>
        <w:t>will</w:t>
      </w:r>
      <w:r w:rsidR="00862210" w:rsidRPr="00B0270B">
        <w:rPr>
          <w:rFonts w:ascii="Tahoma" w:eastAsia="Tahoma" w:hAnsi="Tahoma" w:cs="Tahoma"/>
          <w:sz w:val="22"/>
          <w:szCs w:val="22"/>
        </w:rPr>
        <w:t xml:space="preserve"> </w:t>
      </w:r>
      <w:r w:rsidRPr="00B0270B">
        <w:rPr>
          <w:rFonts w:ascii="Tahoma" w:eastAsia="Tahoma" w:hAnsi="Tahoma" w:cs="Tahoma"/>
          <w:sz w:val="22"/>
          <w:szCs w:val="22"/>
        </w:rPr>
        <w:t>be com</w:t>
      </w:r>
      <w:r w:rsidR="00C245FF">
        <w:rPr>
          <w:rFonts w:ascii="Tahoma" w:eastAsia="Tahoma" w:hAnsi="Tahoma" w:cs="Tahoma"/>
          <w:sz w:val="22"/>
          <w:szCs w:val="22"/>
        </w:rPr>
        <w:t xml:space="preserve">pleted prior to </w:t>
      </w:r>
      <w:r w:rsidRPr="00B0270B">
        <w:rPr>
          <w:rFonts w:ascii="Tahoma" w:eastAsia="Tahoma" w:hAnsi="Tahoma" w:cs="Tahoma"/>
          <w:sz w:val="22"/>
          <w:szCs w:val="22"/>
        </w:rPr>
        <w:t xml:space="preserve">the hearing.  </w:t>
      </w:r>
      <w:r w:rsidR="006F2152" w:rsidRPr="00B0270B">
        <w:rPr>
          <w:rFonts w:ascii="Tahoma" w:eastAsia="Tahoma" w:hAnsi="Tahoma" w:cs="Tahoma"/>
          <w:sz w:val="22"/>
          <w:szCs w:val="22"/>
        </w:rPr>
        <w:t xml:space="preserve">The purpose of the MDR is to determine if the behavior in question is a manifestation of the student’s disability.  For a “Big 3” violation, the results of the MDR do not affect </w:t>
      </w:r>
      <w:r w:rsidR="00843D0F" w:rsidRPr="00B0270B">
        <w:rPr>
          <w:rFonts w:ascii="Tahoma" w:eastAsia="Tahoma" w:hAnsi="Tahoma" w:cs="Tahoma"/>
          <w:sz w:val="22"/>
          <w:szCs w:val="22"/>
        </w:rPr>
        <w:t xml:space="preserve">the initial </w:t>
      </w:r>
      <w:r w:rsidR="006F2152" w:rsidRPr="00B0270B">
        <w:rPr>
          <w:rFonts w:ascii="Tahoma" w:eastAsia="Tahoma" w:hAnsi="Tahoma" w:cs="Tahoma"/>
          <w:sz w:val="22"/>
          <w:szCs w:val="22"/>
        </w:rPr>
        <w:t>placement decision</w:t>
      </w:r>
      <w:r w:rsidR="00843D0F" w:rsidRPr="00B0270B">
        <w:rPr>
          <w:rFonts w:ascii="Tahoma" w:eastAsia="Tahoma" w:hAnsi="Tahoma" w:cs="Tahoma"/>
          <w:sz w:val="22"/>
          <w:szCs w:val="22"/>
        </w:rPr>
        <w:t xml:space="preserve"> but at times can affect the length of the IAES placement</w:t>
      </w:r>
      <w:r w:rsidR="006F2152" w:rsidRPr="00B0270B">
        <w:rPr>
          <w:rFonts w:ascii="Tahoma" w:eastAsia="Tahoma" w:hAnsi="Tahoma" w:cs="Tahoma"/>
          <w:sz w:val="22"/>
          <w:szCs w:val="22"/>
        </w:rPr>
        <w:t xml:space="preserve">.  </w:t>
      </w:r>
      <w:r w:rsidR="00843D0F" w:rsidRPr="00B0270B">
        <w:rPr>
          <w:rFonts w:ascii="Tahoma" w:eastAsia="Tahoma" w:hAnsi="Tahoma" w:cs="Tahoma"/>
          <w:sz w:val="22"/>
          <w:szCs w:val="22"/>
        </w:rPr>
        <w:t>The MDR is critical regardless as</w:t>
      </w:r>
      <w:r w:rsidR="006F2152" w:rsidRPr="00B0270B">
        <w:rPr>
          <w:rFonts w:ascii="Tahoma" w:eastAsia="Tahoma" w:hAnsi="Tahoma" w:cs="Tahoma"/>
          <w:sz w:val="22"/>
          <w:szCs w:val="22"/>
        </w:rPr>
        <w:t xml:space="preserve"> it still may prompt considerations to revise the student’s IEP to ensure he or she is receiving the necessary supports to address the behavior.  </w:t>
      </w:r>
      <w:r w:rsidR="00D35B3B" w:rsidRPr="00B0270B">
        <w:rPr>
          <w:rFonts w:ascii="Tahoma" w:eastAsia="Tahoma" w:hAnsi="Tahoma" w:cs="Tahoma"/>
          <w:sz w:val="22"/>
          <w:szCs w:val="22"/>
        </w:rPr>
        <w:t xml:space="preserve">If a student on an IEP/504 is being referred for a habitual discipline hearing, it is important that the school team consider all behaviors making up the habitual discipline as part of the MDR.  </w:t>
      </w:r>
      <w:r w:rsidR="002711D9" w:rsidRPr="00B0270B">
        <w:rPr>
          <w:rFonts w:ascii="Tahoma" w:eastAsia="Tahoma" w:hAnsi="Tahoma" w:cs="Tahoma"/>
          <w:sz w:val="22"/>
          <w:szCs w:val="22"/>
        </w:rPr>
        <w:t>If a</w:t>
      </w:r>
      <w:r w:rsidR="006F2152" w:rsidRPr="00B0270B">
        <w:rPr>
          <w:rFonts w:ascii="Tahoma" w:eastAsia="Tahoma" w:hAnsi="Tahoma" w:cs="Tahoma"/>
          <w:sz w:val="22"/>
          <w:szCs w:val="22"/>
        </w:rPr>
        <w:t xml:space="preserve"> “Big 3” offense </w:t>
      </w:r>
      <w:r w:rsidR="008C6A1E" w:rsidRPr="00B0270B">
        <w:rPr>
          <w:rFonts w:ascii="Tahoma" w:eastAsia="Tahoma" w:hAnsi="Tahoma" w:cs="Tahoma"/>
          <w:sz w:val="22"/>
          <w:szCs w:val="22"/>
        </w:rPr>
        <w:t>or other</w:t>
      </w:r>
      <w:r w:rsidR="006F2152" w:rsidRPr="00B0270B">
        <w:rPr>
          <w:rFonts w:ascii="Tahoma" w:eastAsia="Tahoma" w:hAnsi="Tahoma" w:cs="Tahoma"/>
          <w:sz w:val="22"/>
          <w:szCs w:val="22"/>
        </w:rPr>
        <w:t xml:space="preserve"> behavior in question is deemed to NOT be a manifestation</w:t>
      </w:r>
      <w:r w:rsidR="008C6A1E" w:rsidRPr="00B0270B">
        <w:rPr>
          <w:rFonts w:ascii="Tahoma" w:eastAsia="Tahoma" w:hAnsi="Tahoma" w:cs="Tahoma"/>
          <w:sz w:val="22"/>
          <w:szCs w:val="22"/>
        </w:rPr>
        <w:t xml:space="preserve"> of a child’s disability</w:t>
      </w:r>
      <w:r w:rsidR="006F2152" w:rsidRPr="00B0270B">
        <w:rPr>
          <w:rFonts w:ascii="Tahoma" w:eastAsia="Tahoma" w:hAnsi="Tahoma" w:cs="Tahoma"/>
          <w:sz w:val="22"/>
          <w:szCs w:val="22"/>
        </w:rPr>
        <w:t xml:space="preserve">, IDEA does allow, with certain restrictions, for the child to be disciplined like a general education peer. </w:t>
      </w:r>
    </w:p>
    <w:p w14:paraId="725E9C1C" w14:textId="77777777" w:rsidR="0052675E" w:rsidRPr="00B0270B" w:rsidRDefault="0052675E" w:rsidP="0052675E">
      <w:pPr>
        <w:pStyle w:val="ListParagraph"/>
        <w:spacing w:before="0" w:line="240" w:lineRule="auto"/>
        <w:jc w:val="both"/>
        <w:rPr>
          <w:rFonts w:ascii="Tahoma" w:eastAsia="Tahoma" w:hAnsi="Tahoma" w:cs="Tahoma"/>
          <w:sz w:val="22"/>
          <w:szCs w:val="22"/>
        </w:rPr>
      </w:pPr>
    </w:p>
    <w:p w14:paraId="3297CA08" w14:textId="21EAC186" w:rsidR="0052675E" w:rsidRPr="00B0270B" w:rsidRDefault="0052675E" w:rsidP="00F85FE1">
      <w:pPr>
        <w:pStyle w:val="ListParagraph"/>
        <w:numPr>
          <w:ilvl w:val="0"/>
          <w:numId w:val="11"/>
        </w:numPr>
        <w:spacing w:before="0" w:after="0" w:line="240" w:lineRule="auto"/>
        <w:ind w:left="720" w:hanging="360"/>
        <w:jc w:val="both"/>
        <w:rPr>
          <w:rFonts w:ascii="Tahoma" w:eastAsia="Tahoma" w:hAnsi="Tahoma" w:cs="Tahoma"/>
          <w:sz w:val="22"/>
          <w:szCs w:val="22"/>
        </w:rPr>
      </w:pPr>
      <w:r w:rsidRPr="00B0270B">
        <w:rPr>
          <w:rFonts w:ascii="Tahoma" w:eastAsia="Tahoma" w:hAnsi="Tahoma" w:cs="Tahoma"/>
          <w:sz w:val="22"/>
          <w:szCs w:val="22"/>
        </w:rPr>
        <w:t xml:space="preserve">The student </w:t>
      </w:r>
      <w:r w:rsidR="007C4284" w:rsidRPr="00B0270B">
        <w:rPr>
          <w:rFonts w:ascii="Tahoma" w:eastAsia="Tahoma" w:hAnsi="Tahoma" w:cs="Tahoma"/>
          <w:sz w:val="22"/>
          <w:szCs w:val="22"/>
        </w:rPr>
        <w:t>is expected to</w:t>
      </w:r>
      <w:r w:rsidRPr="00B0270B">
        <w:rPr>
          <w:rFonts w:ascii="Tahoma" w:eastAsia="Tahoma" w:hAnsi="Tahoma" w:cs="Tahoma"/>
          <w:sz w:val="22"/>
          <w:szCs w:val="22"/>
        </w:rPr>
        <w:t xml:space="preserve"> attend the </w:t>
      </w:r>
      <w:r w:rsidR="007C4284" w:rsidRPr="00B0270B">
        <w:rPr>
          <w:rFonts w:ascii="Tahoma" w:eastAsia="Tahoma" w:hAnsi="Tahoma" w:cs="Tahoma"/>
          <w:sz w:val="22"/>
          <w:szCs w:val="22"/>
        </w:rPr>
        <w:t>Behavioral</w:t>
      </w:r>
      <w:r w:rsidRPr="00B0270B">
        <w:rPr>
          <w:rFonts w:ascii="Tahoma" w:eastAsia="Tahoma" w:hAnsi="Tahoma" w:cs="Tahoma"/>
          <w:sz w:val="22"/>
          <w:szCs w:val="22"/>
        </w:rPr>
        <w:t xml:space="preserve"> Hearing with his</w:t>
      </w:r>
      <w:r w:rsidR="0038159F" w:rsidRPr="00B0270B">
        <w:rPr>
          <w:rFonts w:ascii="Tahoma" w:eastAsia="Tahoma" w:hAnsi="Tahoma" w:cs="Tahoma"/>
          <w:sz w:val="22"/>
          <w:szCs w:val="22"/>
        </w:rPr>
        <w:t xml:space="preserve"> or </w:t>
      </w:r>
      <w:r w:rsidRPr="00B0270B">
        <w:rPr>
          <w:rFonts w:ascii="Tahoma" w:eastAsia="Tahoma" w:hAnsi="Tahoma" w:cs="Tahoma"/>
          <w:sz w:val="22"/>
          <w:szCs w:val="22"/>
        </w:rPr>
        <w:t xml:space="preserve">her parent(s)/guardian(s).  </w:t>
      </w:r>
      <w:r w:rsidR="00311C29" w:rsidRPr="00B0270B">
        <w:rPr>
          <w:rFonts w:ascii="Tahoma" w:eastAsia="Tahoma" w:hAnsi="Tahoma" w:cs="Tahoma"/>
          <w:sz w:val="22"/>
          <w:szCs w:val="22"/>
        </w:rPr>
        <w:t xml:space="preserve">An administrator or Dean </w:t>
      </w:r>
      <w:r w:rsidRPr="00B0270B">
        <w:rPr>
          <w:rFonts w:ascii="Tahoma" w:eastAsia="Tahoma" w:hAnsi="Tahoma" w:cs="Tahoma"/>
          <w:sz w:val="22"/>
          <w:szCs w:val="22"/>
        </w:rPr>
        <w:t xml:space="preserve">from the school </w:t>
      </w:r>
      <w:r w:rsidR="007C4284" w:rsidRPr="00B0270B">
        <w:rPr>
          <w:rFonts w:ascii="Tahoma" w:eastAsia="Tahoma" w:hAnsi="Tahoma" w:cs="Tahoma"/>
          <w:sz w:val="22"/>
          <w:szCs w:val="22"/>
        </w:rPr>
        <w:t>is also expected</w:t>
      </w:r>
      <w:r w:rsidRPr="00B0270B">
        <w:rPr>
          <w:rFonts w:ascii="Tahoma" w:eastAsia="Tahoma" w:hAnsi="Tahoma" w:cs="Tahoma"/>
          <w:sz w:val="22"/>
          <w:szCs w:val="22"/>
        </w:rPr>
        <w:t xml:space="preserve"> to attend the </w:t>
      </w:r>
      <w:r w:rsidR="007C4284" w:rsidRPr="00B0270B">
        <w:rPr>
          <w:rFonts w:ascii="Tahoma" w:eastAsia="Tahoma" w:hAnsi="Tahoma" w:cs="Tahoma"/>
          <w:sz w:val="22"/>
          <w:szCs w:val="22"/>
        </w:rPr>
        <w:t>Behavioral</w:t>
      </w:r>
      <w:r w:rsidRPr="00B0270B">
        <w:rPr>
          <w:rFonts w:ascii="Tahoma" w:eastAsia="Tahoma" w:hAnsi="Tahoma" w:cs="Tahoma"/>
          <w:sz w:val="22"/>
          <w:szCs w:val="22"/>
        </w:rPr>
        <w:t xml:space="preserve"> Hearing. </w:t>
      </w:r>
    </w:p>
    <w:p w14:paraId="042E6DB3" w14:textId="77777777" w:rsidR="0052675E" w:rsidRPr="00B0270B" w:rsidRDefault="0052675E" w:rsidP="0052675E">
      <w:pPr>
        <w:pStyle w:val="ListParagraph"/>
        <w:spacing w:before="0" w:line="240" w:lineRule="auto"/>
        <w:jc w:val="both"/>
        <w:rPr>
          <w:rFonts w:ascii="Tahoma" w:eastAsia="Tahoma" w:hAnsi="Tahoma" w:cs="Tahoma"/>
          <w:sz w:val="22"/>
          <w:szCs w:val="22"/>
        </w:rPr>
      </w:pPr>
      <w:r w:rsidRPr="00B0270B">
        <w:rPr>
          <w:rFonts w:ascii="Tahoma" w:eastAsia="Tahoma" w:hAnsi="Tahoma" w:cs="Tahoma"/>
          <w:sz w:val="22"/>
          <w:szCs w:val="22"/>
        </w:rPr>
        <w:t xml:space="preserve"> </w:t>
      </w:r>
    </w:p>
    <w:p w14:paraId="043328E0" w14:textId="77777777" w:rsidR="0052675E" w:rsidRPr="00B0270B" w:rsidRDefault="0052675E" w:rsidP="00F85FE1">
      <w:pPr>
        <w:pStyle w:val="ListParagraph"/>
        <w:numPr>
          <w:ilvl w:val="0"/>
          <w:numId w:val="11"/>
        </w:numPr>
        <w:spacing w:before="0" w:after="0" w:line="240" w:lineRule="auto"/>
        <w:ind w:left="720" w:hanging="360"/>
        <w:jc w:val="both"/>
        <w:rPr>
          <w:rFonts w:ascii="Tahoma" w:eastAsia="Tahoma" w:hAnsi="Tahoma" w:cs="Tahoma"/>
          <w:sz w:val="22"/>
          <w:szCs w:val="22"/>
        </w:rPr>
      </w:pPr>
      <w:r w:rsidRPr="00B0270B">
        <w:rPr>
          <w:rFonts w:ascii="Tahoma" w:eastAsia="Tahoma" w:hAnsi="Tahoma" w:cs="Tahoma"/>
          <w:sz w:val="22"/>
          <w:szCs w:val="22"/>
        </w:rPr>
        <w:t>The family will have the right to bring an advocate to the hearing</w:t>
      </w:r>
      <w:r w:rsidR="00FA6032" w:rsidRPr="00B0270B">
        <w:rPr>
          <w:rFonts w:ascii="Tahoma" w:eastAsia="Tahoma" w:hAnsi="Tahoma" w:cs="Tahoma"/>
          <w:sz w:val="22"/>
          <w:szCs w:val="22"/>
        </w:rPr>
        <w:t xml:space="preserve"> to listen to the proceeding</w:t>
      </w:r>
      <w:r w:rsidRPr="00B0270B">
        <w:rPr>
          <w:rFonts w:ascii="Tahoma" w:eastAsia="Tahoma" w:hAnsi="Tahoma" w:cs="Tahoma"/>
          <w:sz w:val="22"/>
          <w:szCs w:val="22"/>
        </w:rPr>
        <w:t>.  Should the family choose to bring an attorney to the hearing, they will need to notify the Hearings</w:t>
      </w:r>
      <w:r w:rsidR="008C6A1E" w:rsidRPr="00B0270B">
        <w:rPr>
          <w:rFonts w:ascii="Tahoma" w:eastAsia="Tahoma" w:hAnsi="Tahoma" w:cs="Tahoma"/>
          <w:sz w:val="22"/>
          <w:szCs w:val="22"/>
        </w:rPr>
        <w:t xml:space="preserve"> Officer</w:t>
      </w:r>
      <w:r w:rsidR="007C4284" w:rsidRPr="00B0270B">
        <w:rPr>
          <w:rFonts w:ascii="Tahoma" w:eastAsia="Tahoma" w:hAnsi="Tahoma" w:cs="Tahoma"/>
          <w:sz w:val="22"/>
          <w:szCs w:val="22"/>
        </w:rPr>
        <w:t xml:space="preserve"> at least</w:t>
      </w:r>
      <w:r w:rsidRPr="00B0270B">
        <w:rPr>
          <w:rFonts w:ascii="Tahoma" w:eastAsia="Tahoma" w:hAnsi="Tahoma" w:cs="Tahoma"/>
          <w:sz w:val="22"/>
          <w:szCs w:val="22"/>
        </w:rPr>
        <w:t xml:space="preserve"> 24 hours in advance</w:t>
      </w:r>
      <w:r w:rsidR="007C4284" w:rsidRPr="00B0270B">
        <w:rPr>
          <w:rFonts w:ascii="Tahoma" w:eastAsia="Tahoma" w:hAnsi="Tahoma" w:cs="Tahoma"/>
          <w:sz w:val="22"/>
          <w:szCs w:val="22"/>
        </w:rPr>
        <w:t xml:space="preserve"> of the hearing</w:t>
      </w:r>
      <w:r w:rsidRPr="00B0270B">
        <w:rPr>
          <w:rFonts w:ascii="Tahoma" w:eastAsia="Tahoma" w:hAnsi="Tahoma" w:cs="Tahoma"/>
          <w:sz w:val="22"/>
          <w:szCs w:val="22"/>
        </w:rPr>
        <w:t xml:space="preserve">, so the District can arrange to have an attorney </w:t>
      </w:r>
      <w:r w:rsidR="007C4284" w:rsidRPr="00B0270B">
        <w:rPr>
          <w:rFonts w:ascii="Tahoma" w:eastAsia="Tahoma" w:hAnsi="Tahoma" w:cs="Tahoma"/>
          <w:sz w:val="22"/>
          <w:szCs w:val="22"/>
        </w:rPr>
        <w:t xml:space="preserve">present </w:t>
      </w:r>
      <w:r w:rsidRPr="00B0270B">
        <w:rPr>
          <w:rFonts w:ascii="Tahoma" w:eastAsia="Tahoma" w:hAnsi="Tahoma" w:cs="Tahoma"/>
          <w:sz w:val="22"/>
          <w:szCs w:val="22"/>
        </w:rPr>
        <w:t>at the hearing.</w:t>
      </w:r>
    </w:p>
    <w:p w14:paraId="39B3B95F" w14:textId="77777777" w:rsidR="0052675E" w:rsidRPr="00B0270B" w:rsidRDefault="0052675E" w:rsidP="0052675E">
      <w:pPr>
        <w:pStyle w:val="ListParagraph"/>
        <w:spacing w:before="0" w:line="240" w:lineRule="auto"/>
        <w:jc w:val="both"/>
        <w:rPr>
          <w:rFonts w:ascii="Tahoma" w:eastAsia="Tahoma" w:hAnsi="Tahoma" w:cs="Tahoma"/>
          <w:sz w:val="22"/>
          <w:szCs w:val="22"/>
        </w:rPr>
      </w:pPr>
      <w:r w:rsidRPr="00B0270B">
        <w:rPr>
          <w:rFonts w:ascii="Tahoma" w:eastAsia="Tahoma" w:hAnsi="Tahoma" w:cs="Tahoma"/>
          <w:sz w:val="22"/>
          <w:szCs w:val="22"/>
        </w:rPr>
        <w:t xml:space="preserve">  </w:t>
      </w:r>
    </w:p>
    <w:p w14:paraId="3EDB3A7E" w14:textId="77777777" w:rsidR="0052675E" w:rsidRPr="00B0270B" w:rsidRDefault="0052675E" w:rsidP="00F85FE1">
      <w:pPr>
        <w:pStyle w:val="ListParagraph"/>
        <w:numPr>
          <w:ilvl w:val="0"/>
          <w:numId w:val="11"/>
        </w:numPr>
        <w:spacing w:before="0" w:after="0" w:line="240" w:lineRule="auto"/>
        <w:ind w:left="720" w:hanging="360"/>
        <w:jc w:val="both"/>
        <w:rPr>
          <w:rFonts w:ascii="Tahoma" w:eastAsia="Tahoma" w:hAnsi="Tahoma" w:cs="Tahoma"/>
          <w:sz w:val="22"/>
          <w:szCs w:val="22"/>
        </w:rPr>
      </w:pPr>
      <w:r w:rsidRPr="00B0270B">
        <w:rPr>
          <w:rFonts w:ascii="Tahoma" w:eastAsia="Tahoma" w:hAnsi="Tahoma" w:cs="Tahoma"/>
          <w:sz w:val="22"/>
          <w:szCs w:val="22"/>
        </w:rPr>
        <w:t>At the hearing, the school administrator or dean will present the nature of the allegations and all evidence supporting the allegations.</w:t>
      </w:r>
    </w:p>
    <w:p w14:paraId="7B5FCA76" w14:textId="77777777" w:rsidR="0052675E" w:rsidRPr="00B0270B" w:rsidRDefault="0052675E" w:rsidP="0052675E">
      <w:pPr>
        <w:pStyle w:val="ListParagraph"/>
        <w:spacing w:before="0" w:line="240" w:lineRule="auto"/>
        <w:jc w:val="both"/>
        <w:rPr>
          <w:rFonts w:ascii="Tahoma" w:eastAsia="Tahoma" w:hAnsi="Tahoma" w:cs="Tahoma"/>
          <w:sz w:val="22"/>
          <w:szCs w:val="22"/>
        </w:rPr>
      </w:pPr>
    </w:p>
    <w:p w14:paraId="24E71724" w14:textId="77777777" w:rsidR="0052675E" w:rsidRPr="00B0270B" w:rsidRDefault="0052675E" w:rsidP="00F85FE1">
      <w:pPr>
        <w:pStyle w:val="ListParagraph"/>
        <w:numPr>
          <w:ilvl w:val="0"/>
          <w:numId w:val="11"/>
        </w:numPr>
        <w:spacing w:before="0" w:after="0" w:line="240" w:lineRule="auto"/>
        <w:ind w:left="720" w:hanging="360"/>
        <w:jc w:val="both"/>
        <w:rPr>
          <w:rFonts w:ascii="Tahoma" w:eastAsia="Tahoma" w:hAnsi="Tahoma" w:cs="Tahoma"/>
          <w:sz w:val="22"/>
          <w:szCs w:val="22"/>
        </w:rPr>
      </w:pPr>
      <w:r w:rsidRPr="00B0270B">
        <w:rPr>
          <w:rFonts w:ascii="Tahoma" w:eastAsia="Tahoma" w:hAnsi="Tahoma" w:cs="Tahoma"/>
          <w:sz w:val="22"/>
          <w:szCs w:val="22"/>
        </w:rPr>
        <w:t xml:space="preserve">The </w:t>
      </w:r>
      <w:r w:rsidR="007C4284" w:rsidRPr="00B0270B">
        <w:rPr>
          <w:rFonts w:ascii="Tahoma" w:eastAsia="Tahoma" w:hAnsi="Tahoma" w:cs="Tahoma"/>
          <w:sz w:val="22"/>
          <w:szCs w:val="22"/>
        </w:rPr>
        <w:t>student, and his</w:t>
      </w:r>
      <w:r w:rsidR="0038159F" w:rsidRPr="00B0270B">
        <w:rPr>
          <w:rFonts w:ascii="Tahoma" w:eastAsia="Tahoma" w:hAnsi="Tahoma" w:cs="Tahoma"/>
          <w:sz w:val="22"/>
          <w:szCs w:val="22"/>
        </w:rPr>
        <w:t xml:space="preserve"> or </w:t>
      </w:r>
      <w:r w:rsidR="007C4284" w:rsidRPr="00B0270B">
        <w:rPr>
          <w:rFonts w:ascii="Tahoma" w:eastAsia="Tahoma" w:hAnsi="Tahoma" w:cs="Tahoma"/>
          <w:sz w:val="22"/>
          <w:szCs w:val="22"/>
        </w:rPr>
        <w:t xml:space="preserve">her </w:t>
      </w:r>
      <w:r w:rsidRPr="00B0270B">
        <w:rPr>
          <w:rFonts w:ascii="Tahoma" w:eastAsia="Tahoma" w:hAnsi="Tahoma" w:cs="Tahoma"/>
          <w:sz w:val="22"/>
          <w:szCs w:val="22"/>
        </w:rPr>
        <w:t xml:space="preserve">parent(s)/guardian(s) will have an opportunity to respond to the allegations and to present evidence supporting </w:t>
      </w:r>
      <w:r w:rsidR="0038159F" w:rsidRPr="00B0270B">
        <w:rPr>
          <w:rFonts w:ascii="Tahoma" w:eastAsia="Tahoma" w:hAnsi="Tahoma" w:cs="Tahoma"/>
          <w:sz w:val="22"/>
          <w:szCs w:val="22"/>
        </w:rPr>
        <w:t>his or her</w:t>
      </w:r>
      <w:r w:rsidRPr="00B0270B">
        <w:rPr>
          <w:rFonts w:ascii="Tahoma" w:eastAsia="Tahoma" w:hAnsi="Tahoma" w:cs="Tahoma"/>
          <w:sz w:val="22"/>
          <w:szCs w:val="22"/>
        </w:rPr>
        <w:t xml:space="preserve"> case.  They will also have an opportunity to discuss other educational opportunities as appropriate.</w:t>
      </w:r>
      <w:r w:rsidR="00FA6032" w:rsidRPr="00B0270B">
        <w:rPr>
          <w:rFonts w:ascii="Tahoma" w:eastAsia="Tahoma" w:hAnsi="Tahoma" w:cs="Tahoma"/>
          <w:sz w:val="22"/>
          <w:szCs w:val="22"/>
        </w:rPr>
        <w:t xml:space="preserve">  In order for the hearing officer to ascertain the student’s perspective and to ensure student accountability, it is important that the student and his</w:t>
      </w:r>
      <w:r w:rsidR="0038159F" w:rsidRPr="00B0270B">
        <w:rPr>
          <w:rFonts w:ascii="Tahoma" w:eastAsia="Tahoma" w:hAnsi="Tahoma" w:cs="Tahoma"/>
          <w:sz w:val="22"/>
          <w:szCs w:val="22"/>
        </w:rPr>
        <w:t xml:space="preserve"> or </w:t>
      </w:r>
      <w:r w:rsidR="00FA6032" w:rsidRPr="00B0270B">
        <w:rPr>
          <w:rFonts w:ascii="Tahoma" w:eastAsia="Tahoma" w:hAnsi="Tahoma" w:cs="Tahoma"/>
          <w:sz w:val="22"/>
          <w:szCs w:val="22"/>
        </w:rPr>
        <w:t>her parents or guardian, rather than an advocate or attorney, take the predominant role in responding to the allegations and presenting evidence to support his</w:t>
      </w:r>
      <w:r w:rsidR="0038159F" w:rsidRPr="00B0270B">
        <w:rPr>
          <w:rFonts w:ascii="Tahoma" w:eastAsia="Tahoma" w:hAnsi="Tahoma" w:cs="Tahoma"/>
          <w:sz w:val="22"/>
          <w:szCs w:val="22"/>
        </w:rPr>
        <w:t xml:space="preserve"> or </w:t>
      </w:r>
      <w:r w:rsidR="00FA6032" w:rsidRPr="00B0270B">
        <w:rPr>
          <w:rFonts w:ascii="Tahoma" w:eastAsia="Tahoma" w:hAnsi="Tahoma" w:cs="Tahoma"/>
          <w:sz w:val="22"/>
          <w:szCs w:val="22"/>
        </w:rPr>
        <w:t>her position.</w:t>
      </w:r>
    </w:p>
    <w:p w14:paraId="506F86BC" w14:textId="77777777" w:rsidR="0052675E" w:rsidRPr="00B0270B" w:rsidRDefault="0052675E" w:rsidP="0052675E">
      <w:pPr>
        <w:pStyle w:val="ListParagraph"/>
        <w:spacing w:before="0" w:line="240" w:lineRule="auto"/>
        <w:jc w:val="both"/>
        <w:rPr>
          <w:rFonts w:ascii="Tahoma" w:eastAsia="Tahoma" w:hAnsi="Tahoma" w:cs="Tahoma"/>
          <w:sz w:val="22"/>
          <w:szCs w:val="22"/>
        </w:rPr>
      </w:pPr>
    </w:p>
    <w:p w14:paraId="6190BF26" w14:textId="77777777" w:rsidR="0052675E" w:rsidRPr="00B0270B" w:rsidRDefault="0052675E" w:rsidP="00F85FE1">
      <w:pPr>
        <w:pStyle w:val="ListParagraph"/>
        <w:numPr>
          <w:ilvl w:val="0"/>
          <w:numId w:val="11"/>
        </w:numPr>
        <w:spacing w:before="0" w:after="0" w:line="240" w:lineRule="auto"/>
        <w:ind w:left="720" w:hanging="360"/>
        <w:jc w:val="both"/>
        <w:rPr>
          <w:rFonts w:ascii="Tahoma" w:eastAsia="Tahoma" w:hAnsi="Tahoma" w:cs="Tahoma"/>
          <w:color w:val="000000" w:themeColor="text1"/>
          <w:sz w:val="22"/>
          <w:szCs w:val="22"/>
        </w:rPr>
      </w:pPr>
      <w:r w:rsidRPr="00B0270B">
        <w:rPr>
          <w:rFonts w:ascii="Tahoma" w:eastAsia="Tahoma" w:hAnsi="Tahoma" w:cs="Tahoma"/>
          <w:sz w:val="22"/>
          <w:szCs w:val="22"/>
        </w:rPr>
        <w:t>The hearing shall be closed to the public, pursuant to NRS 392.467.  A digital recording of the hearing will</w:t>
      </w:r>
      <w:r w:rsidR="007C4284" w:rsidRPr="00B0270B">
        <w:rPr>
          <w:rFonts w:ascii="Tahoma" w:eastAsia="Tahoma" w:hAnsi="Tahoma" w:cs="Tahoma"/>
          <w:sz w:val="22"/>
          <w:szCs w:val="22"/>
        </w:rPr>
        <w:t xml:space="preserve"> typically</w:t>
      </w:r>
      <w:r w:rsidRPr="00B0270B">
        <w:rPr>
          <w:rFonts w:ascii="Tahoma" w:eastAsia="Tahoma" w:hAnsi="Tahoma" w:cs="Tahoma"/>
          <w:sz w:val="22"/>
          <w:szCs w:val="22"/>
        </w:rPr>
        <w:t xml:space="preserve"> be made</w:t>
      </w:r>
      <w:r w:rsidRPr="00B0270B">
        <w:rPr>
          <w:rFonts w:ascii="Tahoma" w:eastAsia="Tahoma" w:hAnsi="Tahoma" w:cs="Tahoma"/>
          <w:color w:val="000000" w:themeColor="text1"/>
          <w:sz w:val="22"/>
          <w:szCs w:val="22"/>
        </w:rPr>
        <w:t xml:space="preserve">.  Upon request, the </w:t>
      </w:r>
      <w:r w:rsidR="007C4284" w:rsidRPr="00B0270B">
        <w:rPr>
          <w:rFonts w:ascii="Tahoma" w:eastAsia="Tahoma" w:hAnsi="Tahoma" w:cs="Tahoma"/>
          <w:color w:val="000000" w:themeColor="text1"/>
          <w:sz w:val="22"/>
          <w:szCs w:val="22"/>
        </w:rPr>
        <w:t>family may obtain copies of the hearing recording</w:t>
      </w:r>
      <w:r w:rsidRPr="00B0270B">
        <w:rPr>
          <w:rFonts w:ascii="Tahoma" w:eastAsia="Tahoma" w:hAnsi="Tahoma" w:cs="Tahoma"/>
          <w:color w:val="000000" w:themeColor="text1"/>
          <w:sz w:val="22"/>
          <w:szCs w:val="22"/>
        </w:rPr>
        <w:t>.</w:t>
      </w:r>
    </w:p>
    <w:p w14:paraId="09020161" w14:textId="77777777" w:rsidR="0052675E" w:rsidRPr="00B0270B" w:rsidRDefault="0052675E" w:rsidP="0052675E">
      <w:pPr>
        <w:pStyle w:val="ListParagraph"/>
        <w:spacing w:before="0" w:line="240" w:lineRule="auto"/>
        <w:jc w:val="both"/>
        <w:rPr>
          <w:rFonts w:ascii="Tahoma" w:eastAsia="Tahoma" w:hAnsi="Tahoma" w:cs="Tahoma"/>
          <w:color w:val="000000" w:themeColor="text1"/>
          <w:sz w:val="22"/>
          <w:szCs w:val="22"/>
        </w:rPr>
      </w:pPr>
      <w:r w:rsidRPr="00B0270B">
        <w:rPr>
          <w:rFonts w:ascii="Tahoma" w:eastAsia="Tahoma" w:hAnsi="Tahoma" w:cs="Tahoma"/>
          <w:color w:val="000000" w:themeColor="text1"/>
          <w:sz w:val="22"/>
          <w:szCs w:val="22"/>
        </w:rPr>
        <w:t xml:space="preserve">  </w:t>
      </w:r>
    </w:p>
    <w:p w14:paraId="2CFBA149" w14:textId="77777777" w:rsidR="0052675E" w:rsidRPr="00B0270B" w:rsidRDefault="0052675E" w:rsidP="00F85FE1">
      <w:pPr>
        <w:pStyle w:val="ListParagraph"/>
        <w:numPr>
          <w:ilvl w:val="0"/>
          <w:numId w:val="11"/>
        </w:numPr>
        <w:spacing w:before="0" w:after="0" w:line="240" w:lineRule="auto"/>
        <w:ind w:left="720" w:hanging="360"/>
        <w:jc w:val="both"/>
        <w:rPr>
          <w:rFonts w:ascii="Tahoma" w:eastAsia="Tahoma" w:hAnsi="Tahoma" w:cs="Tahoma"/>
          <w:color w:val="000000" w:themeColor="text1"/>
          <w:sz w:val="22"/>
          <w:szCs w:val="22"/>
        </w:rPr>
      </w:pPr>
      <w:r w:rsidRPr="00B0270B">
        <w:rPr>
          <w:rFonts w:ascii="Tahoma" w:eastAsia="Tahoma" w:hAnsi="Tahoma" w:cs="Tahoma"/>
          <w:color w:val="000000" w:themeColor="text1"/>
          <w:sz w:val="22"/>
          <w:szCs w:val="22"/>
        </w:rPr>
        <w:t>The hearing officer shall not be required to observe the same rules of evidence observed by the courts.  Hearsay testimony of students shall be admissible.</w:t>
      </w:r>
    </w:p>
    <w:p w14:paraId="4C672617" w14:textId="77777777" w:rsidR="0052675E" w:rsidRPr="00B0270B" w:rsidRDefault="0052675E" w:rsidP="0052675E">
      <w:pPr>
        <w:pStyle w:val="ListParagraph"/>
        <w:spacing w:before="0" w:line="240" w:lineRule="auto"/>
        <w:jc w:val="both"/>
        <w:rPr>
          <w:rFonts w:ascii="Tahoma" w:eastAsia="Tahoma" w:hAnsi="Tahoma" w:cs="Tahoma"/>
          <w:color w:val="000000" w:themeColor="text1"/>
          <w:sz w:val="22"/>
          <w:szCs w:val="22"/>
        </w:rPr>
      </w:pPr>
      <w:r w:rsidRPr="00B0270B">
        <w:rPr>
          <w:rFonts w:ascii="Tahoma" w:eastAsia="Tahoma" w:hAnsi="Tahoma" w:cs="Tahoma"/>
          <w:color w:val="000000" w:themeColor="text1"/>
          <w:sz w:val="22"/>
          <w:szCs w:val="22"/>
        </w:rPr>
        <w:t xml:space="preserve">  </w:t>
      </w:r>
    </w:p>
    <w:p w14:paraId="2C2D1F84" w14:textId="460EEFB8" w:rsidR="0052675E" w:rsidRPr="00B0270B" w:rsidRDefault="0052675E" w:rsidP="00F85FE1">
      <w:pPr>
        <w:pStyle w:val="ListParagraph"/>
        <w:numPr>
          <w:ilvl w:val="0"/>
          <w:numId w:val="11"/>
        </w:numPr>
        <w:spacing w:before="0" w:line="240" w:lineRule="auto"/>
        <w:ind w:left="720" w:hanging="360"/>
        <w:jc w:val="both"/>
        <w:rPr>
          <w:rFonts w:ascii="Tahoma" w:eastAsia="Tahoma" w:hAnsi="Tahoma" w:cs="Tahoma"/>
          <w:color w:val="000000" w:themeColor="text1"/>
          <w:sz w:val="22"/>
          <w:szCs w:val="22"/>
        </w:rPr>
      </w:pPr>
      <w:r w:rsidRPr="00B0270B">
        <w:rPr>
          <w:rFonts w:ascii="Tahoma" w:eastAsia="Tahoma" w:hAnsi="Tahoma" w:cs="Tahoma"/>
          <w:color w:val="000000" w:themeColor="text1"/>
          <w:sz w:val="22"/>
          <w:szCs w:val="22"/>
        </w:rPr>
        <w:t xml:space="preserve">The standard of proof shall be that of a civil action: a preponderance of the evidence.  The hearing officer's determination of the appropriate consequences shall be based on the seriousness of the </w:t>
      </w:r>
      <w:r w:rsidRPr="00B0270B">
        <w:rPr>
          <w:rFonts w:ascii="Tahoma" w:eastAsia="Tahoma" w:hAnsi="Tahoma" w:cs="Tahoma"/>
          <w:color w:val="000000" w:themeColor="text1"/>
          <w:sz w:val="22"/>
          <w:szCs w:val="22"/>
        </w:rPr>
        <w:lastRenderedPageBreak/>
        <w:t>conduct</w:t>
      </w:r>
      <w:r w:rsidR="00843D0F" w:rsidRPr="00B0270B">
        <w:rPr>
          <w:rFonts w:ascii="Tahoma" w:eastAsia="Tahoma" w:hAnsi="Tahoma" w:cs="Tahoma"/>
          <w:color w:val="000000" w:themeColor="text1"/>
          <w:sz w:val="22"/>
          <w:szCs w:val="22"/>
        </w:rPr>
        <w:t>, the student’s motivation and/or intent,</w:t>
      </w:r>
      <w:r w:rsidRPr="00B0270B">
        <w:rPr>
          <w:rFonts w:ascii="Tahoma" w:eastAsia="Tahoma" w:hAnsi="Tahoma" w:cs="Tahoma"/>
          <w:color w:val="000000" w:themeColor="text1"/>
          <w:sz w:val="22"/>
          <w:szCs w:val="22"/>
        </w:rPr>
        <w:t xml:space="preserve"> </w:t>
      </w:r>
      <w:r w:rsidR="00E444B5" w:rsidRPr="00B0270B">
        <w:rPr>
          <w:rFonts w:ascii="Tahoma" w:eastAsia="Tahoma" w:hAnsi="Tahoma" w:cs="Tahoma"/>
          <w:color w:val="000000" w:themeColor="text1"/>
          <w:sz w:val="22"/>
          <w:szCs w:val="22"/>
        </w:rPr>
        <w:t xml:space="preserve">the affects the conduct has on victims, </w:t>
      </w:r>
      <w:r w:rsidRPr="00B0270B">
        <w:rPr>
          <w:rFonts w:ascii="Tahoma" w:eastAsia="Tahoma" w:hAnsi="Tahoma" w:cs="Tahoma"/>
          <w:color w:val="000000" w:themeColor="text1"/>
          <w:sz w:val="22"/>
          <w:szCs w:val="22"/>
        </w:rPr>
        <w:t xml:space="preserve">as well as the student's prior disciplinary record insofar as </w:t>
      </w:r>
      <w:r w:rsidR="00843D0F" w:rsidRPr="00B0270B">
        <w:rPr>
          <w:rFonts w:ascii="Tahoma" w:eastAsia="Tahoma" w:hAnsi="Tahoma" w:cs="Tahoma"/>
          <w:color w:val="000000" w:themeColor="text1"/>
          <w:sz w:val="22"/>
          <w:szCs w:val="22"/>
        </w:rPr>
        <w:t xml:space="preserve">it and previously </w:t>
      </w:r>
      <w:r w:rsidR="00E444B5" w:rsidRPr="00B0270B">
        <w:rPr>
          <w:rFonts w:ascii="Tahoma" w:eastAsia="Tahoma" w:hAnsi="Tahoma" w:cs="Tahoma"/>
          <w:color w:val="000000" w:themeColor="text1"/>
          <w:sz w:val="22"/>
          <w:szCs w:val="22"/>
        </w:rPr>
        <w:t>relat</w:t>
      </w:r>
      <w:r w:rsidR="00843D0F" w:rsidRPr="00B0270B">
        <w:rPr>
          <w:rFonts w:ascii="Tahoma" w:eastAsia="Tahoma" w:hAnsi="Tahoma" w:cs="Tahoma"/>
          <w:color w:val="000000" w:themeColor="text1"/>
          <w:sz w:val="22"/>
          <w:szCs w:val="22"/>
        </w:rPr>
        <w:t>ed disciplinary measures call for progressive disciplinary steps</w:t>
      </w:r>
      <w:r w:rsidRPr="00B0270B">
        <w:rPr>
          <w:rFonts w:ascii="Tahoma" w:eastAsia="Tahoma" w:hAnsi="Tahoma" w:cs="Tahoma"/>
          <w:color w:val="000000" w:themeColor="text1"/>
          <w:sz w:val="22"/>
          <w:szCs w:val="22"/>
        </w:rPr>
        <w:t>.</w:t>
      </w:r>
    </w:p>
    <w:p w14:paraId="5A1ED8A7" w14:textId="77777777" w:rsidR="0052675E" w:rsidRPr="00B0270B" w:rsidRDefault="0052675E" w:rsidP="0052675E">
      <w:pPr>
        <w:pStyle w:val="ListParagraph"/>
        <w:spacing w:before="0" w:line="240" w:lineRule="auto"/>
        <w:jc w:val="both"/>
        <w:rPr>
          <w:rFonts w:ascii="Tahoma" w:eastAsia="Tahoma" w:hAnsi="Tahoma" w:cs="Tahoma"/>
          <w:color w:val="000000" w:themeColor="text1"/>
          <w:sz w:val="22"/>
          <w:szCs w:val="22"/>
        </w:rPr>
      </w:pPr>
    </w:p>
    <w:p w14:paraId="6C6A665E" w14:textId="77777777" w:rsidR="0052675E" w:rsidRPr="00B0270B" w:rsidRDefault="0052675E" w:rsidP="00F85FE1">
      <w:pPr>
        <w:pStyle w:val="ListParagraph"/>
        <w:numPr>
          <w:ilvl w:val="0"/>
          <w:numId w:val="11"/>
        </w:numPr>
        <w:spacing w:before="0" w:line="240" w:lineRule="auto"/>
        <w:ind w:left="720" w:hanging="360"/>
        <w:jc w:val="both"/>
        <w:rPr>
          <w:rFonts w:ascii="Tahoma" w:eastAsia="Tahoma" w:hAnsi="Tahoma" w:cs="Tahoma"/>
          <w:sz w:val="22"/>
          <w:szCs w:val="22"/>
        </w:rPr>
      </w:pPr>
      <w:r w:rsidRPr="00B0270B">
        <w:rPr>
          <w:rFonts w:ascii="Tahoma" w:eastAsia="Tahoma" w:hAnsi="Tahoma" w:cs="Tahoma"/>
          <w:sz w:val="22"/>
          <w:szCs w:val="22"/>
        </w:rPr>
        <w:t xml:space="preserve">The hearing officer shall issue a written decision within seven (7) </w:t>
      </w:r>
      <w:r w:rsidR="00FA6032" w:rsidRPr="00B0270B">
        <w:rPr>
          <w:rFonts w:ascii="Tahoma" w:eastAsia="Tahoma" w:hAnsi="Tahoma" w:cs="Tahoma"/>
          <w:sz w:val="22"/>
          <w:szCs w:val="22"/>
        </w:rPr>
        <w:t xml:space="preserve">business </w:t>
      </w:r>
      <w:r w:rsidRPr="00B0270B">
        <w:rPr>
          <w:rFonts w:ascii="Tahoma" w:eastAsia="Tahoma" w:hAnsi="Tahoma" w:cs="Tahoma"/>
          <w:sz w:val="22"/>
          <w:szCs w:val="22"/>
        </w:rPr>
        <w:t>days stating his/her findings and conclusions.  Copies of the decision shall be sent to the student, his/her parent(s) or guardian(s) and to the school principal.  The letter will provide information on how to seek an appeal to the hearing officer's decision.</w:t>
      </w:r>
    </w:p>
    <w:p w14:paraId="48E60CF9" w14:textId="77777777" w:rsidR="0052675E" w:rsidRPr="00B0270B" w:rsidRDefault="0052675E" w:rsidP="0052675E">
      <w:pPr>
        <w:pStyle w:val="ListParagraph"/>
        <w:spacing w:before="0" w:line="240" w:lineRule="auto"/>
        <w:jc w:val="both"/>
        <w:rPr>
          <w:rFonts w:ascii="Tahoma" w:eastAsia="Tahoma" w:hAnsi="Tahoma" w:cs="Tahoma"/>
          <w:sz w:val="22"/>
          <w:szCs w:val="22"/>
        </w:rPr>
      </w:pPr>
    </w:p>
    <w:p w14:paraId="3C8C8ACB" w14:textId="77777777" w:rsidR="0052675E" w:rsidRPr="00B0270B" w:rsidRDefault="0052675E" w:rsidP="00F85FE1">
      <w:pPr>
        <w:pStyle w:val="ListParagraph"/>
        <w:numPr>
          <w:ilvl w:val="0"/>
          <w:numId w:val="11"/>
        </w:numPr>
        <w:spacing w:before="0" w:line="240" w:lineRule="auto"/>
        <w:ind w:left="720" w:hanging="360"/>
        <w:jc w:val="both"/>
        <w:rPr>
          <w:rFonts w:ascii="Tahoma" w:eastAsia="Tahoma" w:hAnsi="Tahoma" w:cs="Tahoma"/>
          <w:sz w:val="22"/>
          <w:szCs w:val="22"/>
        </w:rPr>
      </w:pPr>
      <w:r w:rsidRPr="00B0270B">
        <w:rPr>
          <w:rFonts w:ascii="Tahoma" w:eastAsia="Tahoma" w:hAnsi="Tahoma" w:cs="Tahoma"/>
          <w:sz w:val="22"/>
          <w:szCs w:val="22"/>
        </w:rPr>
        <w:t>Both the school and the parent(s)/guardian(s) have the ability to seek an appeal to the decision of the hearing officer.  The appeal hearing will be to the Title IX Compliance Officer.  This will be the final level of appeal.</w:t>
      </w:r>
    </w:p>
    <w:p w14:paraId="76B55B85" w14:textId="77777777" w:rsidR="0052675E" w:rsidRPr="00B0270B" w:rsidRDefault="0052675E" w:rsidP="0052675E">
      <w:pPr>
        <w:pStyle w:val="ListParagraph"/>
        <w:rPr>
          <w:rFonts w:ascii="Tahoma" w:eastAsia="Tahoma" w:hAnsi="Tahoma" w:cs="Tahoma"/>
          <w:sz w:val="22"/>
          <w:szCs w:val="22"/>
        </w:rPr>
      </w:pPr>
    </w:p>
    <w:p w14:paraId="2684EBFD" w14:textId="545553DD" w:rsidR="0052675E" w:rsidRPr="00B0270B" w:rsidRDefault="0052675E" w:rsidP="00F85FE1">
      <w:pPr>
        <w:pStyle w:val="ListParagraph"/>
        <w:numPr>
          <w:ilvl w:val="0"/>
          <w:numId w:val="11"/>
        </w:numPr>
        <w:spacing w:before="0" w:line="240" w:lineRule="auto"/>
        <w:ind w:left="720" w:hanging="360"/>
        <w:jc w:val="both"/>
        <w:rPr>
          <w:rFonts w:ascii="Tahoma" w:eastAsia="Tahoma" w:hAnsi="Tahoma" w:cs="Tahoma"/>
          <w:sz w:val="22"/>
          <w:szCs w:val="22"/>
        </w:rPr>
      </w:pPr>
      <w:r w:rsidRPr="00B0270B">
        <w:rPr>
          <w:rFonts w:ascii="Tahoma" w:eastAsia="Tahoma" w:hAnsi="Tahoma" w:cs="Tahoma"/>
          <w:sz w:val="22"/>
          <w:szCs w:val="22"/>
        </w:rPr>
        <w:t xml:space="preserve">There will be an expectation for the student to adhere to the decision from the initial behavior hearing </w:t>
      </w:r>
      <w:r w:rsidR="00FA6032" w:rsidRPr="00B0270B">
        <w:rPr>
          <w:rFonts w:ascii="Tahoma" w:eastAsia="Tahoma" w:hAnsi="Tahoma" w:cs="Tahoma"/>
          <w:sz w:val="22"/>
          <w:szCs w:val="22"/>
        </w:rPr>
        <w:t>if/</w:t>
      </w:r>
      <w:r w:rsidRPr="00B0270B">
        <w:rPr>
          <w:rFonts w:ascii="Tahoma" w:eastAsia="Tahoma" w:hAnsi="Tahoma" w:cs="Tahoma"/>
          <w:sz w:val="22"/>
          <w:szCs w:val="22"/>
        </w:rPr>
        <w:t xml:space="preserve">until it is overturned at the appeal hearing.  If a student </w:t>
      </w:r>
      <w:r w:rsidR="00FA6032" w:rsidRPr="00B0270B">
        <w:rPr>
          <w:rFonts w:ascii="Tahoma" w:eastAsia="Tahoma" w:hAnsi="Tahoma" w:cs="Tahoma"/>
          <w:sz w:val="22"/>
          <w:szCs w:val="22"/>
        </w:rPr>
        <w:t xml:space="preserve">is </w:t>
      </w:r>
      <w:r w:rsidRPr="00B0270B">
        <w:rPr>
          <w:rFonts w:ascii="Tahoma" w:eastAsia="Tahoma" w:hAnsi="Tahoma" w:cs="Tahoma"/>
          <w:sz w:val="22"/>
          <w:szCs w:val="22"/>
        </w:rPr>
        <w:t xml:space="preserve">assigned to an </w:t>
      </w:r>
      <w:r w:rsidR="00E444B5" w:rsidRPr="00B0270B">
        <w:rPr>
          <w:rFonts w:ascii="Tahoma" w:eastAsia="Tahoma" w:hAnsi="Tahoma" w:cs="Tahoma"/>
          <w:sz w:val="22"/>
          <w:szCs w:val="22"/>
        </w:rPr>
        <w:t>IAES</w:t>
      </w:r>
      <w:r w:rsidRPr="00B0270B">
        <w:rPr>
          <w:rFonts w:ascii="Tahoma" w:eastAsia="Tahoma" w:hAnsi="Tahoma" w:cs="Tahoma"/>
          <w:sz w:val="22"/>
          <w:szCs w:val="22"/>
        </w:rPr>
        <w:t xml:space="preserve"> as an outcome from the initial behavior hearing, he/she would need to attend school in the alternative educational setting, while pursuing an appeal.  </w:t>
      </w:r>
    </w:p>
    <w:p w14:paraId="545E0753" w14:textId="77777777" w:rsidR="0052675E" w:rsidRPr="00B0270B" w:rsidRDefault="0052675E" w:rsidP="0052675E">
      <w:pPr>
        <w:pStyle w:val="ListParagraph"/>
        <w:spacing w:before="0" w:line="240" w:lineRule="auto"/>
        <w:jc w:val="both"/>
        <w:rPr>
          <w:rFonts w:ascii="Tahoma" w:eastAsia="Tahoma" w:hAnsi="Tahoma" w:cs="Tahoma"/>
          <w:sz w:val="22"/>
          <w:szCs w:val="22"/>
        </w:rPr>
      </w:pPr>
    </w:p>
    <w:p w14:paraId="364BE0C2" w14:textId="77777777" w:rsidR="0052675E" w:rsidRPr="00B0270B" w:rsidRDefault="0052675E" w:rsidP="00F85FE1">
      <w:pPr>
        <w:pStyle w:val="ListParagraph"/>
        <w:numPr>
          <w:ilvl w:val="0"/>
          <w:numId w:val="11"/>
        </w:numPr>
        <w:spacing w:before="0" w:line="240" w:lineRule="auto"/>
        <w:ind w:left="720" w:hanging="360"/>
        <w:jc w:val="both"/>
        <w:rPr>
          <w:rFonts w:ascii="Tahoma" w:eastAsia="Tahoma" w:hAnsi="Tahoma" w:cs="Tahoma"/>
          <w:sz w:val="22"/>
          <w:szCs w:val="22"/>
        </w:rPr>
      </w:pPr>
      <w:r w:rsidRPr="00B0270B">
        <w:rPr>
          <w:rFonts w:ascii="Tahoma" w:eastAsia="Tahoma" w:hAnsi="Tahoma" w:cs="Tahoma"/>
          <w:sz w:val="22"/>
          <w:szCs w:val="22"/>
        </w:rPr>
        <w:t xml:space="preserve">The appeal hearing will be decided by a review of the notes from the hearing, the evidence presented during the hearing, any tape recordings from the hearing, and possible interviews of those involved in the case. </w:t>
      </w:r>
    </w:p>
    <w:p w14:paraId="17FA31A5" w14:textId="77777777" w:rsidR="0052675E" w:rsidRPr="00B0270B" w:rsidRDefault="0052675E" w:rsidP="0052675E">
      <w:pPr>
        <w:pStyle w:val="ListParagraph"/>
        <w:spacing w:before="0" w:line="240" w:lineRule="auto"/>
        <w:jc w:val="both"/>
        <w:rPr>
          <w:rFonts w:ascii="Tahoma" w:eastAsia="Tahoma" w:hAnsi="Tahoma" w:cs="Tahoma"/>
          <w:sz w:val="22"/>
          <w:szCs w:val="22"/>
        </w:rPr>
      </w:pPr>
      <w:r w:rsidRPr="00B0270B">
        <w:rPr>
          <w:rFonts w:ascii="Tahoma" w:eastAsia="Tahoma" w:hAnsi="Tahoma" w:cs="Tahoma"/>
          <w:sz w:val="22"/>
          <w:szCs w:val="22"/>
        </w:rPr>
        <w:t xml:space="preserve"> </w:t>
      </w:r>
    </w:p>
    <w:p w14:paraId="744F3F22" w14:textId="77777777" w:rsidR="0052675E" w:rsidRPr="00B0270B" w:rsidRDefault="0052675E" w:rsidP="00F85FE1">
      <w:pPr>
        <w:pStyle w:val="ListParagraph"/>
        <w:numPr>
          <w:ilvl w:val="0"/>
          <w:numId w:val="11"/>
        </w:numPr>
        <w:spacing w:before="0" w:line="240" w:lineRule="auto"/>
        <w:ind w:left="720" w:hanging="360"/>
        <w:jc w:val="both"/>
        <w:rPr>
          <w:rFonts w:ascii="Tahoma" w:eastAsia="Tahoma" w:hAnsi="Tahoma" w:cs="Tahoma"/>
          <w:sz w:val="22"/>
          <w:szCs w:val="22"/>
        </w:rPr>
      </w:pPr>
      <w:r w:rsidRPr="00B0270B">
        <w:rPr>
          <w:rFonts w:ascii="Tahoma" w:eastAsia="Tahoma" w:hAnsi="Tahoma" w:cs="Tahoma"/>
          <w:sz w:val="22"/>
          <w:szCs w:val="22"/>
        </w:rPr>
        <w:t xml:space="preserve">The Compliance Officer will issue a written decision within ten </w:t>
      </w:r>
      <w:r w:rsidR="00FA6032" w:rsidRPr="00B0270B">
        <w:rPr>
          <w:rFonts w:ascii="Tahoma" w:eastAsia="Tahoma" w:hAnsi="Tahoma" w:cs="Tahoma"/>
          <w:sz w:val="22"/>
          <w:szCs w:val="22"/>
        </w:rPr>
        <w:t xml:space="preserve">(10) business </w:t>
      </w:r>
      <w:r w:rsidRPr="00B0270B">
        <w:rPr>
          <w:rFonts w:ascii="Tahoma" w:eastAsia="Tahoma" w:hAnsi="Tahoma" w:cs="Tahoma"/>
          <w:sz w:val="22"/>
          <w:szCs w:val="22"/>
        </w:rPr>
        <w:t>days of the appeal hearing.  Copies of the decision shall be sent to the student, his/her parent(s) or guardian(s) and to the school principal.</w:t>
      </w:r>
    </w:p>
    <w:p w14:paraId="1F360466" w14:textId="77777777" w:rsidR="00847117" w:rsidRPr="00B0270B" w:rsidRDefault="00847117" w:rsidP="00B46EAA">
      <w:pPr>
        <w:pStyle w:val="ListParagraph"/>
        <w:rPr>
          <w:rFonts w:ascii="Tahoma" w:eastAsia="Tahoma" w:hAnsi="Tahoma" w:cs="Tahoma"/>
          <w:sz w:val="22"/>
          <w:szCs w:val="22"/>
        </w:rPr>
      </w:pPr>
    </w:p>
    <w:p w14:paraId="76537912" w14:textId="77777777" w:rsidR="0052675E" w:rsidRPr="00B0270B" w:rsidRDefault="00F23E81" w:rsidP="0052675E">
      <w:pPr>
        <w:spacing w:before="0" w:line="240" w:lineRule="auto"/>
        <w:jc w:val="both"/>
        <w:rPr>
          <w:rFonts w:ascii="Tahoma" w:eastAsia="Tahoma" w:hAnsi="Tahoma" w:cs="Tahoma"/>
          <w:b/>
          <w:sz w:val="22"/>
          <w:szCs w:val="22"/>
        </w:rPr>
      </w:pPr>
      <w:r w:rsidRPr="00B0270B">
        <w:rPr>
          <w:rFonts w:ascii="Tahoma" w:eastAsia="Tahoma" w:hAnsi="Tahoma" w:cs="Tahoma"/>
          <w:b/>
          <w:sz w:val="22"/>
          <w:szCs w:val="22"/>
        </w:rPr>
        <w:t>Interim Alternative Educational Placements (IAES)</w:t>
      </w:r>
    </w:p>
    <w:p w14:paraId="7B589455" w14:textId="77777777" w:rsidR="00F23E81" w:rsidRPr="00B0270B" w:rsidRDefault="009722B1" w:rsidP="0052675E">
      <w:pPr>
        <w:spacing w:before="0" w:line="240" w:lineRule="auto"/>
        <w:jc w:val="both"/>
        <w:rPr>
          <w:rFonts w:ascii="Tahoma" w:eastAsia="Tahoma" w:hAnsi="Tahoma" w:cs="Tahoma"/>
          <w:sz w:val="22"/>
          <w:szCs w:val="22"/>
        </w:rPr>
      </w:pPr>
      <w:r w:rsidRPr="00B0270B">
        <w:rPr>
          <w:rFonts w:ascii="Tahoma" w:eastAsia="Tahoma" w:hAnsi="Tahoma" w:cs="Tahoma"/>
          <w:sz w:val="22"/>
          <w:szCs w:val="22"/>
        </w:rPr>
        <w:t>For purposes of this discussion, the IAES constitutes a placement outside of a student’s current school of enrollment.  It does not refer to students being placed within a school into a temporary alternative educational setting or on in-school-suspension (ISS).</w:t>
      </w:r>
    </w:p>
    <w:p w14:paraId="103F7732" w14:textId="687F21F8" w:rsidR="009722B1" w:rsidRPr="00B0270B" w:rsidRDefault="009722B1" w:rsidP="0052675E">
      <w:pPr>
        <w:spacing w:before="0" w:line="240" w:lineRule="auto"/>
        <w:jc w:val="both"/>
        <w:rPr>
          <w:rFonts w:ascii="Tahoma" w:eastAsia="Tahoma" w:hAnsi="Tahoma" w:cs="Tahoma"/>
          <w:color w:val="000000" w:themeColor="text1"/>
          <w:sz w:val="22"/>
          <w:szCs w:val="22"/>
        </w:rPr>
      </w:pPr>
      <w:r w:rsidRPr="00B0270B">
        <w:rPr>
          <w:rFonts w:ascii="Tahoma" w:eastAsia="Tahoma" w:hAnsi="Tahoma" w:cs="Tahoma"/>
          <w:sz w:val="22"/>
          <w:szCs w:val="22"/>
        </w:rPr>
        <w:t>For general education students</w:t>
      </w:r>
      <w:r w:rsidR="007C41AA" w:rsidRPr="00B0270B">
        <w:rPr>
          <w:rFonts w:ascii="Tahoma" w:eastAsia="Tahoma" w:hAnsi="Tahoma" w:cs="Tahoma"/>
          <w:sz w:val="22"/>
          <w:szCs w:val="22"/>
        </w:rPr>
        <w:t xml:space="preserve"> in grades 6-12</w:t>
      </w:r>
      <w:r w:rsidRPr="00B0270B">
        <w:rPr>
          <w:rFonts w:ascii="Tahoma" w:eastAsia="Tahoma" w:hAnsi="Tahoma" w:cs="Tahoma"/>
          <w:sz w:val="22"/>
          <w:szCs w:val="22"/>
        </w:rPr>
        <w:t xml:space="preserve">, Washoe Inspire Academy typically serves as the IAES. </w:t>
      </w:r>
      <w:r w:rsidR="005B27C6" w:rsidRPr="00B0270B">
        <w:rPr>
          <w:rFonts w:ascii="Tahoma" w:eastAsia="Tahoma" w:hAnsi="Tahoma" w:cs="Tahoma"/>
          <w:sz w:val="22"/>
          <w:szCs w:val="22"/>
        </w:rPr>
        <w:t>As an IAES, Washoe Inspire Academy serves middle, and high school students.</w:t>
      </w:r>
      <w:r w:rsidRPr="00B0270B">
        <w:rPr>
          <w:rFonts w:ascii="Tahoma" w:eastAsia="Tahoma" w:hAnsi="Tahoma" w:cs="Tahoma"/>
          <w:sz w:val="22"/>
          <w:szCs w:val="22"/>
        </w:rPr>
        <w:t xml:space="preserve"> </w:t>
      </w:r>
      <w:r w:rsidR="0027630B" w:rsidRPr="00B0270B">
        <w:rPr>
          <w:rFonts w:ascii="Tahoma" w:eastAsia="Tahoma" w:hAnsi="Tahoma" w:cs="Tahoma"/>
          <w:sz w:val="22"/>
          <w:szCs w:val="22"/>
        </w:rPr>
        <w:t xml:space="preserve">Younger students are typically </w:t>
      </w:r>
      <w:r w:rsidR="00543BAE" w:rsidRPr="00B0270B">
        <w:rPr>
          <w:rFonts w:ascii="Tahoma" w:eastAsia="Tahoma" w:hAnsi="Tahoma" w:cs="Tahoma"/>
          <w:sz w:val="22"/>
          <w:szCs w:val="22"/>
        </w:rPr>
        <w:t xml:space="preserve">not placed in an IAES, but are supported at the school site with </w:t>
      </w:r>
      <w:r w:rsidR="00E444B5" w:rsidRPr="00B0270B">
        <w:rPr>
          <w:rFonts w:ascii="Tahoma" w:eastAsia="Tahoma" w:hAnsi="Tahoma" w:cs="Tahoma"/>
          <w:sz w:val="22"/>
          <w:szCs w:val="22"/>
        </w:rPr>
        <w:t xml:space="preserve">assistance </w:t>
      </w:r>
      <w:r w:rsidR="00543BAE" w:rsidRPr="00B0270B">
        <w:rPr>
          <w:rFonts w:ascii="Tahoma" w:eastAsia="Tahoma" w:hAnsi="Tahoma" w:cs="Tahoma"/>
          <w:sz w:val="22"/>
          <w:szCs w:val="22"/>
        </w:rPr>
        <w:t>from MTSS.  In some cases, Area Superintendents may determine a Guidance Variance to another school</w:t>
      </w:r>
      <w:r w:rsidR="00E444B5" w:rsidRPr="00B0270B">
        <w:rPr>
          <w:rFonts w:ascii="Tahoma" w:eastAsia="Tahoma" w:hAnsi="Tahoma" w:cs="Tahoma"/>
          <w:sz w:val="22"/>
          <w:szCs w:val="22"/>
        </w:rPr>
        <w:t xml:space="preserve"> on an interim basis or for an extended period of time</w:t>
      </w:r>
      <w:r w:rsidR="00CC67EB" w:rsidRPr="00B0270B">
        <w:rPr>
          <w:rStyle w:val="FootnoteReference"/>
          <w:rFonts w:ascii="Tahoma" w:eastAsia="Tahoma" w:hAnsi="Tahoma" w:cs="Tahoma"/>
          <w:sz w:val="22"/>
          <w:szCs w:val="22"/>
        </w:rPr>
        <w:footnoteReference w:id="4"/>
      </w:r>
      <w:r w:rsidR="007C41AA" w:rsidRPr="00B0270B">
        <w:rPr>
          <w:rFonts w:ascii="Tahoma" w:eastAsia="Tahoma" w:hAnsi="Tahoma" w:cs="Tahoma"/>
          <w:sz w:val="22"/>
          <w:szCs w:val="22"/>
        </w:rPr>
        <w:t xml:space="preserve">.  </w:t>
      </w:r>
      <w:r w:rsidR="007C41AA" w:rsidRPr="00B0270B">
        <w:rPr>
          <w:rFonts w:ascii="Tahoma" w:eastAsia="Tahoma" w:hAnsi="Tahoma" w:cs="Tahoma"/>
          <w:color w:val="000000" w:themeColor="text1"/>
          <w:sz w:val="22"/>
          <w:szCs w:val="22"/>
        </w:rPr>
        <w:t>Washoe Inspire</w:t>
      </w:r>
      <w:r w:rsidR="005B27C6" w:rsidRPr="00B0270B">
        <w:rPr>
          <w:rFonts w:ascii="Tahoma" w:eastAsia="Tahoma" w:hAnsi="Tahoma" w:cs="Tahoma"/>
          <w:color w:val="000000" w:themeColor="text1"/>
          <w:sz w:val="22"/>
          <w:szCs w:val="22"/>
        </w:rPr>
        <w:t xml:space="preserve"> focuses on Social Emotional Learning and behavior support, while meeting the students’ academic needs.  Washoe Inspire Academy offers classes in a traditional setting and via distance education.  Washoe Inspire Academy is not a permanent educational placement. Therefore, communication with the zoned school will happen throughout the placement at Washoe Inspire Academy. A representative from the sending school shall attend a meeting half-way through the placement to assist the student in repairing broken relationships, setting future goals with the student, and preparing the site for the student’s return. </w:t>
      </w:r>
      <w:r w:rsidR="007333F3" w:rsidRPr="00B0270B">
        <w:rPr>
          <w:rFonts w:ascii="Tahoma" w:eastAsia="Tahoma" w:hAnsi="Tahoma" w:cs="Tahoma"/>
          <w:color w:val="000000" w:themeColor="text1"/>
          <w:sz w:val="22"/>
          <w:szCs w:val="22"/>
        </w:rPr>
        <w:t xml:space="preserve"> </w:t>
      </w:r>
      <w:r w:rsidR="005B27C6" w:rsidRPr="00B0270B">
        <w:rPr>
          <w:rFonts w:ascii="Tahoma" w:eastAsia="Tahoma" w:hAnsi="Tahoma" w:cs="Tahoma"/>
          <w:color w:val="000000" w:themeColor="text1"/>
          <w:sz w:val="22"/>
          <w:szCs w:val="22"/>
        </w:rPr>
        <w:t xml:space="preserve">An additional meeting may be set to continue working towards these goals prior to the transition meeting. The transition meeting will be held at the conclusion of the placement at the zoned school.   When a student’s </w:t>
      </w:r>
      <w:r w:rsidR="00CC67EB" w:rsidRPr="00B0270B">
        <w:rPr>
          <w:rFonts w:ascii="Tahoma" w:eastAsia="Tahoma" w:hAnsi="Tahoma" w:cs="Tahoma"/>
          <w:color w:val="000000" w:themeColor="text1"/>
          <w:sz w:val="22"/>
          <w:szCs w:val="22"/>
        </w:rPr>
        <w:t xml:space="preserve">IAES duration </w:t>
      </w:r>
      <w:r w:rsidR="005B27C6" w:rsidRPr="00B0270B">
        <w:rPr>
          <w:rFonts w:ascii="Tahoma" w:eastAsia="Tahoma" w:hAnsi="Tahoma" w:cs="Tahoma"/>
          <w:color w:val="000000" w:themeColor="text1"/>
          <w:sz w:val="22"/>
          <w:szCs w:val="22"/>
        </w:rPr>
        <w:t xml:space="preserve">has expired, the student will transition back to </w:t>
      </w:r>
      <w:r w:rsidR="005B27C6" w:rsidRPr="00B0270B">
        <w:rPr>
          <w:rFonts w:ascii="Tahoma" w:eastAsia="Tahoma" w:hAnsi="Tahoma" w:cs="Tahoma"/>
          <w:color w:val="000000" w:themeColor="text1"/>
          <w:sz w:val="22"/>
          <w:szCs w:val="22"/>
        </w:rPr>
        <w:lastRenderedPageBreak/>
        <w:t>his/her zoned school unless it has been determined that the student should have a Guidance Variance to another school other than his/her zoned school.</w:t>
      </w:r>
    </w:p>
    <w:p w14:paraId="6DCC6572" w14:textId="77777777" w:rsidR="009722B1" w:rsidRPr="00B0270B" w:rsidRDefault="005B27C6" w:rsidP="0052675E">
      <w:pPr>
        <w:spacing w:before="0" w:line="240" w:lineRule="auto"/>
        <w:jc w:val="both"/>
        <w:rPr>
          <w:rFonts w:ascii="Tahoma" w:eastAsia="Tahoma" w:hAnsi="Tahoma" w:cs="Tahoma"/>
          <w:color w:val="000000" w:themeColor="text1"/>
          <w:sz w:val="22"/>
          <w:szCs w:val="22"/>
        </w:rPr>
      </w:pPr>
      <w:r w:rsidRPr="00B0270B">
        <w:rPr>
          <w:rFonts w:ascii="Tahoma" w:eastAsia="Tahoma" w:hAnsi="Tahoma" w:cs="Tahoma"/>
          <w:color w:val="000000" w:themeColor="text1"/>
          <w:sz w:val="22"/>
          <w:szCs w:val="22"/>
        </w:rPr>
        <w:t>A Guidance Variance is an enrollment variance provided through the Office of School Leadership.  Guidance Variances can be considered when there is concern regarding potential health and safety issues for the school community or for the student in question.  For example, if a victim of previous conduct still is enrolled at the zoned school or if the student in question may now be a victim as a result of his or her conduct, this could lead to a variance.  If the conduct in question was criminal in nature and there are co-defendant’s enrolled at the zoned school, or if there is known gang-related conduct involving the student and his or her associates, a variance may be considered.  Guidance Variances are at the discretion of the Area Superintendent overseeing the zoned school.</w:t>
      </w:r>
    </w:p>
    <w:p w14:paraId="555CADAA" w14:textId="61EAF40D" w:rsidR="007061D8" w:rsidRPr="00B0270B" w:rsidRDefault="00543BAE" w:rsidP="0052675E">
      <w:pPr>
        <w:spacing w:before="0" w:line="240" w:lineRule="auto"/>
        <w:jc w:val="both"/>
        <w:rPr>
          <w:rFonts w:ascii="Tahoma" w:eastAsia="Tahoma" w:hAnsi="Tahoma" w:cs="Tahoma"/>
          <w:color w:val="000000" w:themeColor="text1"/>
          <w:sz w:val="22"/>
          <w:szCs w:val="22"/>
        </w:rPr>
      </w:pPr>
      <w:r w:rsidRPr="00B0270B">
        <w:rPr>
          <w:rFonts w:ascii="Tahoma" w:eastAsia="Tahoma" w:hAnsi="Tahoma" w:cs="Tahoma"/>
          <w:color w:val="000000" w:themeColor="text1"/>
          <w:sz w:val="22"/>
          <w:szCs w:val="22"/>
        </w:rPr>
        <w:t>I</w:t>
      </w:r>
      <w:r w:rsidR="007061D8" w:rsidRPr="00B0270B">
        <w:rPr>
          <w:rFonts w:ascii="Tahoma" w:eastAsia="Tahoma" w:hAnsi="Tahoma" w:cs="Tahoma"/>
          <w:color w:val="000000" w:themeColor="text1"/>
          <w:sz w:val="22"/>
          <w:szCs w:val="22"/>
        </w:rPr>
        <w:t>n rare circumstances, for both general education and special education students</w:t>
      </w:r>
      <w:r w:rsidR="00843D0F" w:rsidRPr="00B0270B">
        <w:rPr>
          <w:rFonts w:ascii="Tahoma" w:eastAsia="Tahoma" w:hAnsi="Tahoma" w:cs="Tahoma"/>
          <w:color w:val="000000" w:themeColor="text1"/>
          <w:sz w:val="22"/>
          <w:szCs w:val="22"/>
        </w:rPr>
        <w:t xml:space="preserve"> (especially those children in grades K-</w:t>
      </w:r>
      <w:r w:rsidRPr="00B0270B">
        <w:rPr>
          <w:rFonts w:ascii="Tahoma" w:eastAsia="Tahoma" w:hAnsi="Tahoma" w:cs="Tahoma"/>
          <w:color w:val="000000" w:themeColor="text1"/>
          <w:sz w:val="22"/>
          <w:szCs w:val="22"/>
        </w:rPr>
        <w:t>5</w:t>
      </w:r>
      <w:r w:rsidR="00843D0F" w:rsidRPr="00B0270B">
        <w:rPr>
          <w:rFonts w:ascii="Tahoma" w:eastAsia="Tahoma" w:hAnsi="Tahoma" w:cs="Tahoma"/>
          <w:color w:val="000000" w:themeColor="text1"/>
          <w:sz w:val="22"/>
          <w:szCs w:val="22"/>
        </w:rPr>
        <w:t>)</w:t>
      </w:r>
      <w:r w:rsidR="007061D8" w:rsidRPr="00B0270B">
        <w:rPr>
          <w:rFonts w:ascii="Tahoma" w:eastAsia="Tahoma" w:hAnsi="Tahoma" w:cs="Tahoma"/>
          <w:color w:val="000000" w:themeColor="text1"/>
          <w:sz w:val="22"/>
          <w:szCs w:val="22"/>
        </w:rPr>
        <w:t>, the IAES placement may occur at a comprehensive school outside of a child’s current school of enrollment.  Th</w:t>
      </w:r>
      <w:r w:rsidRPr="00B0270B">
        <w:rPr>
          <w:rFonts w:ascii="Tahoma" w:eastAsia="Tahoma" w:hAnsi="Tahoma" w:cs="Tahoma"/>
          <w:color w:val="000000" w:themeColor="text1"/>
          <w:sz w:val="22"/>
          <w:szCs w:val="22"/>
        </w:rPr>
        <w:t>ese determinations will need to be approved by the Area Superintendent over the schools in question.</w:t>
      </w:r>
      <w:r w:rsidR="006806F5">
        <w:rPr>
          <w:rFonts w:ascii="Tahoma" w:eastAsia="Tahoma" w:hAnsi="Tahoma" w:cs="Tahoma"/>
          <w:color w:val="000000" w:themeColor="text1"/>
          <w:sz w:val="22"/>
          <w:szCs w:val="22"/>
        </w:rPr>
        <w:t xml:space="preserve"> </w:t>
      </w:r>
    </w:p>
    <w:p w14:paraId="5F7F3849" w14:textId="77777777" w:rsidR="0052675E" w:rsidRPr="00B0270B" w:rsidRDefault="0052675E" w:rsidP="0052675E">
      <w:pPr>
        <w:pStyle w:val="NoSpacing"/>
        <w:rPr>
          <w:rFonts w:ascii="Tahoma" w:eastAsia="Tahoma" w:hAnsi="Tahoma" w:cs="Tahoma"/>
          <w:b/>
          <w:sz w:val="22"/>
          <w:szCs w:val="22"/>
          <w:u w:val="single"/>
        </w:rPr>
      </w:pPr>
      <w:r w:rsidRPr="00B0270B">
        <w:rPr>
          <w:rFonts w:ascii="Tahoma" w:eastAsia="Tahoma" w:hAnsi="Tahoma" w:cs="Tahoma"/>
          <w:b/>
          <w:sz w:val="22"/>
          <w:szCs w:val="22"/>
          <w:u w:val="single"/>
        </w:rPr>
        <w:t>Support for Students Who Have Not Committed a Big 3 Violation</w:t>
      </w:r>
      <w:r w:rsidR="00F23E81" w:rsidRPr="00B0270B">
        <w:rPr>
          <w:rFonts w:ascii="Tahoma" w:eastAsia="Tahoma" w:hAnsi="Tahoma" w:cs="Tahoma"/>
          <w:b/>
          <w:sz w:val="22"/>
          <w:szCs w:val="22"/>
          <w:u w:val="single"/>
        </w:rPr>
        <w:t xml:space="preserve"> and the District Intervention Assistance Team</w:t>
      </w:r>
      <w:r w:rsidR="00847117" w:rsidRPr="00B0270B">
        <w:rPr>
          <w:rFonts w:ascii="Tahoma" w:eastAsia="Tahoma" w:hAnsi="Tahoma" w:cs="Tahoma"/>
          <w:b/>
          <w:sz w:val="22"/>
          <w:szCs w:val="22"/>
          <w:u w:val="single"/>
        </w:rPr>
        <w:t xml:space="preserve"> (DIAT)</w:t>
      </w:r>
    </w:p>
    <w:p w14:paraId="2169F3E2" w14:textId="77777777" w:rsidR="00290261" w:rsidRPr="00B0270B" w:rsidRDefault="00290261" w:rsidP="0052675E">
      <w:pPr>
        <w:pStyle w:val="NoSpacing"/>
        <w:rPr>
          <w:rFonts w:ascii="Tahoma" w:hAnsi="Tahoma" w:cs="Tahoma"/>
          <w:color w:val="FF0000"/>
          <w:sz w:val="22"/>
          <w:szCs w:val="22"/>
        </w:rPr>
      </w:pPr>
    </w:p>
    <w:p w14:paraId="2AAB0CF3" w14:textId="4F3AE4D7" w:rsidR="00F23E81" w:rsidRPr="00B0270B" w:rsidRDefault="00F23E81" w:rsidP="0052675E">
      <w:pPr>
        <w:pStyle w:val="NoSpacing"/>
        <w:rPr>
          <w:rFonts w:ascii="Tahoma" w:hAnsi="Tahoma" w:cs="Tahoma"/>
          <w:sz w:val="22"/>
          <w:szCs w:val="22"/>
        </w:rPr>
      </w:pPr>
      <w:r w:rsidRPr="00B0270B">
        <w:rPr>
          <w:rFonts w:ascii="Tahoma" w:hAnsi="Tahoma" w:cs="Tahoma"/>
          <w:sz w:val="22"/>
          <w:szCs w:val="22"/>
        </w:rPr>
        <w:t xml:space="preserve">As discussed above, students who commit a “Big 3” violation </w:t>
      </w:r>
      <w:r w:rsidR="0045642D" w:rsidRPr="00B0270B">
        <w:rPr>
          <w:rFonts w:ascii="Tahoma" w:hAnsi="Tahoma" w:cs="Tahoma"/>
          <w:sz w:val="22"/>
          <w:szCs w:val="22"/>
        </w:rPr>
        <w:t xml:space="preserve">may </w:t>
      </w:r>
      <w:r w:rsidRPr="00B0270B">
        <w:rPr>
          <w:rFonts w:ascii="Tahoma" w:hAnsi="Tahoma" w:cs="Tahoma"/>
          <w:sz w:val="22"/>
          <w:szCs w:val="22"/>
        </w:rPr>
        <w:t>be remanded to an IAES</w:t>
      </w:r>
      <w:r w:rsidR="0045642D" w:rsidRPr="00B0270B">
        <w:rPr>
          <w:rFonts w:ascii="Tahoma" w:hAnsi="Tahoma" w:cs="Tahoma"/>
          <w:sz w:val="22"/>
          <w:szCs w:val="22"/>
        </w:rPr>
        <w:t>, and in some instances must be remanded to an IAES</w:t>
      </w:r>
      <w:r w:rsidRPr="00B0270B">
        <w:rPr>
          <w:rFonts w:ascii="Tahoma" w:hAnsi="Tahoma" w:cs="Tahoma"/>
          <w:sz w:val="22"/>
          <w:szCs w:val="22"/>
        </w:rPr>
        <w:t xml:space="preserve">.  In less frequent circumstances, students who pose a threat to the health and safety of a school community or who are deemed to be a Habitual Disciplinary Problem will also be </w:t>
      </w:r>
      <w:r w:rsidR="0045642D" w:rsidRPr="00B0270B">
        <w:rPr>
          <w:rFonts w:ascii="Tahoma" w:hAnsi="Tahoma" w:cs="Tahoma"/>
          <w:sz w:val="22"/>
          <w:szCs w:val="22"/>
        </w:rPr>
        <w:t xml:space="preserve">remanded </w:t>
      </w:r>
      <w:r w:rsidRPr="00B0270B">
        <w:rPr>
          <w:rFonts w:ascii="Tahoma" w:hAnsi="Tahoma" w:cs="Tahoma"/>
          <w:sz w:val="22"/>
          <w:szCs w:val="22"/>
        </w:rPr>
        <w:t>to an IAES</w:t>
      </w:r>
      <w:r w:rsidR="00BE5A63" w:rsidRPr="00B0270B">
        <w:rPr>
          <w:rFonts w:ascii="Tahoma" w:hAnsi="Tahoma" w:cs="Tahoma"/>
          <w:sz w:val="22"/>
          <w:szCs w:val="22"/>
        </w:rPr>
        <w:t xml:space="preserve"> as outlined above</w:t>
      </w:r>
      <w:r w:rsidRPr="00B0270B">
        <w:rPr>
          <w:rFonts w:ascii="Tahoma" w:hAnsi="Tahoma" w:cs="Tahoma"/>
          <w:sz w:val="22"/>
          <w:szCs w:val="22"/>
        </w:rPr>
        <w:t>.</w:t>
      </w:r>
      <w:r w:rsidR="00CD7419" w:rsidRPr="00B0270B">
        <w:rPr>
          <w:rFonts w:ascii="Tahoma" w:hAnsi="Tahoma" w:cs="Tahoma"/>
          <w:sz w:val="22"/>
          <w:szCs w:val="22"/>
        </w:rPr>
        <w:t xml:space="preserve">  However, many students who may </w:t>
      </w:r>
      <w:r w:rsidR="00BE5A63" w:rsidRPr="00B0270B">
        <w:rPr>
          <w:rFonts w:ascii="Tahoma" w:hAnsi="Tahoma" w:cs="Tahoma"/>
          <w:sz w:val="22"/>
          <w:szCs w:val="22"/>
        </w:rPr>
        <w:t xml:space="preserve">exhibit a major behavioral outburst, </w:t>
      </w:r>
      <w:r w:rsidR="00CD7419" w:rsidRPr="00B0270B">
        <w:rPr>
          <w:rFonts w:ascii="Tahoma" w:hAnsi="Tahoma" w:cs="Tahoma"/>
          <w:sz w:val="22"/>
          <w:szCs w:val="22"/>
        </w:rPr>
        <w:t xml:space="preserve">pose </w:t>
      </w:r>
      <w:r w:rsidR="00BE5A63" w:rsidRPr="00B0270B">
        <w:rPr>
          <w:rFonts w:ascii="Tahoma" w:hAnsi="Tahoma" w:cs="Tahoma"/>
          <w:sz w:val="22"/>
          <w:szCs w:val="22"/>
        </w:rPr>
        <w:t xml:space="preserve">a </w:t>
      </w:r>
      <w:r w:rsidR="00CD7419" w:rsidRPr="00B0270B">
        <w:rPr>
          <w:rFonts w:ascii="Tahoma" w:hAnsi="Tahoma" w:cs="Tahoma"/>
          <w:sz w:val="22"/>
          <w:szCs w:val="22"/>
        </w:rPr>
        <w:t>minimal threat</w:t>
      </w:r>
      <w:r w:rsidR="00BE5A63" w:rsidRPr="00B0270B">
        <w:rPr>
          <w:rFonts w:ascii="Tahoma" w:hAnsi="Tahoma" w:cs="Tahoma"/>
          <w:sz w:val="22"/>
          <w:szCs w:val="22"/>
        </w:rPr>
        <w:t>,</w:t>
      </w:r>
      <w:r w:rsidR="00CD7419" w:rsidRPr="00B0270B">
        <w:rPr>
          <w:rFonts w:ascii="Tahoma" w:hAnsi="Tahoma" w:cs="Tahoma"/>
          <w:sz w:val="22"/>
          <w:szCs w:val="22"/>
        </w:rPr>
        <w:t xml:space="preserve"> or who demonstrate a habitual pattern of behavior</w:t>
      </w:r>
      <w:r w:rsidR="005B7C04" w:rsidRPr="00B0270B">
        <w:rPr>
          <w:rFonts w:ascii="Tahoma" w:hAnsi="Tahoma" w:cs="Tahoma"/>
          <w:sz w:val="22"/>
          <w:szCs w:val="22"/>
        </w:rPr>
        <w:t xml:space="preserve"> violations</w:t>
      </w:r>
      <w:r w:rsidR="00CD7419" w:rsidRPr="00B0270B">
        <w:rPr>
          <w:rFonts w:ascii="Tahoma" w:hAnsi="Tahoma" w:cs="Tahoma"/>
          <w:sz w:val="22"/>
          <w:szCs w:val="22"/>
        </w:rPr>
        <w:t xml:space="preserve"> will remain at their zoned school.  For these students and others who present with a myriad of challenging behaviors, </w:t>
      </w:r>
      <w:r w:rsidR="005B7C04" w:rsidRPr="00B0270B">
        <w:rPr>
          <w:rFonts w:ascii="Tahoma" w:hAnsi="Tahoma" w:cs="Tahoma"/>
          <w:sz w:val="22"/>
          <w:szCs w:val="22"/>
        </w:rPr>
        <w:t>the goal of the District is</w:t>
      </w:r>
      <w:r w:rsidR="00CD7419" w:rsidRPr="00B0270B">
        <w:rPr>
          <w:rFonts w:ascii="Tahoma" w:hAnsi="Tahoma" w:cs="Tahoma"/>
          <w:sz w:val="22"/>
          <w:szCs w:val="22"/>
        </w:rPr>
        <w:t xml:space="preserve"> to support </w:t>
      </w:r>
      <w:r w:rsidR="005B7C04" w:rsidRPr="00B0270B">
        <w:rPr>
          <w:rFonts w:ascii="Tahoma" w:hAnsi="Tahoma" w:cs="Tahoma"/>
          <w:sz w:val="22"/>
          <w:szCs w:val="22"/>
        </w:rPr>
        <w:t xml:space="preserve">these students </w:t>
      </w:r>
      <w:r w:rsidR="00CD7419" w:rsidRPr="00B0270B">
        <w:rPr>
          <w:rFonts w:ascii="Tahoma" w:hAnsi="Tahoma" w:cs="Tahoma"/>
          <w:sz w:val="22"/>
          <w:szCs w:val="22"/>
        </w:rPr>
        <w:t>so that they can become more successful academically</w:t>
      </w:r>
      <w:r w:rsidR="008C6A1E" w:rsidRPr="00B0270B">
        <w:rPr>
          <w:rFonts w:ascii="Tahoma" w:hAnsi="Tahoma" w:cs="Tahoma"/>
          <w:sz w:val="22"/>
          <w:szCs w:val="22"/>
        </w:rPr>
        <w:t>, socially</w:t>
      </w:r>
      <w:r w:rsidR="00CD7419" w:rsidRPr="00B0270B">
        <w:rPr>
          <w:rFonts w:ascii="Tahoma" w:hAnsi="Tahoma" w:cs="Tahoma"/>
          <w:sz w:val="22"/>
          <w:szCs w:val="22"/>
        </w:rPr>
        <w:t xml:space="preserve"> and behaviorally</w:t>
      </w:r>
      <w:r w:rsidR="00BE5A63" w:rsidRPr="00B0270B">
        <w:rPr>
          <w:rFonts w:ascii="Tahoma" w:hAnsi="Tahoma" w:cs="Tahoma"/>
          <w:sz w:val="22"/>
          <w:szCs w:val="22"/>
        </w:rPr>
        <w:t xml:space="preserve"> at their zoned school</w:t>
      </w:r>
      <w:r w:rsidR="00CD7419" w:rsidRPr="00B0270B">
        <w:rPr>
          <w:rFonts w:ascii="Tahoma" w:hAnsi="Tahoma" w:cs="Tahoma"/>
          <w:sz w:val="22"/>
          <w:szCs w:val="22"/>
        </w:rPr>
        <w:t>.</w:t>
      </w:r>
      <w:r w:rsidR="0045642D" w:rsidRPr="00B0270B">
        <w:rPr>
          <w:rFonts w:ascii="Tahoma" w:hAnsi="Tahoma" w:cs="Tahoma"/>
          <w:sz w:val="22"/>
          <w:szCs w:val="22"/>
        </w:rPr>
        <w:t xml:space="preserve">  To accomplish this, behavioral support planning and implementation, infusing restorative practices, and monitoring of progress, must take place.  Documentation of this planning must be included in the MTSS tab in Infinite Campus.</w:t>
      </w:r>
    </w:p>
    <w:p w14:paraId="7F1C8237" w14:textId="77777777" w:rsidR="00F23E81" w:rsidRPr="00B0270B" w:rsidRDefault="00F23E81" w:rsidP="0052675E">
      <w:pPr>
        <w:pStyle w:val="NoSpacing"/>
        <w:rPr>
          <w:rFonts w:ascii="Tahoma" w:hAnsi="Tahoma" w:cs="Tahoma"/>
          <w:sz w:val="22"/>
          <w:szCs w:val="22"/>
        </w:rPr>
      </w:pPr>
    </w:p>
    <w:p w14:paraId="03BC842D" w14:textId="53FED29E" w:rsidR="00054624" w:rsidRPr="00B0270B" w:rsidRDefault="00CD7419" w:rsidP="0052675E">
      <w:pPr>
        <w:pStyle w:val="NoSpacing"/>
        <w:rPr>
          <w:rFonts w:ascii="Tahoma" w:hAnsi="Tahoma" w:cs="Tahoma"/>
          <w:sz w:val="22"/>
          <w:szCs w:val="22"/>
        </w:rPr>
      </w:pPr>
      <w:r w:rsidRPr="00B0270B">
        <w:rPr>
          <w:rFonts w:ascii="Tahoma" w:hAnsi="Tahoma" w:cs="Tahoma"/>
          <w:sz w:val="22"/>
          <w:szCs w:val="22"/>
        </w:rPr>
        <w:t>A</w:t>
      </w:r>
      <w:r w:rsidR="00BE5A63" w:rsidRPr="00B0270B">
        <w:rPr>
          <w:rFonts w:ascii="Tahoma" w:hAnsi="Tahoma" w:cs="Tahoma"/>
          <w:sz w:val="22"/>
          <w:szCs w:val="22"/>
        </w:rPr>
        <w:t>s part of our District’s comprehensive MTSS process</w:t>
      </w:r>
      <w:r w:rsidRPr="00B0270B">
        <w:rPr>
          <w:rFonts w:ascii="Tahoma" w:hAnsi="Tahoma" w:cs="Tahoma"/>
          <w:sz w:val="22"/>
          <w:szCs w:val="22"/>
        </w:rPr>
        <w:t>, a school can reach out to our MTSS-SEL Department or to the Division of Behavioral Hearings and Placements and request support in working with a child.</w:t>
      </w:r>
      <w:r w:rsidR="00054624" w:rsidRPr="00B0270B">
        <w:rPr>
          <w:rFonts w:ascii="Tahoma" w:hAnsi="Tahoma" w:cs="Tahoma"/>
          <w:sz w:val="22"/>
          <w:szCs w:val="22"/>
        </w:rPr>
        <w:t xml:space="preserve">  In most instances, children in this circumstance</w:t>
      </w:r>
      <w:r w:rsidR="00BE5A63" w:rsidRPr="00B0270B">
        <w:rPr>
          <w:rFonts w:ascii="Tahoma" w:hAnsi="Tahoma" w:cs="Tahoma"/>
          <w:sz w:val="22"/>
          <w:szCs w:val="22"/>
        </w:rPr>
        <w:t xml:space="preserve"> should</w:t>
      </w:r>
      <w:r w:rsidR="00054624" w:rsidRPr="00B0270B">
        <w:rPr>
          <w:rFonts w:ascii="Tahoma" w:hAnsi="Tahoma" w:cs="Tahoma"/>
          <w:sz w:val="22"/>
          <w:szCs w:val="22"/>
        </w:rPr>
        <w:t xml:space="preserve"> have already been part of the schools MTSS process and are receiving Tier II or III behavioral interventions</w:t>
      </w:r>
      <w:r w:rsidR="00BE5A63" w:rsidRPr="00B0270B">
        <w:rPr>
          <w:rFonts w:ascii="Tahoma" w:hAnsi="Tahoma" w:cs="Tahoma"/>
          <w:sz w:val="22"/>
          <w:szCs w:val="22"/>
        </w:rPr>
        <w:t xml:space="preserve"> (see the Appendix for typical Tier II &amp; III interventions</w:t>
      </w:r>
      <w:r w:rsidR="00054624" w:rsidRPr="00B0270B">
        <w:rPr>
          <w:rFonts w:ascii="Tahoma" w:hAnsi="Tahoma" w:cs="Tahoma"/>
          <w:sz w:val="22"/>
          <w:szCs w:val="22"/>
        </w:rPr>
        <w:t>.</w:t>
      </w:r>
      <w:r w:rsidR="00BE5A63" w:rsidRPr="00B0270B">
        <w:rPr>
          <w:rFonts w:ascii="Tahoma" w:hAnsi="Tahoma" w:cs="Tahoma"/>
          <w:sz w:val="22"/>
          <w:szCs w:val="22"/>
        </w:rPr>
        <w:t>)</w:t>
      </w:r>
      <w:r w:rsidR="00054624" w:rsidRPr="00B0270B">
        <w:rPr>
          <w:rFonts w:ascii="Tahoma" w:hAnsi="Tahoma" w:cs="Tahoma"/>
          <w:sz w:val="22"/>
          <w:szCs w:val="22"/>
        </w:rPr>
        <w:t xml:space="preserve">  With parent permission</w:t>
      </w:r>
      <w:r w:rsidR="00847117" w:rsidRPr="00B0270B">
        <w:rPr>
          <w:rFonts w:ascii="Tahoma" w:hAnsi="Tahoma" w:cs="Tahoma"/>
          <w:sz w:val="22"/>
          <w:szCs w:val="22"/>
        </w:rPr>
        <w:t>, and</w:t>
      </w:r>
      <w:r w:rsidR="00054624" w:rsidRPr="00B0270B">
        <w:rPr>
          <w:rFonts w:ascii="Tahoma" w:hAnsi="Tahoma" w:cs="Tahoma"/>
          <w:sz w:val="22"/>
          <w:szCs w:val="22"/>
        </w:rPr>
        <w:t xml:space="preserve"> with District support a student’s behavioral patterns may be evaluated with the intent of building an intervention plan</w:t>
      </w:r>
      <w:r w:rsidR="002C3BFB" w:rsidRPr="00B0270B">
        <w:rPr>
          <w:rFonts w:ascii="Tahoma" w:hAnsi="Tahoma" w:cs="Tahoma"/>
          <w:sz w:val="22"/>
          <w:szCs w:val="22"/>
        </w:rPr>
        <w:t>.  In accordance with state and federal guidelines, t</w:t>
      </w:r>
      <w:r w:rsidR="00847117" w:rsidRPr="00B0270B">
        <w:rPr>
          <w:rFonts w:ascii="Tahoma" w:hAnsi="Tahoma" w:cs="Tahoma"/>
          <w:sz w:val="22"/>
          <w:szCs w:val="22"/>
        </w:rPr>
        <w:t xml:space="preserve">he District has determined that </w:t>
      </w:r>
      <w:r w:rsidR="00BE5A63" w:rsidRPr="00B0270B">
        <w:rPr>
          <w:rFonts w:ascii="Tahoma" w:hAnsi="Tahoma" w:cs="Tahoma"/>
          <w:sz w:val="22"/>
          <w:szCs w:val="22"/>
        </w:rPr>
        <w:t>a Functional Beha</w:t>
      </w:r>
      <w:r w:rsidR="002C3BFB" w:rsidRPr="00B0270B">
        <w:rPr>
          <w:rFonts w:ascii="Tahoma" w:hAnsi="Tahoma" w:cs="Tahoma"/>
          <w:sz w:val="22"/>
          <w:szCs w:val="22"/>
        </w:rPr>
        <w:t xml:space="preserve">vioral Assessment (FBA) </w:t>
      </w:r>
      <w:r w:rsidR="00847117" w:rsidRPr="00B0270B">
        <w:rPr>
          <w:rFonts w:ascii="Tahoma" w:hAnsi="Tahoma" w:cs="Tahoma"/>
          <w:sz w:val="22"/>
          <w:szCs w:val="22"/>
        </w:rPr>
        <w:t>be used to evaluate behavioral patterns and to</w:t>
      </w:r>
      <w:r w:rsidR="00BE5A63" w:rsidRPr="00B0270B">
        <w:rPr>
          <w:rFonts w:ascii="Tahoma" w:hAnsi="Tahoma" w:cs="Tahoma"/>
          <w:sz w:val="22"/>
          <w:szCs w:val="22"/>
        </w:rPr>
        <w:t xml:space="preserve"> formulate a </w:t>
      </w:r>
      <w:r w:rsidR="002C3BFB" w:rsidRPr="00B0270B">
        <w:rPr>
          <w:rFonts w:ascii="Tahoma" w:hAnsi="Tahoma" w:cs="Tahoma"/>
          <w:sz w:val="22"/>
          <w:szCs w:val="22"/>
        </w:rPr>
        <w:t xml:space="preserve">function-based </w:t>
      </w:r>
      <w:r w:rsidR="00BE5A63" w:rsidRPr="00B0270B">
        <w:rPr>
          <w:rFonts w:ascii="Tahoma" w:hAnsi="Tahoma" w:cs="Tahoma"/>
          <w:sz w:val="22"/>
          <w:szCs w:val="22"/>
        </w:rPr>
        <w:t>plan of support (see the Appendix for more information regarding the FBA</w:t>
      </w:r>
      <w:r w:rsidR="0045642D" w:rsidRPr="00B0270B">
        <w:rPr>
          <w:rFonts w:ascii="Tahoma" w:hAnsi="Tahoma" w:cs="Tahoma"/>
          <w:sz w:val="22"/>
          <w:szCs w:val="22"/>
        </w:rPr>
        <w:t>/PTR process</w:t>
      </w:r>
      <w:r w:rsidR="00847117" w:rsidRPr="00B0270B">
        <w:rPr>
          <w:rFonts w:ascii="Tahoma" w:hAnsi="Tahoma" w:cs="Tahoma"/>
          <w:sz w:val="22"/>
          <w:szCs w:val="22"/>
        </w:rPr>
        <w:t>.</w:t>
      </w:r>
      <w:r w:rsidR="00BE5A63" w:rsidRPr="00B0270B">
        <w:rPr>
          <w:rFonts w:ascii="Tahoma" w:hAnsi="Tahoma" w:cs="Tahoma"/>
          <w:sz w:val="22"/>
          <w:szCs w:val="22"/>
        </w:rPr>
        <w:t>)</w:t>
      </w:r>
      <w:r w:rsidR="004F2904" w:rsidRPr="00B0270B">
        <w:rPr>
          <w:rFonts w:ascii="Tahoma" w:hAnsi="Tahoma" w:cs="Tahoma"/>
          <w:sz w:val="22"/>
          <w:szCs w:val="22"/>
        </w:rPr>
        <w:t xml:space="preserve">  When considering students with disabilities, additional </w:t>
      </w:r>
      <w:r w:rsidR="005B7C04" w:rsidRPr="00B0270B">
        <w:rPr>
          <w:rFonts w:ascii="Tahoma" w:hAnsi="Tahoma" w:cs="Tahoma"/>
          <w:sz w:val="22"/>
          <w:szCs w:val="22"/>
        </w:rPr>
        <w:t xml:space="preserve">measures </w:t>
      </w:r>
      <w:r w:rsidR="004F2904" w:rsidRPr="00B0270B">
        <w:rPr>
          <w:rFonts w:ascii="Tahoma" w:hAnsi="Tahoma" w:cs="Tahoma"/>
          <w:sz w:val="22"/>
          <w:szCs w:val="22"/>
        </w:rPr>
        <w:t xml:space="preserve">may apply. </w:t>
      </w:r>
    </w:p>
    <w:p w14:paraId="72276020" w14:textId="77777777" w:rsidR="00054624" w:rsidRPr="00B0270B" w:rsidRDefault="00054624" w:rsidP="0052675E">
      <w:pPr>
        <w:pStyle w:val="NoSpacing"/>
        <w:rPr>
          <w:rFonts w:ascii="Tahoma" w:hAnsi="Tahoma" w:cs="Tahoma"/>
          <w:sz w:val="22"/>
          <w:szCs w:val="22"/>
        </w:rPr>
      </w:pPr>
    </w:p>
    <w:p w14:paraId="6B9FAB27" w14:textId="221EF321" w:rsidR="00CD7419" w:rsidRPr="00B0270B" w:rsidRDefault="00CD7419" w:rsidP="0052675E">
      <w:pPr>
        <w:pStyle w:val="NoSpacing"/>
        <w:rPr>
          <w:rFonts w:ascii="Tahoma" w:hAnsi="Tahoma" w:cs="Tahoma"/>
          <w:sz w:val="22"/>
          <w:szCs w:val="22"/>
        </w:rPr>
      </w:pPr>
      <w:r w:rsidRPr="00B0270B">
        <w:rPr>
          <w:rFonts w:ascii="Tahoma" w:hAnsi="Tahoma" w:cs="Tahoma"/>
          <w:sz w:val="22"/>
          <w:szCs w:val="22"/>
        </w:rPr>
        <w:t xml:space="preserve">If </w:t>
      </w:r>
      <w:r w:rsidR="00BE5A63" w:rsidRPr="00B0270B">
        <w:rPr>
          <w:rFonts w:ascii="Tahoma" w:hAnsi="Tahoma" w:cs="Tahoma"/>
          <w:sz w:val="22"/>
          <w:szCs w:val="22"/>
        </w:rPr>
        <w:t xml:space="preserve">an individual </w:t>
      </w:r>
      <w:r w:rsidRPr="00B0270B">
        <w:rPr>
          <w:rFonts w:ascii="Tahoma" w:hAnsi="Tahoma" w:cs="Tahoma"/>
          <w:sz w:val="22"/>
          <w:szCs w:val="22"/>
        </w:rPr>
        <w:t>case</w:t>
      </w:r>
      <w:r w:rsidR="00BE5A63" w:rsidRPr="00B0270B">
        <w:rPr>
          <w:rFonts w:ascii="Tahoma" w:hAnsi="Tahoma" w:cs="Tahoma"/>
          <w:sz w:val="22"/>
          <w:szCs w:val="22"/>
        </w:rPr>
        <w:t xml:space="preserve"> may</w:t>
      </w:r>
      <w:r w:rsidRPr="00B0270B">
        <w:rPr>
          <w:rFonts w:ascii="Tahoma" w:hAnsi="Tahoma" w:cs="Tahoma"/>
          <w:sz w:val="22"/>
          <w:szCs w:val="22"/>
        </w:rPr>
        <w:t xml:space="preserve"> </w:t>
      </w:r>
      <w:r w:rsidR="005B7C04" w:rsidRPr="00B0270B">
        <w:rPr>
          <w:rFonts w:ascii="Tahoma" w:hAnsi="Tahoma" w:cs="Tahoma"/>
          <w:sz w:val="22"/>
          <w:szCs w:val="22"/>
        </w:rPr>
        <w:t>require</w:t>
      </w:r>
      <w:r w:rsidRPr="00B0270B">
        <w:rPr>
          <w:rFonts w:ascii="Tahoma" w:hAnsi="Tahoma" w:cs="Tahoma"/>
          <w:sz w:val="22"/>
          <w:szCs w:val="22"/>
        </w:rPr>
        <w:t xml:space="preserve"> a variety of District </w:t>
      </w:r>
      <w:r w:rsidR="00BE5A63" w:rsidRPr="00B0270B">
        <w:rPr>
          <w:rFonts w:ascii="Tahoma" w:hAnsi="Tahoma" w:cs="Tahoma"/>
          <w:sz w:val="22"/>
          <w:szCs w:val="22"/>
        </w:rPr>
        <w:t xml:space="preserve">supports </w:t>
      </w:r>
      <w:r w:rsidRPr="00B0270B">
        <w:rPr>
          <w:rFonts w:ascii="Tahoma" w:hAnsi="Tahoma" w:cs="Tahoma"/>
          <w:sz w:val="22"/>
          <w:szCs w:val="22"/>
        </w:rPr>
        <w:t xml:space="preserve">and </w:t>
      </w:r>
      <w:r w:rsidR="00BE5A63" w:rsidRPr="00B0270B">
        <w:rPr>
          <w:rFonts w:ascii="Tahoma" w:hAnsi="Tahoma" w:cs="Tahoma"/>
          <w:sz w:val="22"/>
          <w:szCs w:val="22"/>
        </w:rPr>
        <w:t xml:space="preserve">support from </w:t>
      </w:r>
      <w:r w:rsidRPr="00B0270B">
        <w:rPr>
          <w:rFonts w:ascii="Tahoma" w:hAnsi="Tahoma" w:cs="Tahoma"/>
          <w:sz w:val="22"/>
          <w:szCs w:val="22"/>
        </w:rPr>
        <w:t>external agencies, support will be coordinated through our District Intervention Assistance Team (DIAT).  DIAT is a central office structure that mimics school-based Intervention Assistance Teams (IAT)</w:t>
      </w:r>
      <w:r w:rsidR="00E444B5" w:rsidRPr="00B0270B">
        <w:rPr>
          <w:rFonts w:ascii="Tahoma" w:hAnsi="Tahoma" w:cs="Tahoma"/>
          <w:sz w:val="22"/>
          <w:szCs w:val="22"/>
        </w:rPr>
        <w:t xml:space="preserve"> or MTSS Teams</w:t>
      </w:r>
      <w:r w:rsidRPr="00B0270B">
        <w:rPr>
          <w:rFonts w:ascii="Tahoma" w:hAnsi="Tahoma" w:cs="Tahoma"/>
          <w:sz w:val="22"/>
          <w:szCs w:val="22"/>
        </w:rPr>
        <w:t xml:space="preserve">.  </w:t>
      </w:r>
      <w:r w:rsidR="00BE5A63" w:rsidRPr="00B0270B">
        <w:rPr>
          <w:rFonts w:ascii="Tahoma" w:hAnsi="Tahoma" w:cs="Tahoma"/>
          <w:sz w:val="22"/>
          <w:szCs w:val="22"/>
        </w:rPr>
        <w:t xml:space="preserve">Our </w:t>
      </w:r>
      <w:r w:rsidRPr="00B0270B">
        <w:rPr>
          <w:rFonts w:ascii="Tahoma" w:hAnsi="Tahoma" w:cs="Tahoma"/>
          <w:sz w:val="22"/>
          <w:szCs w:val="22"/>
        </w:rPr>
        <w:t xml:space="preserve">general philosophy is as follows.  Once a school, through use of its IAT, has determined that it has exhausted all of its available supports and interventions to assist a child, the school </w:t>
      </w:r>
      <w:r w:rsidR="00BE5A63" w:rsidRPr="00B0270B">
        <w:rPr>
          <w:rFonts w:ascii="Tahoma" w:hAnsi="Tahoma" w:cs="Tahoma"/>
          <w:sz w:val="22"/>
          <w:szCs w:val="22"/>
        </w:rPr>
        <w:t xml:space="preserve">should </w:t>
      </w:r>
      <w:r w:rsidRPr="00B0270B">
        <w:rPr>
          <w:rFonts w:ascii="Tahoma" w:hAnsi="Tahoma" w:cs="Tahoma"/>
          <w:sz w:val="22"/>
          <w:szCs w:val="22"/>
        </w:rPr>
        <w:t>refer the child to the DIAT.</w:t>
      </w:r>
      <w:r w:rsidR="00D05CFE" w:rsidRPr="00B0270B">
        <w:rPr>
          <w:rFonts w:ascii="Tahoma" w:hAnsi="Tahoma" w:cs="Tahoma"/>
          <w:sz w:val="22"/>
          <w:szCs w:val="22"/>
        </w:rPr>
        <w:t xml:space="preserve">  For example, before a student would be deemed to have a Habitual Discipline Problem, they ought to have been referred to the DIAT.</w:t>
      </w:r>
      <w:r w:rsidRPr="00B0270B">
        <w:rPr>
          <w:rFonts w:ascii="Tahoma" w:hAnsi="Tahoma" w:cs="Tahoma"/>
          <w:sz w:val="22"/>
          <w:szCs w:val="22"/>
        </w:rPr>
        <w:t xml:space="preserve"> </w:t>
      </w:r>
      <w:r w:rsidR="00D30D50" w:rsidRPr="00B0270B">
        <w:rPr>
          <w:rFonts w:ascii="Tahoma" w:hAnsi="Tahoma" w:cs="Tahoma"/>
          <w:sz w:val="22"/>
          <w:szCs w:val="22"/>
        </w:rPr>
        <w:t xml:space="preserve"> </w:t>
      </w:r>
    </w:p>
    <w:p w14:paraId="6775D700" w14:textId="77777777" w:rsidR="00CD7419" w:rsidRPr="00B0270B" w:rsidRDefault="00CD7419" w:rsidP="0052675E">
      <w:pPr>
        <w:pStyle w:val="NoSpacing"/>
        <w:rPr>
          <w:rFonts w:ascii="Tahoma" w:hAnsi="Tahoma" w:cs="Tahoma"/>
          <w:sz w:val="22"/>
          <w:szCs w:val="22"/>
        </w:rPr>
      </w:pPr>
    </w:p>
    <w:p w14:paraId="2EC60121" w14:textId="77777777" w:rsidR="00D30D50" w:rsidRPr="00B0270B" w:rsidRDefault="00D30D50" w:rsidP="0052675E">
      <w:pPr>
        <w:pStyle w:val="NoSpacing"/>
        <w:rPr>
          <w:rFonts w:ascii="Tahoma" w:hAnsi="Tahoma" w:cs="Tahoma"/>
          <w:sz w:val="22"/>
          <w:szCs w:val="22"/>
        </w:rPr>
      </w:pPr>
      <w:r w:rsidRPr="00B0270B">
        <w:rPr>
          <w:rFonts w:ascii="Tahoma" w:hAnsi="Tahoma" w:cs="Tahoma"/>
          <w:sz w:val="22"/>
          <w:szCs w:val="22"/>
        </w:rPr>
        <w:t>To refer a student to DIAT, school administration can access an electronic referral form through the MTSS-SEL school district website.  In completing the form, the school answers a handful of questions that will be reviewed by the DIAT team prior to the meeting.  Although weekly membership varies slightly, the DIAT team typically includes representatives from the following District departments and outside agencies: MTSS-SEL, Counseling, School Psychology, Intervention, Special Education, the County Department of Human Services, the County Department of Juvenile Services, and the Children’s Cabinet.  DIAT meets weekly, typically on Friday mornings.</w:t>
      </w:r>
    </w:p>
    <w:p w14:paraId="7D261891" w14:textId="77777777" w:rsidR="00D30D50" w:rsidRPr="00B0270B" w:rsidRDefault="00D30D50" w:rsidP="0052675E">
      <w:pPr>
        <w:pStyle w:val="NoSpacing"/>
        <w:rPr>
          <w:rFonts w:ascii="Tahoma" w:hAnsi="Tahoma" w:cs="Tahoma"/>
          <w:sz w:val="22"/>
          <w:szCs w:val="22"/>
        </w:rPr>
      </w:pPr>
    </w:p>
    <w:p w14:paraId="39895AC0" w14:textId="77777777" w:rsidR="00D30D50" w:rsidRPr="00B0270B" w:rsidRDefault="00D30D50" w:rsidP="0052675E">
      <w:pPr>
        <w:pStyle w:val="NoSpacing"/>
        <w:rPr>
          <w:rFonts w:ascii="Tahoma" w:hAnsi="Tahoma" w:cs="Tahoma"/>
          <w:sz w:val="22"/>
          <w:szCs w:val="22"/>
        </w:rPr>
      </w:pPr>
      <w:r w:rsidRPr="00B0270B">
        <w:rPr>
          <w:rFonts w:ascii="Tahoma" w:hAnsi="Tahoma" w:cs="Tahoma"/>
          <w:sz w:val="22"/>
          <w:szCs w:val="22"/>
        </w:rPr>
        <w:t xml:space="preserve">School administrators and critical staff members (counselors, classroom teachers, </w:t>
      </w:r>
      <w:r w:rsidR="002711D9" w:rsidRPr="00B0270B">
        <w:rPr>
          <w:rFonts w:ascii="Tahoma" w:hAnsi="Tahoma" w:cs="Tahoma"/>
          <w:sz w:val="22"/>
          <w:szCs w:val="22"/>
        </w:rPr>
        <w:t>and school</w:t>
      </w:r>
      <w:r w:rsidRPr="00B0270B">
        <w:rPr>
          <w:rFonts w:ascii="Tahoma" w:hAnsi="Tahoma" w:cs="Tahoma"/>
          <w:sz w:val="22"/>
          <w:szCs w:val="22"/>
        </w:rPr>
        <w:t xml:space="preserve"> psychologists) are encouraged to attend</w:t>
      </w:r>
      <w:r w:rsidR="005B7C04" w:rsidRPr="00B0270B">
        <w:rPr>
          <w:rFonts w:ascii="Tahoma" w:hAnsi="Tahoma" w:cs="Tahoma"/>
          <w:sz w:val="22"/>
          <w:szCs w:val="22"/>
        </w:rPr>
        <w:t xml:space="preserve"> the DIAT meetings</w:t>
      </w:r>
      <w:r w:rsidRPr="00B0270B">
        <w:rPr>
          <w:rFonts w:ascii="Tahoma" w:hAnsi="Tahoma" w:cs="Tahoma"/>
          <w:sz w:val="22"/>
          <w:szCs w:val="22"/>
        </w:rPr>
        <w:t xml:space="preserve">.  School administrators </w:t>
      </w:r>
      <w:r w:rsidR="005B7C04" w:rsidRPr="00B0270B">
        <w:rPr>
          <w:rFonts w:ascii="Tahoma" w:hAnsi="Tahoma" w:cs="Tahoma"/>
          <w:sz w:val="22"/>
          <w:szCs w:val="22"/>
        </w:rPr>
        <w:t xml:space="preserve">provide an overview of </w:t>
      </w:r>
      <w:r w:rsidRPr="00B0270B">
        <w:rPr>
          <w:rFonts w:ascii="Tahoma" w:hAnsi="Tahoma" w:cs="Tahoma"/>
          <w:sz w:val="22"/>
          <w:szCs w:val="22"/>
        </w:rPr>
        <w:t xml:space="preserve">the case </w:t>
      </w:r>
      <w:r w:rsidR="00847117" w:rsidRPr="00B0270B">
        <w:rPr>
          <w:rFonts w:ascii="Tahoma" w:hAnsi="Tahoma" w:cs="Tahoma"/>
          <w:sz w:val="22"/>
          <w:szCs w:val="22"/>
        </w:rPr>
        <w:t xml:space="preserve">with the team </w:t>
      </w:r>
      <w:r w:rsidRPr="00B0270B">
        <w:rPr>
          <w:rFonts w:ascii="Tahoma" w:hAnsi="Tahoma" w:cs="Tahoma"/>
          <w:sz w:val="22"/>
          <w:szCs w:val="22"/>
        </w:rPr>
        <w:t xml:space="preserve">including the challenging behaviors and the sorts of interventions and services that have been attempted.  </w:t>
      </w:r>
      <w:r w:rsidR="00054624" w:rsidRPr="00B0270B">
        <w:rPr>
          <w:rFonts w:ascii="Tahoma" w:hAnsi="Tahoma" w:cs="Tahoma"/>
          <w:sz w:val="22"/>
          <w:szCs w:val="22"/>
        </w:rPr>
        <w:t>In walking through the situation, an action plan is developed with commitment of support from various district offices.  The coordination of services from outside agencies is critical as often it is found that there is significant support being provided to a family from outside the District</w:t>
      </w:r>
      <w:r w:rsidR="004F2904" w:rsidRPr="00B0270B">
        <w:rPr>
          <w:rFonts w:ascii="Tahoma" w:hAnsi="Tahoma" w:cs="Tahoma"/>
          <w:sz w:val="22"/>
          <w:szCs w:val="22"/>
        </w:rPr>
        <w:t xml:space="preserve"> and/or the needs to support the family are substantive</w:t>
      </w:r>
      <w:r w:rsidRPr="00B0270B">
        <w:rPr>
          <w:rFonts w:ascii="Tahoma" w:hAnsi="Tahoma" w:cs="Tahoma"/>
          <w:sz w:val="22"/>
          <w:szCs w:val="22"/>
        </w:rPr>
        <w:t xml:space="preserve">  </w:t>
      </w:r>
    </w:p>
    <w:p w14:paraId="656B5D20" w14:textId="77777777" w:rsidR="004F2904" w:rsidRPr="00B0270B" w:rsidRDefault="004F2904" w:rsidP="0052675E">
      <w:pPr>
        <w:pStyle w:val="NoSpacing"/>
        <w:rPr>
          <w:rFonts w:ascii="Tahoma" w:hAnsi="Tahoma" w:cs="Tahoma"/>
          <w:sz w:val="22"/>
          <w:szCs w:val="22"/>
        </w:rPr>
      </w:pPr>
    </w:p>
    <w:p w14:paraId="62E08B9C" w14:textId="3CA4AE2A" w:rsidR="004F2904" w:rsidRPr="00B0270B" w:rsidRDefault="004F2904" w:rsidP="0052675E">
      <w:pPr>
        <w:pStyle w:val="NoSpacing"/>
        <w:rPr>
          <w:rFonts w:ascii="Tahoma" w:hAnsi="Tahoma" w:cs="Tahoma"/>
          <w:sz w:val="22"/>
          <w:szCs w:val="22"/>
        </w:rPr>
      </w:pPr>
      <w:r w:rsidRPr="00B0270B">
        <w:rPr>
          <w:rFonts w:ascii="Tahoma" w:hAnsi="Tahoma" w:cs="Tahoma"/>
          <w:sz w:val="22"/>
          <w:szCs w:val="22"/>
        </w:rPr>
        <w:t xml:space="preserve">The DIAT does have the authority to refer a case to the Behavior Hearing Division if it believes the presented patterns of behavior may constitute a behavioral hearing given the criteria outlined above.  It also has the authority, although infrequently exercised, to </w:t>
      </w:r>
      <w:r w:rsidR="00E444B5" w:rsidRPr="00B0270B">
        <w:rPr>
          <w:rFonts w:ascii="Tahoma" w:hAnsi="Tahoma" w:cs="Tahoma"/>
          <w:sz w:val="22"/>
          <w:szCs w:val="22"/>
        </w:rPr>
        <w:t xml:space="preserve">directly </w:t>
      </w:r>
      <w:r w:rsidRPr="00B0270B">
        <w:rPr>
          <w:rFonts w:ascii="Tahoma" w:hAnsi="Tahoma" w:cs="Tahoma"/>
          <w:sz w:val="22"/>
          <w:szCs w:val="22"/>
        </w:rPr>
        <w:t xml:space="preserve">place a child into an IAES for </w:t>
      </w:r>
      <w:r w:rsidR="00580385" w:rsidRPr="00B0270B">
        <w:rPr>
          <w:rFonts w:ascii="Tahoma" w:hAnsi="Tahoma" w:cs="Tahoma"/>
          <w:sz w:val="22"/>
          <w:szCs w:val="22"/>
        </w:rPr>
        <w:t xml:space="preserve">up to </w:t>
      </w:r>
      <w:r w:rsidRPr="00B0270B">
        <w:rPr>
          <w:rFonts w:ascii="Tahoma" w:hAnsi="Tahoma" w:cs="Tahoma"/>
          <w:sz w:val="22"/>
          <w:szCs w:val="22"/>
        </w:rPr>
        <w:t>a 90 school-day period.</w:t>
      </w:r>
    </w:p>
    <w:p w14:paraId="5B58CA98" w14:textId="77777777" w:rsidR="00266C35" w:rsidRPr="00B0270B" w:rsidRDefault="00266C35" w:rsidP="00B46EAA">
      <w:pPr>
        <w:pStyle w:val="NoSpacing"/>
        <w:rPr>
          <w:rFonts w:ascii="Tahoma" w:hAnsi="Tahoma" w:cs="Tahoma"/>
          <w:sz w:val="22"/>
          <w:szCs w:val="22"/>
        </w:rPr>
      </w:pPr>
    </w:p>
    <w:p w14:paraId="78610AC6" w14:textId="77777777" w:rsidR="000776DA" w:rsidRPr="00B0270B" w:rsidRDefault="000776DA" w:rsidP="000776DA">
      <w:pPr>
        <w:rPr>
          <w:rFonts w:ascii="Tahoma" w:hAnsi="Tahoma" w:cs="Tahoma"/>
          <w:color w:val="000000" w:themeColor="text1"/>
          <w:sz w:val="22"/>
          <w:szCs w:val="22"/>
        </w:rPr>
      </w:pPr>
      <w:r w:rsidRPr="00B0270B">
        <w:rPr>
          <w:rFonts w:ascii="Tahoma" w:hAnsi="Tahoma" w:cs="Tahoma"/>
          <w:sz w:val="22"/>
          <w:szCs w:val="22"/>
        </w:rPr>
        <w:t>The DIAT is an instrumental body to be used as student’s transition from an IAES</w:t>
      </w:r>
      <w:r w:rsidR="008C6A1E" w:rsidRPr="00B0270B">
        <w:rPr>
          <w:rFonts w:ascii="Tahoma" w:hAnsi="Tahoma" w:cs="Tahoma"/>
          <w:sz w:val="22"/>
          <w:szCs w:val="22"/>
        </w:rPr>
        <w:t>, and at times from a residential treatment center,</w:t>
      </w:r>
      <w:r w:rsidRPr="00B0270B">
        <w:rPr>
          <w:rFonts w:ascii="Tahoma" w:hAnsi="Tahoma" w:cs="Tahoma"/>
          <w:sz w:val="22"/>
          <w:szCs w:val="22"/>
        </w:rPr>
        <w:t xml:space="preserve"> back to their zoned school.  The team can facilitate a discussion between the IAES administration and school administration regarding what supports proved effective during the temporary placement and that might be considered for implementation at the zoned school.  It is also an opportunity to coordinate support from external agencies at this critical juncture for the child.  Most student’s transitioning from the IAES will not require a lengthy transition discussion at DIAT but some children with more challenging past experiences will.</w:t>
      </w:r>
    </w:p>
    <w:p w14:paraId="3DE73ACD" w14:textId="77777777" w:rsidR="000776DA" w:rsidRPr="00B0270B" w:rsidRDefault="000776DA" w:rsidP="00B46EAA">
      <w:pPr>
        <w:pStyle w:val="NoSpacing"/>
        <w:rPr>
          <w:rFonts w:ascii="Tahoma" w:hAnsi="Tahoma" w:cs="Tahoma"/>
          <w:sz w:val="22"/>
          <w:szCs w:val="22"/>
        </w:rPr>
      </w:pPr>
    </w:p>
    <w:p w14:paraId="6AC7A176" w14:textId="77777777" w:rsidR="00FA2214" w:rsidRPr="00B0270B" w:rsidRDefault="00FA2214" w:rsidP="00FA2214">
      <w:pPr>
        <w:autoSpaceDE w:val="0"/>
        <w:autoSpaceDN w:val="0"/>
        <w:adjustRightInd w:val="0"/>
        <w:spacing w:before="0" w:line="240" w:lineRule="auto"/>
        <w:jc w:val="both"/>
        <w:rPr>
          <w:rFonts w:ascii="Tahoma" w:eastAsia="Tahoma,Times New Roman" w:hAnsi="Tahoma" w:cs="Tahoma"/>
          <w:color w:val="000000"/>
          <w:sz w:val="22"/>
          <w:szCs w:val="22"/>
          <w:u w:val="single"/>
        </w:rPr>
      </w:pPr>
      <w:r w:rsidRPr="00B0270B">
        <w:rPr>
          <w:rFonts w:ascii="Tahoma" w:eastAsia="Tahoma" w:hAnsi="Tahoma" w:cs="Tahoma"/>
          <w:b/>
          <w:sz w:val="22"/>
          <w:szCs w:val="22"/>
          <w:u w:val="single"/>
        </w:rPr>
        <w:t>Other Student Supports and Disciplinary Strategies</w:t>
      </w:r>
    </w:p>
    <w:p w14:paraId="078A27A7" w14:textId="549B494F" w:rsidR="00FA2214" w:rsidRPr="00B0270B" w:rsidRDefault="00FA2214" w:rsidP="00FA2214">
      <w:pPr>
        <w:pStyle w:val="NoSpacing"/>
        <w:rPr>
          <w:rFonts w:ascii="Tahoma" w:eastAsia="Tahoma" w:hAnsi="Tahoma" w:cs="Tahoma"/>
          <w:sz w:val="22"/>
          <w:szCs w:val="22"/>
        </w:rPr>
      </w:pPr>
      <w:r w:rsidRPr="00B0270B">
        <w:rPr>
          <w:rFonts w:ascii="Tahoma" w:eastAsia="Tahoma" w:hAnsi="Tahoma" w:cs="Tahoma"/>
          <w:sz w:val="22"/>
          <w:szCs w:val="22"/>
        </w:rPr>
        <w:t xml:space="preserve">There are a variety of supports and disciplinary strategies that should be in place in every classroom and throughout the District.  In </w:t>
      </w:r>
      <w:r w:rsidR="000776DA" w:rsidRPr="00B0270B">
        <w:rPr>
          <w:rFonts w:ascii="Tahoma" w:eastAsia="Tahoma" w:hAnsi="Tahoma" w:cs="Tahoma"/>
          <w:sz w:val="22"/>
          <w:szCs w:val="22"/>
        </w:rPr>
        <w:t>this manual</w:t>
      </w:r>
      <w:r w:rsidRPr="00B0270B">
        <w:rPr>
          <w:rFonts w:ascii="Tahoma" w:eastAsia="Tahoma" w:hAnsi="Tahoma" w:cs="Tahoma"/>
          <w:sz w:val="22"/>
          <w:szCs w:val="22"/>
        </w:rPr>
        <w:t xml:space="preserve"> we outline some strategies that should be available to students and families (See appendix for associated procedures).  Although many of these strategies may be used with students with disabilities, </w:t>
      </w:r>
      <w:r w:rsidR="000776DA" w:rsidRPr="00B0270B">
        <w:rPr>
          <w:rFonts w:ascii="Tahoma" w:eastAsia="Tahoma" w:hAnsi="Tahoma" w:cs="Tahoma"/>
          <w:sz w:val="22"/>
          <w:szCs w:val="22"/>
        </w:rPr>
        <w:t>due to different legal requirements for disciplining students with disabilities</w:t>
      </w:r>
      <w:r w:rsidRPr="00B0270B">
        <w:rPr>
          <w:rFonts w:ascii="Tahoma" w:eastAsia="Tahoma" w:hAnsi="Tahoma" w:cs="Tahoma"/>
          <w:sz w:val="22"/>
          <w:szCs w:val="22"/>
        </w:rPr>
        <w:t xml:space="preserve">, </w:t>
      </w:r>
      <w:r w:rsidR="0045642D" w:rsidRPr="00B0270B">
        <w:rPr>
          <w:rFonts w:ascii="Tahoma" w:eastAsia="Tahoma" w:hAnsi="Tahoma" w:cs="Tahoma"/>
          <w:sz w:val="22"/>
          <w:szCs w:val="22"/>
        </w:rPr>
        <w:t xml:space="preserve">schools should </w:t>
      </w:r>
      <w:r w:rsidR="001F37F3">
        <w:rPr>
          <w:rFonts w:ascii="Tahoma" w:eastAsia="Tahoma" w:hAnsi="Tahoma" w:cs="Tahoma"/>
          <w:sz w:val="22"/>
          <w:szCs w:val="22"/>
        </w:rPr>
        <w:t xml:space="preserve">consult with the Special Education Department </w:t>
      </w:r>
      <w:r w:rsidR="0045642D" w:rsidRPr="00B0270B">
        <w:rPr>
          <w:rFonts w:ascii="Tahoma" w:eastAsia="Tahoma" w:hAnsi="Tahoma" w:cs="Tahoma"/>
          <w:sz w:val="22"/>
          <w:szCs w:val="22"/>
        </w:rPr>
        <w:t>before implementation</w:t>
      </w:r>
      <w:r w:rsidRPr="00B0270B">
        <w:rPr>
          <w:rFonts w:ascii="Tahoma" w:eastAsia="Tahoma" w:hAnsi="Tahoma" w:cs="Tahoma"/>
          <w:sz w:val="22"/>
          <w:szCs w:val="22"/>
        </w:rPr>
        <w:t>.  All procedures and strategies are designed to protect all members of the educational community in exercising their rights and duties</w:t>
      </w:r>
      <w:r w:rsidRPr="00B0270B">
        <w:rPr>
          <w:rFonts w:ascii="Tahoma" w:eastAsia="Tahoma,Times New Roman" w:hAnsi="Tahoma" w:cs="Tahoma"/>
          <w:color w:val="000000" w:themeColor="text1"/>
          <w:sz w:val="22"/>
          <w:szCs w:val="22"/>
        </w:rPr>
        <w:t xml:space="preserve"> in all aspects of their experience, including participation in extracurricular activities, interschool athletic competition, and the school transportation program.</w:t>
      </w:r>
    </w:p>
    <w:p w14:paraId="5A1FE7D7" w14:textId="77777777" w:rsidR="00FA2214" w:rsidRPr="00B0270B" w:rsidRDefault="00FA2214" w:rsidP="00FA2214">
      <w:pPr>
        <w:pStyle w:val="NoSpacing"/>
        <w:rPr>
          <w:rFonts w:ascii="Tahoma" w:eastAsia="Tahoma" w:hAnsi="Tahoma" w:cs="Tahoma"/>
          <w:sz w:val="22"/>
          <w:szCs w:val="22"/>
        </w:rPr>
      </w:pPr>
    </w:p>
    <w:p w14:paraId="78251EEF" w14:textId="281476CC" w:rsidR="00E444B5" w:rsidRPr="00B0270B" w:rsidRDefault="00FA2214" w:rsidP="00C14EB3">
      <w:pPr>
        <w:autoSpaceDE w:val="0"/>
        <w:autoSpaceDN w:val="0"/>
        <w:adjustRightInd w:val="0"/>
        <w:spacing w:before="0" w:line="240" w:lineRule="auto"/>
        <w:rPr>
          <w:rFonts w:ascii="Tahoma" w:eastAsia="Tahoma,Times New Roman" w:hAnsi="Tahoma" w:cs="Tahoma"/>
          <w:color w:val="000000" w:themeColor="text1"/>
          <w:sz w:val="22"/>
          <w:szCs w:val="22"/>
        </w:rPr>
      </w:pPr>
      <w:r w:rsidRPr="00B0270B">
        <w:rPr>
          <w:rFonts w:ascii="Tahoma" w:eastAsia="Tahoma,Times New Roman" w:hAnsi="Tahoma" w:cs="Tahoma"/>
          <w:b/>
          <w:color w:val="000000" w:themeColor="text1"/>
          <w:sz w:val="22"/>
          <w:szCs w:val="22"/>
        </w:rPr>
        <w:t>Clear, explicit, and agreed upon behavioral expectations</w:t>
      </w:r>
      <w:r w:rsidRPr="00B0270B">
        <w:rPr>
          <w:rFonts w:ascii="Tahoma" w:eastAsia="Tahoma,Times New Roman" w:hAnsi="Tahoma" w:cs="Tahoma"/>
          <w:color w:val="000000" w:themeColor="text1"/>
          <w:sz w:val="22"/>
          <w:szCs w:val="22"/>
        </w:rPr>
        <w:t xml:space="preserve"> and supports in both the school and classroom are essential factors in creating optimal conditions for learning. Students </w:t>
      </w:r>
      <w:r w:rsidR="00C14EB3" w:rsidRPr="00B0270B">
        <w:rPr>
          <w:rFonts w:ascii="Tahoma" w:eastAsia="Tahoma,Times New Roman" w:hAnsi="Tahoma" w:cs="Tahoma"/>
          <w:color w:val="000000" w:themeColor="text1"/>
          <w:sz w:val="22"/>
          <w:szCs w:val="22"/>
        </w:rPr>
        <w:t>should</w:t>
      </w:r>
      <w:r w:rsidRPr="00B0270B">
        <w:rPr>
          <w:rFonts w:ascii="Tahoma" w:eastAsia="Tahoma,Times New Roman" w:hAnsi="Tahoma" w:cs="Tahoma"/>
          <w:color w:val="000000" w:themeColor="text1"/>
          <w:sz w:val="22"/>
          <w:szCs w:val="22"/>
        </w:rPr>
        <w:t xml:space="preserve"> be held accountable for their behavior and it is the responsibility of the school staff, together with parents and/or guardians, to teach and reteach the agreed upon expectations. </w:t>
      </w:r>
      <w:r w:rsidR="00E444B5" w:rsidRPr="00B0270B">
        <w:rPr>
          <w:rFonts w:ascii="Tahoma" w:eastAsia="Tahoma,Times New Roman" w:hAnsi="Tahoma" w:cs="Tahoma"/>
          <w:color w:val="000000" w:themeColor="text1"/>
          <w:sz w:val="22"/>
          <w:szCs w:val="22"/>
        </w:rPr>
        <w:t xml:space="preserve">Ample time should be set aside at the beginning of the school year, and intermittently throughout the year to discuss expectations, model </w:t>
      </w:r>
      <w:r w:rsidR="00E444B5" w:rsidRPr="00B0270B">
        <w:rPr>
          <w:rFonts w:ascii="Tahoma" w:eastAsia="Tahoma,Times New Roman" w:hAnsi="Tahoma" w:cs="Tahoma"/>
          <w:color w:val="000000" w:themeColor="text1"/>
          <w:sz w:val="22"/>
          <w:szCs w:val="22"/>
        </w:rPr>
        <w:lastRenderedPageBreak/>
        <w:t>expected behavior, and to discuss consequences.  Just as academic concepts require explicit, sometimes repetitive, instruction, so does expectations regarding behavior.  We cannot assume students know or understand our expectations without concerted efforts to teach them.</w:t>
      </w:r>
    </w:p>
    <w:p w14:paraId="150E0976" w14:textId="5971A71E" w:rsidR="00FA2214" w:rsidRPr="00B0270B" w:rsidRDefault="00FA2214" w:rsidP="00C14EB3">
      <w:pPr>
        <w:autoSpaceDE w:val="0"/>
        <w:autoSpaceDN w:val="0"/>
        <w:adjustRightInd w:val="0"/>
        <w:spacing w:before="0" w:line="240" w:lineRule="auto"/>
        <w:rPr>
          <w:rFonts w:ascii="Tahoma" w:eastAsia="Tahoma,Times New Roman" w:hAnsi="Tahoma" w:cs="Tahoma"/>
          <w:color w:val="000000"/>
          <w:sz w:val="22"/>
          <w:szCs w:val="22"/>
        </w:rPr>
      </w:pPr>
      <w:r w:rsidRPr="00B0270B">
        <w:rPr>
          <w:rFonts w:ascii="Tahoma" w:eastAsia="Tahoma,Times New Roman" w:hAnsi="Tahoma" w:cs="Tahoma"/>
          <w:color w:val="000000" w:themeColor="text1"/>
          <w:sz w:val="22"/>
          <w:szCs w:val="22"/>
        </w:rPr>
        <w:t xml:space="preserve">School-wide behavioral expectations should be agreed upon by all </w:t>
      </w:r>
      <w:r w:rsidR="007C1E2F" w:rsidRPr="00B0270B">
        <w:rPr>
          <w:rFonts w:ascii="Tahoma" w:eastAsia="Tahoma,Times New Roman" w:hAnsi="Tahoma" w:cs="Tahoma"/>
          <w:color w:val="000000" w:themeColor="text1"/>
          <w:sz w:val="22"/>
          <w:szCs w:val="22"/>
        </w:rPr>
        <w:t>stakeholders and posted</w:t>
      </w:r>
      <w:r w:rsidRPr="00B0270B">
        <w:rPr>
          <w:rFonts w:ascii="Tahoma" w:eastAsia="Tahoma,Times New Roman" w:hAnsi="Tahoma" w:cs="Tahoma"/>
          <w:color w:val="000000" w:themeColor="text1"/>
          <w:sz w:val="22"/>
          <w:szCs w:val="22"/>
        </w:rPr>
        <w:t xml:space="preserve">. Classroom behavioral expectations should be posted and directly connected to the school-wide expectations and matrices. </w:t>
      </w:r>
      <w:r w:rsidR="00D05CFE" w:rsidRPr="00B0270B">
        <w:rPr>
          <w:rFonts w:ascii="Tahoma" w:eastAsia="Tahoma,Times New Roman" w:hAnsi="Tahoma" w:cs="Tahoma"/>
          <w:color w:val="000000" w:themeColor="text1"/>
          <w:sz w:val="22"/>
          <w:szCs w:val="22"/>
        </w:rPr>
        <w:t xml:space="preserve">There should be a high degree of alignment and consistency between classroom and </w:t>
      </w:r>
      <w:r w:rsidR="002711D9" w:rsidRPr="00B0270B">
        <w:rPr>
          <w:rFonts w:ascii="Tahoma" w:eastAsia="Tahoma,Times New Roman" w:hAnsi="Tahoma" w:cs="Tahoma"/>
          <w:color w:val="000000" w:themeColor="text1"/>
          <w:sz w:val="22"/>
          <w:szCs w:val="22"/>
        </w:rPr>
        <w:t>school wide</w:t>
      </w:r>
      <w:r w:rsidR="00D05CFE" w:rsidRPr="00B0270B">
        <w:rPr>
          <w:rFonts w:ascii="Tahoma" w:eastAsia="Tahoma,Times New Roman" w:hAnsi="Tahoma" w:cs="Tahoma"/>
          <w:color w:val="000000" w:themeColor="text1"/>
          <w:sz w:val="22"/>
          <w:szCs w:val="22"/>
        </w:rPr>
        <w:t xml:space="preserve"> expectations.</w:t>
      </w:r>
    </w:p>
    <w:p w14:paraId="32692566" w14:textId="77777777" w:rsidR="00C245FF" w:rsidRDefault="00C14EB3" w:rsidP="00C14EB3">
      <w:pPr>
        <w:autoSpaceDE w:val="0"/>
        <w:autoSpaceDN w:val="0"/>
        <w:adjustRightInd w:val="0"/>
        <w:spacing w:before="0" w:line="240" w:lineRule="auto"/>
        <w:rPr>
          <w:rFonts w:ascii="Tahoma" w:eastAsia="Tahoma,Times New Roman" w:hAnsi="Tahoma" w:cs="Tahoma"/>
          <w:color w:val="000000" w:themeColor="text1"/>
          <w:sz w:val="22"/>
          <w:szCs w:val="22"/>
        </w:rPr>
      </w:pPr>
      <w:r w:rsidRPr="00B0270B">
        <w:rPr>
          <w:rFonts w:ascii="Tahoma" w:eastAsia="Tahoma,Times New Roman" w:hAnsi="Tahoma" w:cs="Tahoma"/>
          <w:color w:val="000000" w:themeColor="text1"/>
          <w:sz w:val="22"/>
          <w:szCs w:val="22"/>
        </w:rPr>
        <w:t>To support schools in this effort, t</w:t>
      </w:r>
      <w:r w:rsidR="00FA2214" w:rsidRPr="00B0270B">
        <w:rPr>
          <w:rFonts w:ascii="Tahoma" w:eastAsia="Tahoma,Times New Roman" w:hAnsi="Tahoma" w:cs="Tahoma"/>
          <w:color w:val="000000" w:themeColor="text1"/>
          <w:sz w:val="22"/>
          <w:szCs w:val="22"/>
        </w:rPr>
        <w:t xml:space="preserve">he </w:t>
      </w:r>
      <w:r w:rsidRPr="00B0270B">
        <w:rPr>
          <w:rFonts w:ascii="Tahoma" w:eastAsia="Tahoma,Times New Roman" w:hAnsi="Tahoma" w:cs="Tahoma"/>
          <w:color w:val="000000" w:themeColor="text1"/>
          <w:sz w:val="22"/>
          <w:szCs w:val="22"/>
        </w:rPr>
        <w:t>Division</w:t>
      </w:r>
      <w:r w:rsidR="00FA2214" w:rsidRPr="00B0270B">
        <w:rPr>
          <w:rFonts w:ascii="Tahoma" w:eastAsia="Tahoma,Times New Roman" w:hAnsi="Tahoma" w:cs="Tahoma"/>
          <w:color w:val="000000" w:themeColor="text1"/>
          <w:sz w:val="22"/>
          <w:szCs w:val="22"/>
        </w:rPr>
        <w:t xml:space="preserve"> of Behavior </w:t>
      </w:r>
      <w:r w:rsidRPr="00B0270B">
        <w:rPr>
          <w:rFonts w:ascii="Tahoma" w:eastAsia="Tahoma,Times New Roman" w:hAnsi="Tahoma" w:cs="Tahoma"/>
          <w:color w:val="000000" w:themeColor="text1"/>
          <w:sz w:val="22"/>
          <w:szCs w:val="22"/>
        </w:rPr>
        <w:t xml:space="preserve">Hearings and </w:t>
      </w:r>
      <w:r w:rsidR="00FA2214" w:rsidRPr="00B0270B">
        <w:rPr>
          <w:rFonts w:ascii="Tahoma" w:eastAsia="Tahoma,Times New Roman" w:hAnsi="Tahoma" w:cs="Tahoma"/>
          <w:color w:val="000000" w:themeColor="text1"/>
          <w:sz w:val="22"/>
          <w:szCs w:val="22"/>
        </w:rPr>
        <w:t xml:space="preserve">Placements </w:t>
      </w:r>
      <w:r w:rsidRPr="00B0270B">
        <w:rPr>
          <w:rFonts w:ascii="Tahoma" w:eastAsia="Tahoma,Times New Roman" w:hAnsi="Tahoma" w:cs="Tahoma"/>
          <w:color w:val="000000" w:themeColor="text1"/>
          <w:sz w:val="22"/>
          <w:szCs w:val="22"/>
        </w:rPr>
        <w:t xml:space="preserve">has </w:t>
      </w:r>
      <w:r w:rsidR="00FA2214" w:rsidRPr="00B0270B">
        <w:rPr>
          <w:rFonts w:ascii="Tahoma" w:eastAsia="Tahoma,Times New Roman" w:hAnsi="Tahoma" w:cs="Tahoma"/>
          <w:color w:val="000000" w:themeColor="text1"/>
          <w:sz w:val="22"/>
          <w:szCs w:val="22"/>
        </w:rPr>
        <w:t>create</w:t>
      </w:r>
      <w:r w:rsidRPr="00B0270B">
        <w:rPr>
          <w:rFonts w:ascii="Tahoma" w:eastAsia="Tahoma,Times New Roman" w:hAnsi="Tahoma" w:cs="Tahoma"/>
          <w:color w:val="000000" w:themeColor="text1"/>
          <w:sz w:val="22"/>
          <w:szCs w:val="22"/>
        </w:rPr>
        <w:t>d,</w:t>
      </w:r>
      <w:r w:rsidR="00FA2214" w:rsidRPr="00B0270B">
        <w:rPr>
          <w:rFonts w:ascii="Tahoma" w:eastAsia="Tahoma,Times New Roman" w:hAnsi="Tahoma" w:cs="Tahoma"/>
          <w:color w:val="000000" w:themeColor="text1"/>
          <w:sz w:val="22"/>
          <w:szCs w:val="22"/>
        </w:rPr>
        <w:t xml:space="preserve"> and </w:t>
      </w:r>
      <w:r w:rsidR="00B028EA" w:rsidRPr="00B0270B">
        <w:rPr>
          <w:rFonts w:ascii="Tahoma" w:eastAsia="Tahoma,Times New Roman" w:hAnsi="Tahoma" w:cs="Tahoma"/>
          <w:color w:val="000000" w:themeColor="text1"/>
          <w:sz w:val="22"/>
          <w:szCs w:val="22"/>
        </w:rPr>
        <w:t xml:space="preserve">regularly </w:t>
      </w:r>
      <w:r w:rsidR="00FA2214" w:rsidRPr="00B0270B">
        <w:rPr>
          <w:rFonts w:ascii="Tahoma" w:eastAsia="Tahoma,Times New Roman" w:hAnsi="Tahoma" w:cs="Tahoma"/>
          <w:color w:val="000000" w:themeColor="text1"/>
          <w:sz w:val="22"/>
          <w:szCs w:val="22"/>
        </w:rPr>
        <w:t>update</w:t>
      </w:r>
      <w:r w:rsidRPr="00B0270B">
        <w:rPr>
          <w:rFonts w:ascii="Tahoma" w:eastAsia="Tahoma,Times New Roman" w:hAnsi="Tahoma" w:cs="Tahoma"/>
          <w:color w:val="000000" w:themeColor="text1"/>
          <w:sz w:val="22"/>
          <w:szCs w:val="22"/>
        </w:rPr>
        <w:t>s,</w:t>
      </w:r>
      <w:r w:rsidR="00FA2214" w:rsidRPr="00B0270B">
        <w:rPr>
          <w:rFonts w:ascii="Tahoma" w:eastAsia="Tahoma,Times New Roman" w:hAnsi="Tahoma" w:cs="Tahoma"/>
          <w:color w:val="000000" w:themeColor="text1"/>
          <w:sz w:val="22"/>
          <w:szCs w:val="22"/>
        </w:rPr>
        <w:t xml:space="preserve"> a District Behavior Matrix.</w:t>
      </w:r>
      <w:r w:rsidRPr="00B0270B">
        <w:rPr>
          <w:rFonts w:ascii="Tahoma" w:eastAsia="Tahoma,Times New Roman" w:hAnsi="Tahoma" w:cs="Tahoma"/>
          <w:color w:val="000000" w:themeColor="text1"/>
          <w:sz w:val="22"/>
          <w:szCs w:val="22"/>
        </w:rPr>
        <w:t xml:space="preserve">  The matrix can be found in the appendix of this manual.  The matrix provides </w:t>
      </w:r>
      <w:r w:rsidR="007D3473" w:rsidRPr="00B0270B">
        <w:rPr>
          <w:rFonts w:ascii="Tahoma" w:eastAsia="Tahoma,Times New Roman" w:hAnsi="Tahoma" w:cs="Tahoma"/>
          <w:color w:val="000000" w:themeColor="text1"/>
          <w:sz w:val="22"/>
          <w:szCs w:val="22"/>
        </w:rPr>
        <w:t xml:space="preserve">operational </w:t>
      </w:r>
      <w:r w:rsidRPr="00B0270B">
        <w:rPr>
          <w:rFonts w:ascii="Tahoma" w:eastAsia="Tahoma,Times New Roman" w:hAnsi="Tahoma" w:cs="Tahoma"/>
          <w:color w:val="000000" w:themeColor="text1"/>
          <w:sz w:val="22"/>
          <w:szCs w:val="22"/>
        </w:rPr>
        <w:t>descriptions of behavioral events, suggested consequences associated with the events, and strategies to support students to be successful.  The ma</w:t>
      </w:r>
      <w:r w:rsidR="00E444B5" w:rsidRPr="00B0270B">
        <w:rPr>
          <w:rFonts w:ascii="Tahoma" w:eastAsia="Tahoma,Times New Roman" w:hAnsi="Tahoma" w:cs="Tahoma"/>
          <w:color w:val="000000" w:themeColor="text1"/>
          <w:sz w:val="22"/>
          <w:szCs w:val="22"/>
        </w:rPr>
        <w:t>trix</w:t>
      </w:r>
      <w:r w:rsidRPr="00B0270B">
        <w:rPr>
          <w:rFonts w:ascii="Tahoma" w:eastAsia="Tahoma,Times New Roman" w:hAnsi="Tahoma" w:cs="Tahoma"/>
          <w:color w:val="000000" w:themeColor="text1"/>
          <w:sz w:val="22"/>
          <w:szCs w:val="22"/>
        </w:rPr>
        <w:t xml:space="preserve"> does provide for consistency in disciplinary practice across the District</w:t>
      </w:r>
      <w:r w:rsidR="00B028EA" w:rsidRPr="00B0270B">
        <w:rPr>
          <w:rFonts w:ascii="Tahoma" w:eastAsia="Tahoma,Times New Roman" w:hAnsi="Tahoma" w:cs="Tahoma"/>
          <w:color w:val="000000" w:themeColor="text1"/>
          <w:sz w:val="22"/>
          <w:szCs w:val="22"/>
        </w:rPr>
        <w:t xml:space="preserve">; however, it </w:t>
      </w:r>
      <w:r w:rsidR="00E444B5" w:rsidRPr="00B0270B">
        <w:rPr>
          <w:rFonts w:ascii="Tahoma" w:eastAsia="Tahoma,Times New Roman" w:hAnsi="Tahoma" w:cs="Tahoma"/>
          <w:color w:val="000000" w:themeColor="text1"/>
          <w:sz w:val="22"/>
          <w:szCs w:val="22"/>
        </w:rPr>
        <w:t xml:space="preserve">does </w:t>
      </w:r>
      <w:r w:rsidR="00B028EA" w:rsidRPr="00B0270B">
        <w:rPr>
          <w:rFonts w:ascii="Tahoma" w:eastAsia="Tahoma,Times New Roman" w:hAnsi="Tahoma" w:cs="Tahoma"/>
          <w:color w:val="000000" w:themeColor="text1"/>
          <w:sz w:val="22"/>
          <w:szCs w:val="22"/>
        </w:rPr>
        <w:t>not</w:t>
      </w:r>
      <w:r w:rsidR="00E444B5" w:rsidRPr="00B0270B">
        <w:rPr>
          <w:rFonts w:ascii="Tahoma" w:eastAsia="Tahoma,Times New Roman" w:hAnsi="Tahoma" w:cs="Tahoma"/>
          <w:color w:val="000000" w:themeColor="text1"/>
          <w:sz w:val="22"/>
          <w:szCs w:val="22"/>
        </w:rPr>
        <w:t xml:space="preserve"> include</w:t>
      </w:r>
      <w:r w:rsidR="00B028EA" w:rsidRPr="00B0270B">
        <w:rPr>
          <w:rFonts w:ascii="Tahoma" w:eastAsia="Tahoma,Times New Roman" w:hAnsi="Tahoma" w:cs="Tahoma"/>
          <w:color w:val="000000" w:themeColor="text1"/>
          <w:sz w:val="22"/>
          <w:szCs w:val="22"/>
        </w:rPr>
        <w:t xml:space="preserve"> an exhaustive list of behaviors</w:t>
      </w:r>
      <w:r w:rsidR="004545FE" w:rsidRPr="00B0270B">
        <w:rPr>
          <w:rFonts w:ascii="Tahoma" w:eastAsia="Tahoma,Times New Roman" w:hAnsi="Tahoma" w:cs="Tahoma"/>
          <w:color w:val="000000" w:themeColor="text1"/>
          <w:sz w:val="22"/>
          <w:szCs w:val="22"/>
        </w:rPr>
        <w:t>, remedies, and consequences</w:t>
      </w:r>
      <w:r w:rsidR="00B028EA" w:rsidRPr="00B0270B">
        <w:rPr>
          <w:rFonts w:ascii="Tahoma" w:eastAsia="Tahoma,Times New Roman" w:hAnsi="Tahoma" w:cs="Tahoma"/>
          <w:color w:val="000000" w:themeColor="text1"/>
          <w:sz w:val="22"/>
          <w:szCs w:val="22"/>
        </w:rPr>
        <w:t>.  Thus, school</w:t>
      </w:r>
      <w:r w:rsidR="004545FE" w:rsidRPr="00B0270B">
        <w:rPr>
          <w:rFonts w:ascii="Tahoma" w:eastAsia="Tahoma,Times New Roman" w:hAnsi="Tahoma" w:cs="Tahoma"/>
          <w:color w:val="000000" w:themeColor="text1"/>
          <w:sz w:val="22"/>
          <w:szCs w:val="22"/>
        </w:rPr>
        <w:t xml:space="preserve"> administrators must exercise professional judgment and </w:t>
      </w:r>
      <w:r w:rsidRPr="00B0270B">
        <w:rPr>
          <w:rFonts w:ascii="Tahoma" w:eastAsia="Tahoma,Times New Roman" w:hAnsi="Tahoma" w:cs="Tahoma"/>
          <w:color w:val="000000" w:themeColor="text1"/>
          <w:sz w:val="22"/>
          <w:szCs w:val="22"/>
        </w:rPr>
        <w:t xml:space="preserve">have latitude on a case by case basis regarding consequences and supports.  </w:t>
      </w:r>
    </w:p>
    <w:p w14:paraId="4DEE91A5" w14:textId="77777777" w:rsidR="00C245FF" w:rsidRDefault="007D3473" w:rsidP="00C14EB3">
      <w:pPr>
        <w:autoSpaceDE w:val="0"/>
        <w:autoSpaceDN w:val="0"/>
        <w:adjustRightInd w:val="0"/>
        <w:spacing w:before="0" w:line="240" w:lineRule="auto"/>
        <w:rPr>
          <w:rFonts w:ascii="Tahoma" w:eastAsia="Tahoma,Times New Roman" w:hAnsi="Tahoma" w:cs="Tahoma"/>
          <w:color w:val="000000" w:themeColor="text1"/>
          <w:sz w:val="22"/>
          <w:szCs w:val="22"/>
        </w:rPr>
      </w:pPr>
      <w:r w:rsidRPr="00B0270B">
        <w:rPr>
          <w:rFonts w:ascii="Tahoma" w:eastAsia="Tahoma,Times New Roman" w:hAnsi="Tahoma" w:cs="Tahoma"/>
          <w:color w:val="000000" w:themeColor="text1"/>
          <w:sz w:val="22"/>
          <w:szCs w:val="22"/>
        </w:rPr>
        <w:t xml:space="preserve">As part of the School-Wide Positive Behavior Intervention and Supports (PBIS) system, school teams should develop and implement a Progressive Discipline Plan and Procedures for addressing inappropriate behaviors.  The plan should include operational definitions of behaviors (pulled directly from the behavior manual and/or identified by the site team as socially significant to the campus), which behaviors shall be managed and/or reported by classroom teachers/staff (minors), and which behaviors shall be managed by administration (majors).  In addition, the plan should also consist of responses, remedies, and consequences for the behaviors which are contextually appropriate and implemented consistently.  The District Behavior Matrix should be used as a resource/guide in the development of the plan.  Site teams needing additional support are encouraged to contact the MTSS/SEL Department for further information. </w:t>
      </w:r>
    </w:p>
    <w:p w14:paraId="568DABFD" w14:textId="6D82CC90" w:rsidR="00FA2214" w:rsidRPr="00B0270B" w:rsidRDefault="00C14EB3" w:rsidP="00C14EB3">
      <w:pPr>
        <w:autoSpaceDE w:val="0"/>
        <w:autoSpaceDN w:val="0"/>
        <w:adjustRightInd w:val="0"/>
        <w:spacing w:before="0" w:line="240" w:lineRule="auto"/>
        <w:rPr>
          <w:rFonts w:ascii="Tahoma" w:eastAsia="Tahoma,Times New Roman" w:hAnsi="Tahoma" w:cs="Tahoma"/>
          <w:color w:val="000000"/>
          <w:sz w:val="22"/>
          <w:szCs w:val="22"/>
        </w:rPr>
      </w:pPr>
      <w:r w:rsidRPr="00B0270B">
        <w:rPr>
          <w:rFonts w:ascii="Tahoma" w:eastAsia="Tahoma,Times New Roman" w:hAnsi="Tahoma" w:cs="Tahoma"/>
          <w:color w:val="000000" w:themeColor="text1"/>
          <w:sz w:val="22"/>
          <w:szCs w:val="22"/>
        </w:rPr>
        <w:t>The District also provides a Behavioral Management Tool within Infinite Campus that must be used to document behavioral incidences as well as consequences.  An associated MTSS tab and/or counseling t</w:t>
      </w:r>
      <w:r w:rsidR="007C1E2F" w:rsidRPr="00B0270B">
        <w:rPr>
          <w:rFonts w:ascii="Tahoma" w:eastAsia="Tahoma,Times New Roman" w:hAnsi="Tahoma" w:cs="Tahoma"/>
          <w:color w:val="000000" w:themeColor="text1"/>
          <w:sz w:val="22"/>
          <w:szCs w:val="22"/>
        </w:rPr>
        <w:t>a</w:t>
      </w:r>
      <w:r w:rsidRPr="00B0270B">
        <w:rPr>
          <w:rFonts w:ascii="Tahoma" w:eastAsia="Tahoma,Times New Roman" w:hAnsi="Tahoma" w:cs="Tahoma"/>
          <w:color w:val="000000" w:themeColor="text1"/>
          <w:sz w:val="22"/>
          <w:szCs w:val="22"/>
        </w:rPr>
        <w:t xml:space="preserve">b </w:t>
      </w:r>
      <w:r w:rsidR="00D05CFE" w:rsidRPr="00B0270B">
        <w:rPr>
          <w:rFonts w:ascii="Tahoma" w:eastAsia="Tahoma,Times New Roman" w:hAnsi="Tahoma" w:cs="Tahoma"/>
          <w:color w:val="000000" w:themeColor="text1"/>
          <w:sz w:val="22"/>
          <w:szCs w:val="22"/>
        </w:rPr>
        <w:t xml:space="preserve">must </w:t>
      </w:r>
      <w:r w:rsidRPr="00B0270B">
        <w:rPr>
          <w:rFonts w:ascii="Tahoma" w:eastAsia="Tahoma,Times New Roman" w:hAnsi="Tahoma" w:cs="Tahoma"/>
          <w:color w:val="000000" w:themeColor="text1"/>
          <w:sz w:val="22"/>
          <w:szCs w:val="22"/>
        </w:rPr>
        <w:t>be used to document supports for students.</w:t>
      </w:r>
      <w:r w:rsidR="007D3473" w:rsidRPr="00B0270B">
        <w:rPr>
          <w:rFonts w:ascii="Tahoma" w:eastAsia="Tahoma,Times New Roman" w:hAnsi="Tahoma" w:cs="Tahoma"/>
          <w:color w:val="000000" w:themeColor="text1"/>
          <w:sz w:val="22"/>
          <w:szCs w:val="22"/>
        </w:rPr>
        <w:t xml:space="preserve">  Further training and support in IC and/or the MTSS tab may be provided for any team needing further assistance.  Please contact IC and MTSS/SEL Departments.</w:t>
      </w:r>
    </w:p>
    <w:p w14:paraId="140BE4A0" w14:textId="77777777" w:rsidR="00FA2214" w:rsidRPr="00B0270B" w:rsidRDefault="00FA2214" w:rsidP="00C14EB3">
      <w:pPr>
        <w:autoSpaceDE w:val="0"/>
        <w:autoSpaceDN w:val="0"/>
        <w:adjustRightInd w:val="0"/>
        <w:spacing w:before="0" w:line="240" w:lineRule="auto"/>
        <w:rPr>
          <w:rFonts w:ascii="Tahoma" w:eastAsia="Tahoma,Times New Roman" w:hAnsi="Tahoma" w:cs="Tahoma"/>
          <w:color w:val="000000"/>
          <w:sz w:val="22"/>
          <w:szCs w:val="22"/>
        </w:rPr>
      </w:pPr>
      <w:r w:rsidRPr="00B0270B">
        <w:rPr>
          <w:rFonts w:ascii="Tahoma" w:eastAsia="Tahoma,Times New Roman" w:hAnsi="Tahoma" w:cs="Tahoma"/>
          <w:color w:val="000000"/>
          <w:sz w:val="22"/>
          <w:szCs w:val="22"/>
        </w:rPr>
        <w:t xml:space="preserve">“Minor” </w:t>
      </w:r>
      <w:r w:rsidR="00C14EB3" w:rsidRPr="00B0270B">
        <w:rPr>
          <w:rFonts w:ascii="Tahoma" w:eastAsia="Tahoma,Times New Roman" w:hAnsi="Tahoma" w:cs="Tahoma"/>
          <w:color w:val="000000"/>
          <w:sz w:val="22"/>
          <w:szCs w:val="22"/>
        </w:rPr>
        <w:t>behavioral events</w:t>
      </w:r>
      <w:r w:rsidRPr="00B0270B">
        <w:rPr>
          <w:rFonts w:ascii="Tahoma" w:eastAsia="Tahoma,Times New Roman" w:hAnsi="Tahoma" w:cs="Tahoma"/>
          <w:color w:val="000000"/>
          <w:sz w:val="22"/>
          <w:szCs w:val="22"/>
        </w:rPr>
        <w:t xml:space="preserve"> </w:t>
      </w:r>
      <w:r w:rsidRPr="00B0270B">
        <w:rPr>
          <w:rFonts w:ascii="Tahoma" w:eastAsia="Tahoma,Times New Roman" w:hAnsi="Tahoma" w:cs="Tahoma"/>
          <w:color w:val="000000" w:themeColor="text1"/>
          <w:sz w:val="22"/>
          <w:szCs w:val="22"/>
        </w:rPr>
        <w:t xml:space="preserve">should in most instances be addressed by the classroom teacher and/or responsible party (e.g., duty teacher), including the re-teaching of expectations, documented in Infinite Campus, and if pervasive (e.g., more than three), communicated to the parents/guardian. </w:t>
      </w:r>
      <w:r w:rsidR="00C14EB3" w:rsidRPr="00B0270B">
        <w:rPr>
          <w:rFonts w:ascii="Tahoma" w:eastAsia="Tahoma,Times New Roman" w:hAnsi="Tahoma" w:cs="Tahoma"/>
          <w:color w:val="000000"/>
          <w:sz w:val="22"/>
          <w:szCs w:val="22"/>
        </w:rPr>
        <w:t>If a student displays the same minor behavior incident three times within a 10-day period, it results in a “Major” infraction.</w:t>
      </w:r>
    </w:p>
    <w:p w14:paraId="274E8E31" w14:textId="77777777" w:rsidR="00FA2214" w:rsidRPr="00B0270B" w:rsidRDefault="00FA2214" w:rsidP="00C14EB3">
      <w:pPr>
        <w:autoSpaceDE w:val="0"/>
        <w:autoSpaceDN w:val="0"/>
        <w:adjustRightInd w:val="0"/>
        <w:spacing w:before="0" w:line="240" w:lineRule="auto"/>
        <w:rPr>
          <w:rFonts w:ascii="Tahoma" w:eastAsia="Tahoma,Times New Roman" w:hAnsi="Tahoma" w:cs="Tahoma"/>
          <w:color w:val="000000"/>
          <w:sz w:val="22"/>
          <w:szCs w:val="22"/>
        </w:rPr>
      </w:pPr>
      <w:r w:rsidRPr="00B0270B">
        <w:rPr>
          <w:rFonts w:ascii="Tahoma" w:eastAsia="Tahoma,Times New Roman" w:hAnsi="Tahoma" w:cs="Tahoma"/>
          <w:color w:val="000000"/>
          <w:sz w:val="22"/>
          <w:szCs w:val="22"/>
        </w:rPr>
        <w:t xml:space="preserve">“Major” disciplinary offenses are outlined in the District Behavior Matrix and </w:t>
      </w:r>
      <w:r w:rsidR="00C14EB3" w:rsidRPr="00B0270B">
        <w:rPr>
          <w:rFonts w:ascii="Tahoma" w:eastAsia="Tahoma,Times New Roman" w:hAnsi="Tahoma" w:cs="Tahoma"/>
          <w:color w:val="000000"/>
          <w:sz w:val="22"/>
          <w:szCs w:val="22"/>
        </w:rPr>
        <w:t xml:space="preserve">should be </w:t>
      </w:r>
      <w:r w:rsidRPr="00B0270B">
        <w:rPr>
          <w:rFonts w:ascii="Tahoma" w:eastAsia="Tahoma,Times New Roman" w:hAnsi="Tahoma" w:cs="Tahoma"/>
          <w:color w:val="000000"/>
          <w:sz w:val="22"/>
          <w:szCs w:val="22"/>
        </w:rPr>
        <w:t>addressed by site and/or district level administration</w:t>
      </w:r>
      <w:r w:rsidR="00C14EB3" w:rsidRPr="00B0270B">
        <w:rPr>
          <w:rFonts w:ascii="Tahoma" w:eastAsia="Tahoma,Times New Roman" w:hAnsi="Tahoma" w:cs="Tahoma"/>
          <w:color w:val="000000"/>
          <w:sz w:val="22"/>
          <w:szCs w:val="22"/>
        </w:rPr>
        <w:t xml:space="preserve"> (to include Deans)</w:t>
      </w:r>
      <w:r w:rsidRPr="00B0270B">
        <w:rPr>
          <w:rFonts w:ascii="Tahoma" w:eastAsia="Tahoma,Times New Roman" w:hAnsi="Tahoma" w:cs="Tahoma"/>
          <w:color w:val="000000"/>
          <w:sz w:val="22"/>
          <w:szCs w:val="22"/>
        </w:rPr>
        <w:t xml:space="preserve">.  </w:t>
      </w:r>
      <w:r w:rsidRPr="00B0270B">
        <w:rPr>
          <w:rFonts w:ascii="Tahoma" w:eastAsia="Tahoma,Times New Roman" w:hAnsi="Tahoma" w:cs="Tahoma"/>
          <w:color w:val="000000" w:themeColor="text1"/>
          <w:sz w:val="22"/>
          <w:szCs w:val="22"/>
        </w:rPr>
        <w:t xml:space="preserve">A written report of the “major” offense describing the incident must be sent with the student to the office as soon as possible.  Administration </w:t>
      </w:r>
      <w:r w:rsidR="00AA0B41" w:rsidRPr="00B0270B">
        <w:rPr>
          <w:rFonts w:ascii="Tahoma" w:eastAsia="Tahoma,Times New Roman" w:hAnsi="Tahoma" w:cs="Tahoma"/>
          <w:color w:val="000000" w:themeColor="text1"/>
          <w:sz w:val="22"/>
          <w:szCs w:val="22"/>
        </w:rPr>
        <w:t xml:space="preserve">must </w:t>
      </w:r>
      <w:r w:rsidRPr="00B0270B">
        <w:rPr>
          <w:rFonts w:ascii="Tahoma" w:eastAsia="Tahoma,Times New Roman" w:hAnsi="Tahoma" w:cs="Tahoma"/>
          <w:color w:val="000000" w:themeColor="text1"/>
          <w:sz w:val="22"/>
          <w:szCs w:val="22"/>
        </w:rPr>
        <w:t xml:space="preserve">document the incident in Infinite Campus, and ensure the parents/guardians are notified.   </w:t>
      </w:r>
    </w:p>
    <w:p w14:paraId="0BB1ACE5" w14:textId="77777777" w:rsidR="0094038A" w:rsidRPr="00B0270B" w:rsidRDefault="00FA2214" w:rsidP="00C14EB3">
      <w:pPr>
        <w:autoSpaceDE w:val="0"/>
        <w:autoSpaceDN w:val="0"/>
        <w:adjustRightInd w:val="0"/>
        <w:spacing w:before="0" w:line="240" w:lineRule="auto"/>
        <w:rPr>
          <w:rFonts w:ascii="Tahoma" w:eastAsia="Tahoma,Times New Roman" w:hAnsi="Tahoma" w:cs="Tahoma"/>
          <w:color w:val="000000" w:themeColor="text1"/>
          <w:sz w:val="22"/>
          <w:szCs w:val="22"/>
        </w:rPr>
      </w:pPr>
      <w:r w:rsidRPr="00B0270B">
        <w:rPr>
          <w:rFonts w:ascii="Tahoma" w:eastAsia="Tahoma,Times New Roman" w:hAnsi="Tahoma" w:cs="Tahoma"/>
          <w:color w:val="000000" w:themeColor="text1"/>
          <w:sz w:val="22"/>
          <w:szCs w:val="22"/>
        </w:rPr>
        <w:t>Disciplinary action may be imposed on a student for engaging in “minor” unacceptable behavior, and/or a “major” infraction when a student participates in, and/or attends any school sponsored activity, is on the premises of any public school, or on any bus</w:t>
      </w:r>
      <w:r w:rsidR="007C1E2F" w:rsidRPr="00B0270B">
        <w:rPr>
          <w:rStyle w:val="FootnoteReference"/>
          <w:rFonts w:ascii="Tahoma" w:eastAsia="Tahoma,Times New Roman" w:hAnsi="Tahoma" w:cs="Tahoma"/>
          <w:color w:val="000000" w:themeColor="text1"/>
          <w:sz w:val="22"/>
          <w:szCs w:val="22"/>
        </w:rPr>
        <w:footnoteReference w:id="5"/>
      </w:r>
      <w:r w:rsidRPr="00B0270B">
        <w:rPr>
          <w:rFonts w:ascii="Tahoma" w:eastAsia="Tahoma,Times New Roman" w:hAnsi="Tahoma" w:cs="Tahoma"/>
          <w:color w:val="000000" w:themeColor="text1"/>
          <w:sz w:val="22"/>
          <w:szCs w:val="22"/>
        </w:rPr>
        <w:t xml:space="preserve">. School organizations, clubs and athletic teams may adopt rules, which shall govern student conduct and which are in accordance with the law and District </w:t>
      </w:r>
      <w:r w:rsidRPr="00B0270B">
        <w:rPr>
          <w:rFonts w:ascii="Tahoma" w:eastAsia="Tahoma,Times New Roman" w:hAnsi="Tahoma" w:cs="Tahoma"/>
          <w:color w:val="000000" w:themeColor="text1"/>
          <w:sz w:val="22"/>
          <w:szCs w:val="22"/>
        </w:rPr>
        <w:lastRenderedPageBreak/>
        <w:t>administrative procedures. Judgment and discretion should be used in all cases where disciplinary consequences are provided. Every effort should be made to resolve potential disciplinary problems through discussion, re-teaching of expectations, and/or district counseling and psychological services.</w:t>
      </w:r>
    </w:p>
    <w:p w14:paraId="3A427E6C" w14:textId="77777777" w:rsidR="00FA2214" w:rsidRPr="00B0270B" w:rsidRDefault="00FA2214" w:rsidP="00FA2214">
      <w:pPr>
        <w:rPr>
          <w:rFonts w:ascii="Tahoma" w:eastAsia="Tahoma,Calibri" w:hAnsi="Tahoma" w:cs="Tahoma"/>
          <w:b/>
          <w:sz w:val="22"/>
          <w:szCs w:val="22"/>
        </w:rPr>
      </w:pPr>
      <w:r w:rsidRPr="00B0270B">
        <w:rPr>
          <w:rFonts w:ascii="Tahoma" w:eastAsia="Tahoma,Calibri" w:hAnsi="Tahoma" w:cs="Tahoma"/>
          <w:b/>
          <w:sz w:val="22"/>
          <w:szCs w:val="22"/>
        </w:rPr>
        <w:t>Restorative Practices</w:t>
      </w:r>
    </w:p>
    <w:p w14:paraId="41F5907E" w14:textId="739E24A9" w:rsidR="004545FE" w:rsidRPr="00B0270B" w:rsidRDefault="004545FE" w:rsidP="007C1E2F">
      <w:pPr>
        <w:autoSpaceDE w:val="0"/>
        <w:autoSpaceDN w:val="0"/>
        <w:adjustRightInd w:val="0"/>
        <w:spacing w:before="0" w:line="240" w:lineRule="auto"/>
        <w:jc w:val="both"/>
        <w:rPr>
          <w:rFonts w:ascii="Tahoma" w:eastAsia="Tahoma,Times New Roman" w:hAnsi="Tahoma" w:cs="Tahoma"/>
          <w:color w:val="000000" w:themeColor="text1"/>
          <w:sz w:val="22"/>
          <w:szCs w:val="22"/>
        </w:rPr>
      </w:pPr>
      <w:r w:rsidRPr="00B0270B">
        <w:rPr>
          <w:rFonts w:ascii="Tahoma" w:eastAsia="Tahoma,Times New Roman" w:hAnsi="Tahoma" w:cs="Tahoma"/>
          <w:color w:val="000000" w:themeColor="text1"/>
          <w:sz w:val="22"/>
          <w:szCs w:val="22"/>
        </w:rPr>
        <w:t xml:space="preserve">WCSD has been phasing in the use of restorative </w:t>
      </w:r>
      <w:r w:rsidR="00EF11F2" w:rsidRPr="00B0270B">
        <w:rPr>
          <w:rFonts w:ascii="Tahoma" w:eastAsia="Tahoma,Times New Roman" w:hAnsi="Tahoma" w:cs="Tahoma"/>
          <w:color w:val="000000" w:themeColor="text1"/>
          <w:sz w:val="22"/>
          <w:szCs w:val="22"/>
        </w:rPr>
        <w:t>practices</w:t>
      </w:r>
      <w:r w:rsidRPr="00B0270B">
        <w:rPr>
          <w:rFonts w:ascii="Tahoma" w:eastAsia="Tahoma,Times New Roman" w:hAnsi="Tahoma" w:cs="Tahoma"/>
          <w:color w:val="000000" w:themeColor="text1"/>
          <w:sz w:val="22"/>
          <w:szCs w:val="22"/>
        </w:rPr>
        <w:t xml:space="preserve"> for several years. Assembly Bill 168 passed in the 2019 legislative session revised disciplinary statute now mandating the use of restorative practices.  Although an alternative to more traditional disciplinary practices, restorative practices are no panacea.  Given revised statute, they must now be used to support students and staff, and they should be considered as complementary tools within the discipline tool box.</w:t>
      </w:r>
    </w:p>
    <w:p w14:paraId="23F8B5AD" w14:textId="6B1E7DD5" w:rsidR="00FA2214" w:rsidRPr="00B0270B" w:rsidRDefault="00FA2214" w:rsidP="007C1E2F">
      <w:pPr>
        <w:autoSpaceDE w:val="0"/>
        <w:autoSpaceDN w:val="0"/>
        <w:adjustRightInd w:val="0"/>
        <w:spacing w:before="0" w:line="240" w:lineRule="auto"/>
        <w:jc w:val="both"/>
        <w:rPr>
          <w:rFonts w:ascii="Tahoma" w:eastAsia="Tahoma,Times New Roman" w:hAnsi="Tahoma" w:cs="Tahoma"/>
          <w:color w:val="000000"/>
          <w:sz w:val="22"/>
          <w:szCs w:val="22"/>
        </w:rPr>
      </w:pPr>
      <w:r w:rsidRPr="00B0270B">
        <w:rPr>
          <w:rFonts w:ascii="Tahoma" w:eastAsia="Tahoma,Times New Roman" w:hAnsi="Tahoma" w:cs="Tahoma"/>
          <w:color w:val="000000" w:themeColor="text1"/>
          <w:sz w:val="22"/>
          <w:szCs w:val="22"/>
        </w:rPr>
        <w:t xml:space="preserve">Restorative Practices </w:t>
      </w:r>
      <w:r w:rsidR="00D05CFE" w:rsidRPr="00B0270B">
        <w:rPr>
          <w:rFonts w:ascii="Tahoma" w:eastAsia="Tahoma,Times New Roman" w:hAnsi="Tahoma" w:cs="Tahoma"/>
          <w:color w:val="000000" w:themeColor="text1"/>
          <w:sz w:val="22"/>
          <w:szCs w:val="22"/>
        </w:rPr>
        <w:t xml:space="preserve">stem from </w:t>
      </w:r>
      <w:r w:rsidRPr="00B0270B">
        <w:rPr>
          <w:rFonts w:ascii="Tahoma" w:eastAsia="Tahoma,Times New Roman" w:hAnsi="Tahoma" w:cs="Tahoma"/>
          <w:color w:val="000000" w:themeColor="text1"/>
          <w:sz w:val="22"/>
          <w:szCs w:val="22"/>
        </w:rPr>
        <w:t xml:space="preserve">a field of study that has </w:t>
      </w:r>
      <w:r w:rsidR="007C1E2F" w:rsidRPr="00B0270B">
        <w:rPr>
          <w:rFonts w:ascii="Tahoma" w:eastAsia="Tahoma,Times New Roman" w:hAnsi="Tahoma" w:cs="Tahoma"/>
          <w:color w:val="000000" w:themeColor="text1"/>
          <w:sz w:val="22"/>
          <w:szCs w:val="22"/>
        </w:rPr>
        <w:t>great</w:t>
      </w:r>
      <w:r w:rsidRPr="00B0270B">
        <w:rPr>
          <w:rFonts w:ascii="Tahoma" w:eastAsia="Tahoma,Times New Roman" w:hAnsi="Tahoma" w:cs="Tahoma"/>
          <w:color w:val="000000" w:themeColor="text1"/>
          <w:sz w:val="22"/>
          <w:szCs w:val="22"/>
        </w:rPr>
        <w:t xml:space="preserve"> potential to positively influence </w:t>
      </w:r>
      <w:r w:rsidR="00580385" w:rsidRPr="00B0270B">
        <w:rPr>
          <w:rFonts w:ascii="Tahoma" w:eastAsia="Tahoma,Times New Roman" w:hAnsi="Tahoma" w:cs="Tahoma"/>
          <w:color w:val="000000" w:themeColor="text1"/>
          <w:sz w:val="22"/>
          <w:szCs w:val="22"/>
        </w:rPr>
        <w:t>student</w:t>
      </w:r>
      <w:r w:rsidRPr="00B0270B">
        <w:rPr>
          <w:rFonts w:ascii="Tahoma" w:eastAsia="Tahoma,Times New Roman" w:hAnsi="Tahoma" w:cs="Tahoma"/>
          <w:color w:val="000000" w:themeColor="text1"/>
          <w:sz w:val="22"/>
          <w:szCs w:val="22"/>
        </w:rPr>
        <w:t xml:space="preserve"> behavior and strengthen community.  Restorative Practices</w:t>
      </w:r>
      <w:r w:rsidR="00D05CFE" w:rsidRPr="00B0270B">
        <w:rPr>
          <w:rFonts w:ascii="Tahoma" w:eastAsia="Tahoma,Times New Roman" w:hAnsi="Tahoma" w:cs="Tahoma"/>
          <w:color w:val="000000" w:themeColor="text1"/>
          <w:sz w:val="22"/>
          <w:szCs w:val="22"/>
        </w:rPr>
        <w:t xml:space="preserve"> are instrumental when</w:t>
      </w:r>
      <w:r w:rsidRPr="00B0270B">
        <w:rPr>
          <w:rFonts w:ascii="Tahoma" w:eastAsia="Tahoma,Times New Roman" w:hAnsi="Tahoma" w:cs="Tahoma"/>
          <w:color w:val="000000" w:themeColor="text1"/>
          <w:sz w:val="22"/>
          <w:szCs w:val="22"/>
        </w:rPr>
        <w:t xml:space="preserve"> build</w:t>
      </w:r>
      <w:r w:rsidR="00D05CFE" w:rsidRPr="00B0270B">
        <w:rPr>
          <w:rFonts w:ascii="Tahoma" w:eastAsia="Tahoma,Times New Roman" w:hAnsi="Tahoma" w:cs="Tahoma"/>
          <w:color w:val="000000" w:themeColor="text1"/>
          <w:sz w:val="22"/>
          <w:szCs w:val="22"/>
        </w:rPr>
        <w:t>ing and maintaining</w:t>
      </w:r>
      <w:r w:rsidRPr="00B0270B">
        <w:rPr>
          <w:rFonts w:ascii="Tahoma" w:eastAsia="Tahoma,Times New Roman" w:hAnsi="Tahoma" w:cs="Tahoma"/>
          <w:color w:val="000000" w:themeColor="text1"/>
          <w:sz w:val="22"/>
          <w:szCs w:val="22"/>
        </w:rPr>
        <w:t xml:space="preserve"> healthy communities, </w:t>
      </w:r>
      <w:r w:rsidR="00D05CFE" w:rsidRPr="00B0270B">
        <w:rPr>
          <w:rFonts w:ascii="Tahoma" w:eastAsia="Tahoma,Times New Roman" w:hAnsi="Tahoma" w:cs="Tahoma"/>
          <w:color w:val="000000" w:themeColor="text1"/>
          <w:sz w:val="22"/>
          <w:szCs w:val="22"/>
        </w:rPr>
        <w:t xml:space="preserve">increasing </w:t>
      </w:r>
      <w:r w:rsidRPr="00B0270B">
        <w:rPr>
          <w:rFonts w:ascii="Tahoma" w:eastAsia="Tahoma,Times New Roman" w:hAnsi="Tahoma" w:cs="Tahoma"/>
          <w:color w:val="000000" w:themeColor="text1"/>
          <w:sz w:val="22"/>
          <w:szCs w:val="22"/>
        </w:rPr>
        <w:t xml:space="preserve">social </w:t>
      </w:r>
      <w:r w:rsidR="004545FE" w:rsidRPr="00B0270B">
        <w:rPr>
          <w:rFonts w:ascii="Tahoma" w:eastAsia="Tahoma,Times New Roman" w:hAnsi="Tahoma" w:cs="Tahoma"/>
          <w:color w:val="000000" w:themeColor="text1"/>
          <w:sz w:val="22"/>
          <w:szCs w:val="22"/>
        </w:rPr>
        <w:t xml:space="preserve">connectedness </w:t>
      </w:r>
      <w:r w:rsidR="00D05CFE" w:rsidRPr="00B0270B">
        <w:rPr>
          <w:rFonts w:ascii="Tahoma" w:eastAsia="Tahoma,Times New Roman" w:hAnsi="Tahoma" w:cs="Tahoma"/>
          <w:color w:val="000000" w:themeColor="text1"/>
          <w:sz w:val="22"/>
          <w:szCs w:val="22"/>
        </w:rPr>
        <w:t>among students</w:t>
      </w:r>
      <w:r w:rsidRPr="00B0270B">
        <w:rPr>
          <w:rFonts w:ascii="Tahoma" w:eastAsia="Tahoma,Times New Roman" w:hAnsi="Tahoma" w:cs="Tahoma"/>
          <w:color w:val="000000" w:themeColor="text1"/>
          <w:sz w:val="22"/>
          <w:szCs w:val="22"/>
        </w:rPr>
        <w:t xml:space="preserve">, </w:t>
      </w:r>
      <w:r w:rsidR="00D05CFE" w:rsidRPr="00B0270B">
        <w:rPr>
          <w:rFonts w:ascii="Tahoma" w:eastAsia="Tahoma,Times New Roman" w:hAnsi="Tahoma" w:cs="Tahoma"/>
          <w:color w:val="000000" w:themeColor="text1"/>
          <w:sz w:val="22"/>
          <w:szCs w:val="22"/>
        </w:rPr>
        <w:t xml:space="preserve">reducing </w:t>
      </w:r>
      <w:r w:rsidRPr="00B0270B">
        <w:rPr>
          <w:rFonts w:ascii="Tahoma" w:eastAsia="Tahoma,Times New Roman" w:hAnsi="Tahoma" w:cs="Tahoma"/>
          <w:color w:val="000000" w:themeColor="text1"/>
          <w:sz w:val="22"/>
          <w:szCs w:val="22"/>
        </w:rPr>
        <w:t xml:space="preserve">the impact of </w:t>
      </w:r>
      <w:r w:rsidR="007C1E2F" w:rsidRPr="00B0270B">
        <w:rPr>
          <w:rFonts w:ascii="Tahoma" w:eastAsia="Tahoma,Times New Roman" w:hAnsi="Tahoma" w:cs="Tahoma"/>
          <w:color w:val="000000" w:themeColor="text1"/>
          <w:sz w:val="22"/>
          <w:szCs w:val="22"/>
        </w:rPr>
        <w:t>negative behavior</w:t>
      </w:r>
      <w:r w:rsidRPr="00B0270B">
        <w:rPr>
          <w:rFonts w:ascii="Tahoma" w:eastAsia="Tahoma,Times New Roman" w:hAnsi="Tahoma" w:cs="Tahoma"/>
          <w:color w:val="000000" w:themeColor="text1"/>
          <w:sz w:val="22"/>
          <w:szCs w:val="22"/>
        </w:rPr>
        <w:t xml:space="preserve">, </w:t>
      </w:r>
      <w:r w:rsidR="00D05CFE" w:rsidRPr="00B0270B">
        <w:rPr>
          <w:rFonts w:ascii="Tahoma" w:eastAsia="Tahoma,Times New Roman" w:hAnsi="Tahoma" w:cs="Tahoma"/>
          <w:color w:val="000000" w:themeColor="text1"/>
          <w:sz w:val="22"/>
          <w:szCs w:val="22"/>
        </w:rPr>
        <w:t xml:space="preserve">decreasing </w:t>
      </w:r>
      <w:r w:rsidRPr="00B0270B">
        <w:rPr>
          <w:rFonts w:ascii="Tahoma" w:eastAsia="Tahoma,Times New Roman" w:hAnsi="Tahoma" w:cs="Tahoma"/>
          <w:color w:val="000000" w:themeColor="text1"/>
          <w:sz w:val="22"/>
          <w:szCs w:val="22"/>
        </w:rPr>
        <w:t>antisocial behavior, repair</w:t>
      </w:r>
      <w:r w:rsidR="00D05CFE" w:rsidRPr="00B0270B">
        <w:rPr>
          <w:rFonts w:ascii="Tahoma" w:eastAsia="Tahoma,Times New Roman" w:hAnsi="Tahoma" w:cs="Tahoma"/>
          <w:color w:val="000000" w:themeColor="text1"/>
          <w:sz w:val="22"/>
          <w:szCs w:val="22"/>
        </w:rPr>
        <w:t>ing</w:t>
      </w:r>
      <w:r w:rsidR="00580385" w:rsidRPr="00B0270B">
        <w:rPr>
          <w:rFonts w:ascii="Tahoma" w:eastAsia="Tahoma,Times New Roman" w:hAnsi="Tahoma" w:cs="Tahoma"/>
          <w:color w:val="000000" w:themeColor="text1"/>
          <w:sz w:val="22"/>
          <w:szCs w:val="22"/>
        </w:rPr>
        <w:t xml:space="preserve"> harm, and </w:t>
      </w:r>
      <w:r w:rsidR="00D05CFE" w:rsidRPr="00B0270B">
        <w:rPr>
          <w:rFonts w:ascii="Tahoma" w:eastAsia="Tahoma,Times New Roman" w:hAnsi="Tahoma" w:cs="Tahoma"/>
          <w:color w:val="000000" w:themeColor="text1"/>
          <w:sz w:val="22"/>
          <w:szCs w:val="22"/>
        </w:rPr>
        <w:t xml:space="preserve">restoring impacted </w:t>
      </w:r>
      <w:r w:rsidRPr="00B0270B">
        <w:rPr>
          <w:rFonts w:ascii="Tahoma" w:eastAsia="Tahoma,Times New Roman" w:hAnsi="Tahoma" w:cs="Tahoma"/>
          <w:color w:val="000000" w:themeColor="text1"/>
          <w:sz w:val="22"/>
          <w:szCs w:val="22"/>
        </w:rPr>
        <w:t>relationships.</w:t>
      </w:r>
      <w:r w:rsidR="007C1E2F" w:rsidRPr="00B0270B">
        <w:rPr>
          <w:rFonts w:ascii="Tahoma" w:eastAsia="Tahoma,Times New Roman" w:hAnsi="Tahoma" w:cs="Tahoma"/>
          <w:color w:val="000000" w:themeColor="text1"/>
          <w:sz w:val="22"/>
          <w:szCs w:val="22"/>
        </w:rPr>
        <w:t xml:space="preserve">  With its origins in the criminal justice system, its application within the educational context has been growing.  We consider restorative practices non-traditional forms of discipline.</w:t>
      </w:r>
    </w:p>
    <w:p w14:paraId="175E696B" w14:textId="77777777" w:rsidR="007C1E2F" w:rsidRPr="00B0270B" w:rsidRDefault="007C1E2F" w:rsidP="007C1E2F">
      <w:pPr>
        <w:autoSpaceDE w:val="0"/>
        <w:autoSpaceDN w:val="0"/>
        <w:adjustRightInd w:val="0"/>
        <w:spacing w:before="0" w:line="240" w:lineRule="auto"/>
        <w:jc w:val="both"/>
        <w:rPr>
          <w:rFonts w:ascii="Tahoma" w:eastAsia="Tahoma,Times New Roman" w:hAnsi="Tahoma" w:cs="Tahoma"/>
          <w:color w:val="000000" w:themeColor="text1"/>
          <w:sz w:val="22"/>
          <w:szCs w:val="22"/>
        </w:rPr>
      </w:pPr>
      <w:r w:rsidRPr="00B0270B">
        <w:rPr>
          <w:rFonts w:ascii="Tahoma" w:eastAsia="Tahoma,Times New Roman" w:hAnsi="Tahoma" w:cs="Tahoma"/>
          <w:color w:val="000000" w:themeColor="text1"/>
          <w:sz w:val="22"/>
          <w:szCs w:val="22"/>
        </w:rPr>
        <w:t xml:space="preserve">Restorative practices fall along a continuum ranging from informal language use and </w:t>
      </w:r>
      <w:r w:rsidR="00580385" w:rsidRPr="00B0270B">
        <w:rPr>
          <w:rFonts w:ascii="Tahoma" w:eastAsia="Tahoma,Times New Roman" w:hAnsi="Tahoma" w:cs="Tahoma"/>
          <w:color w:val="000000" w:themeColor="text1"/>
          <w:sz w:val="22"/>
          <w:szCs w:val="22"/>
        </w:rPr>
        <w:t xml:space="preserve">community </w:t>
      </w:r>
      <w:r w:rsidRPr="00B0270B">
        <w:rPr>
          <w:rFonts w:ascii="Tahoma" w:eastAsia="Tahoma,Times New Roman" w:hAnsi="Tahoma" w:cs="Tahoma"/>
          <w:color w:val="000000" w:themeColor="text1"/>
          <w:sz w:val="22"/>
          <w:szCs w:val="22"/>
        </w:rPr>
        <w:t xml:space="preserve">circles within general classrooms to formal </w:t>
      </w:r>
      <w:r w:rsidR="00580385" w:rsidRPr="00B0270B">
        <w:rPr>
          <w:rFonts w:ascii="Tahoma" w:eastAsia="Tahoma,Times New Roman" w:hAnsi="Tahoma" w:cs="Tahoma"/>
          <w:color w:val="000000" w:themeColor="text1"/>
          <w:sz w:val="22"/>
          <w:szCs w:val="22"/>
        </w:rPr>
        <w:t xml:space="preserve">discipline </w:t>
      </w:r>
      <w:r w:rsidRPr="00B0270B">
        <w:rPr>
          <w:rFonts w:ascii="Tahoma" w:eastAsia="Tahoma,Times New Roman" w:hAnsi="Tahoma" w:cs="Tahoma"/>
          <w:color w:val="000000" w:themeColor="text1"/>
          <w:sz w:val="22"/>
          <w:szCs w:val="22"/>
        </w:rPr>
        <w:t xml:space="preserve">conferencing to address students who have significantly harmed others.  The overarching </w:t>
      </w:r>
      <w:r w:rsidR="00B028EA" w:rsidRPr="00B0270B">
        <w:rPr>
          <w:rFonts w:ascii="Tahoma" w:eastAsia="Tahoma,Times New Roman" w:hAnsi="Tahoma" w:cs="Tahoma"/>
          <w:color w:val="000000" w:themeColor="text1"/>
          <w:sz w:val="22"/>
          <w:szCs w:val="22"/>
        </w:rPr>
        <w:t xml:space="preserve">goal </w:t>
      </w:r>
      <w:r w:rsidRPr="00B0270B">
        <w:rPr>
          <w:rFonts w:ascii="Tahoma" w:eastAsia="Tahoma,Times New Roman" w:hAnsi="Tahoma" w:cs="Tahoma"/>
          <w:color w:val="000000" w:themeColor="text1"/>
          <w:sz w:val="22"/>
          <w:szCs w:val="22"/>
        </w:rPr>
        <w:t xml:space="preserve">is to build community, and then to make effort to restore community through empathy and other social process when the community has been harmed.  </w:t>
      </w:r>
    </w:p>
    <w:p w14:paraId="1BFEF0DC" w14:textId="0B2BEB3B" w:rsidR="00FA2214" w:rsidRPr="00B0270B" w:rsidRDefault="004545FE" w:rsidP="007C1E2F">
      <w:pPr>
        <w:autoSpaceDE w:val="0"/>
        <w:autoSpaceDN w:val="0"/>
        <w:adjustRightInd w:val="0"/>
        <w:spacing w:before="0" w:line="240" w:lineRule="auto"/>
        <w:jc w:val="both"/>
        <w:rPr>
          <w:rFonts w:ascii="Tahoma" w:eastAsia="Tahoma,Times New Roman" w:hAnsi="Tahoma" w:cs="Tahoma"/>
          <w:color w:val="000000"/>
          <w:sz w:val="22"/>
          <w:szCs w:val="22"/>
        </w:rPr>
      </w:pPr>
      <w:r w:rsidRPr="00B0270B">
        <w:rPr>
          <w:rFonts w:ascii="Tahoma" w:eastAsia="Tahoma,Times New Roman" w:hAnsi="Tahoma" w:cs="Tahoma"/>
          <w:color w:val="000000" w:themeColor="text1"/>
          <w:sz w:val="22"/>
          <w:szCs w:val="22"/>
        </w:rPr>
        <w:t xml:space="preserve">Through the Social, Emotional and Academic Development grant (SEAD) authorized by the 2019 Legislature, restorative practices </w:t>
      </w:r>
      <w:r w:rsidR="00FA2214" w:rsidRPr="00B0270B">
        <w:rPr>
          <w:rFonts w:ascii="Tahoma" w:eastAsia="Tahoma,Times New Roman" w:hAnsi="Tahoma" w:cs="Tahoma"/>
          <w:color w:val="000000" w:themeColor="text1"/>
          <w:sz w:val="22"/>
          <w:szCs w:val="22"/>
        </w:rPr>
        <w:t>training will be made available to</w:t>
      </w:r>
      <w:r w:rsidRPr="00B0270B">
        <w:rPr>
          <w:rFonts w:ascii="Tahoma" w:eastAsia="Tahoma,Times New Roman" w:hAnsi="Tahoma" w:cs="Tahoma"/>
          <w:color w:val="000000" w:themeColor="text1"/>
          <w:sz w:val="22"/>
          <w:szCs w:val="22"/>
        </w:rPr>
        <w:t xml:space="preserve"> all</w:t>
      </w:r>
      <w:r w:rsidR="00FA2214" w:rsidRPr="00B0270B">
        <w:rPr>
          <w:rFonts w:ascii="Tahoma" w:eastAsia="Tahoma,Times New Roman" w:hAnsi="Tahoma" w:cs="Tahoma"/>
          <w:color w:val="000000" w:themeColor="text1"/>
          <w:sz w:val="22"/>
          <w:szCs w:val="22"/>
        </w:rPr>
        <w:t xml:space="preserve"> schools in the District.</w:t>
      </w:r>
      <w:r w:rsidR="007C1E2F" w:rsidRPr="00B0270B">
        <w:rPr>
          <w:rFonts w:ascii="Tahoma" w:eastAsia="Tahoma,Times New Roman" w:hAnsi="Tahoma" w:cs="Tahoma"/>
          <w:color w:val="000000"/>
          <w:sz w:val="22"/>
          <w:szCs w:val="22"/>
        </w:rPr>
        <w:t xml:space="preserve"> </w:t>
      </w:r>
      <w:r w:rsidR="006806F5">
        <w:rPr>
          <w:rFonts w:ascii="Tahoma" w:eastAsia="Tahoma,Times New Roman" w:hAnsi="Tahoma" w:cs="Tahoma"/>
          <w:color w:val="000000" w:themeColor="text1"/>
          <w:sz w:val="22"/>
          <w:szCs w:val="22"/>
        </w:rPr>
        <w:t>S</w:t>
      </w:r>
      <w:r w:rsidRPr="00B0270B">
        <w:rPr>
          <w:rFonts w:ascii="Tahoma" w:eastAsia="Tahoma,Times New Roman" w:hAnsi="Tahoma" w:cs="Tahoma"/>
          <w:color w:val="000000" w:themeColor="text1"/>
          <w:sz w:val="22"/>
          <w:szCs w:val="22"/>
        </w:rPr>
        <w:t xml:space="preserve">chools </w:t>
      </w:r>
      <w:r w:rsidR="00FA2214" w:rsidRPr="00B0270B">
        <w:rPr>
          <w:rFonts w:ascii="Tahoma" w:eastAsia="Tahoma,Times New Roman" w:hAnsi="Tahoma" w:cs="Tahoma"/>
          <w:color w:val="000000" w:themeColor="text1"/>
          <w:sz w:val="22"/>
          <w:szCs w:val="22"/>
        </w:rPr>
        <w:t xml:space="preserve">will be encouraged and supported through the WCSD </w:t>
      </w:r>
      <w:r w:rsidR="00FA2214" w:rsidRPr="00B0270B">
        <w:rPr>
          <w:rFonts w:ascii="Tahoma" w:hAnsi="Tahoma" w:cs="Tahoma"/>
          <w:color w:val="000000"/>
          <w:sz w:val="22"/>
          <w:szCs w:val="22"/>
        </w:rPr>
        <w:t>Multi-Tiered System of Supports/Social and Emotional Learning (</w:t>
      </w:r>
      <w:r w:rsidR="00FA2214" w:rsidRPr="00B0270B">
        <w:rPr>
          <w:rFonts w:ascii="Tahoma" w:eastAsia="Tahoma,Times New Roman" w:hAnsi="Tahoma" w:cs="Tahoma"/>
          <w:color w:val="000000" w:themeColor="text1"/>
          <w:sz w:val="22"/>
          <w:szCs w:val="22"/>
        </w:rPr>
        <w:t>MTSS/SEL) Department and the Department of Behavior Placements and Hearings to develop and utilize a restorative approach when appropriate.</w:t>
      </w:r>
      <w:r w:rsidR="00290261" w:rsidRPr="00B0270B">
        <w:rPr>
          <w:rFonts w:ascii="Tahoma" w:eastAsia="Tahoma,Times New Roman" w:hAnsi="Tahoma" w:cs="Tahoma"/>
          <w:color w:val="000000" w:themeColor="text1"/>
          <w:sz w:val="22"/>
          <w:szCs w:val="22"/>
        </w:rPr>
        <w:t xml:space="preserve">  </w:t>
      </w:r>
    </w:p>
    <w:p w14:paraId="1E6AEA3C" w14:textId="77777777" w:rsidR="00B46EAA" w:rsidRPr="00B0270B" w:rsidRDefault="007C3C5E" w:rsidP="0052675E">
      <w:pPr>
        <w:rPr>
          <w:rFonts w:ascii="Tahoma" w:hAnsi="Tahoma" w:cs="Tahoma"/>
          <w:b/>
          <w:color w:val="000000" w:themeColor="text1"/>
          <w:sz w:val="22"/>
          <w:szCs w:val="22"/>
        </w:rPr>
      </w:pPr>
      <w:r w:rsidRPr="00B0270B">
        <w:rPr>
          <w:rFonts w:ascii="Tahoma" w:hAnsi="Tahoma" w:cs="Tahoma"/>
          <w:b/>
          <w:color w:val="000000" w:themeColor="text1"/>
          <w:sz w:val="22"/>
          <w:szCs w:val="22"/>
        </w:rPr>
        <w:t>Detention, Suspension, Expulsion and Other Traditional Disciplinary Approaches</w:t>
      </w:r>
    </w:p>
    <w:p w14:paraId="06A8D020" w14:textId="77777777" w:rsidR="007C3C5E" w:rsidRPr="00B0270B" w:rsidRDefault="007C3C5E" w:rsidP="0052675E">
      <w:pPr>
        <w:rPr>
          <w:rFonts w:ascii="Tahoma" w:hAnsi="Tahoma" w:cs="Tahoma"/>
          <w:color w:val="000000" w:themeColor="text1"/>
          <w:sz w:val="22"/>
          <w:szCs w:val="22"/>
        </w:rPr>
      </w:pPr>
      <w:r w:rsidRPr="00B0270B">
        <w:rPr>
          <w:rFonts w:ascii="Tahoma" w:hAnsi="Tahoma" w:cs="Tahoma"/>
          <w:color w:val="000000" w:themeColor="text1"/>
          <w:sz w:val="22"/>
          <w:szCs w:val="22"/>
        </w:rPr>
        <w:t xml:space="preserve">As suggested, the general </w:t>
      </w:r>
      <w:r w:rsidR="00B028EA" w:rsidRPr="00B0270B">
        <w:rPr>
          <w:rFonts w:ascii="Tahoma" w:hAnsi="Tahoma" w:cs="Tahoma"/>
          <w:color w:val="000000" w:themeColor="text1"/>
          <w:sz w:val="22"/>
          <w:szCs w:val="22"/>
        </w:rPr>
        <w:t xml:space="preserve">goal </w:t>
      </w:r>
      <w:r w:rsidRPr="00B0270B">
        <w:rPr>
          <w:rFonts w:ascii="Tahoma" w:hAnsi="Tahoma" w:cs="Tahoma"/>
          <w:color w:val="000000" w:themeColor="text1"/>
          <w:sz w:val="22"/>
          <w:szCs w:val="22"/>
        </w:rPr>
        <w:t>of a comprehensive behavioral approach is to create an engaging environment that fosters a sense of student belongingness and academic learning.  The large majority of major behavioral incidents should be minimized through such practice.  Moreover, loss of instruction takes away from the ability to learn and so as possible, every attempt should be made to address challenging behavior without a loss of instructional time.</w:t>
      </w:r>
    </w:p>
    <w:p w14:paraId="15450450" w14:textId="77777777" w:rsidR="007C3C5E" w:rsidRPr="00B0270B" w:rsidRDefault="007C3C5E" w:rsidP="0052675E">
      <w:pPr>
        <w:rPr>
          <w:rFonts w:ascii="Tahoma" w:hAnsi="Tahoma" w:cs="Tahoma"/>
          <w:color w:val="000000" w:themeColor="text1"/>
          <w:sz w:val="22"/>
          <w:szCs w:val="22"/>
        </w:rPr>
      </w:pPr>
      <w:r w:rsidRPr="00B0270B">
        <w:rPr>
          <w:rFonts w:ascii="Tahoma" w:hAnsi="Tahoma" w:cs="Tahoma"/>
          <w:color w:val="000000" w:themeColor="text1"/>
          <w:sz w:val="22"/>
          <w:szCs w:val="22"/>
        </w:rPr>
        <w:t>Given this, at times students will engage in behaviors that must be addressed</w:t>
      </w:r>
      <w:r w:rsidR="00580385" w:rsidRPr="00B0270B">
        <w:rPr>
          <w:rFonts w:ascii="Tahoma" w:hAnsi="Tahoma" w:cs="Tahoma"/>
          <w:color w:val="000000" w:themeColor="text1"/>
          <w:sz w:val="22"/>
          <w:szCs w:val="22"/>
        </w:rPr>
        <w:t xml:space="preserve"> and that can result in lost instructional time</w:t>
      </w:r>
      <w:r w:rsidRPr="00B0270B">
        <w:rPr>
          <w:rFonts w:ascii="Tahoma" w:hAnsi="Tahoma" w:cs="Tahoma"/>
          <w:color w:val="000000" w:themeColor="text1"/>
          <w:sz w:val="22"/>
          <w:szCs w:val="22"/>
        </w:rPr>
        <w:t>.  Some traditional forms of discipline used judiciously and always with the ultimate attempt of identifying how to best support a student’s success may be used.</w:t>
      </w:r>
    </w:p>
    <w:p w14:paraId="13C33CBE" w14:textId="46C4E78B" w:rsidR="00BE3C4A" w:rsidRPr="00B0270B" w:rsidRDefault="007C3C5E" w:rsidP="0052675E">
      <w:pPr>
        <w:rPr>
          <w:rFonts w:ascii="Tahoma" w:hAnsi="Tahoma" w:cs="Tahoma"/>
          <w:color w:val="000000" w:themeColor="text1"/>
          <w:sz w:val="22"/>
          <w:szCs w:val="22"/>
        </w:rPr>
      </w:pPr>
      <w:r w:rsidRPr="00B0270B">
        <w:rPr>
          <w:rFonts w:ascii="Tahoma" w:hAnsi="Tahoma" w:cs="Tahoma"/>
          <w:b/>
          <w:i/>
          <w:color w:val="000000" w:themeColor="text1"/>
          <w:sz w:val="22"/>
          <w:szCs w:val="22"/>
        </w:rPr>
        <w:t>Detention</w:t>
      </w:r>
      <w:r w:rsidRPr="00B0270B">
        <w:rPr>
          <w:rFonts w:ascii="Tahoma" w:hAnsi="Tahoma" w:cs="Tahoma"/>
          <w:color w:val="000000" w:themeColor="text1"/>
          <w:sz w:val="22"/>
          <w:szCs w:val="22"/>
        </w:rPr>
        <w:t xml:space="preserve"> is requiring a student to remain at a school for a period of time outside of scheduled instructional time.  This can occur at varying times throughout the day.  It cannot be used to prevent a student</w:t>
      </w:r>
      <w:r w:rsidR="00D34D04" w:rsidRPr="00B0270B">
        <w:rPr>
          <w:rFonts w:ascii="Tahoma" w:hAnsi="Tahoma" w:cs="Tahoma"/>
          <w:color w:val="000000" w:themeColor="text1"/>
          <w:sz w:val="22"/>
          <w:szCs w:val="22"/>
        </w:rPr>
        <w:t xml:space="preserve"> access to meals, the lavatory</w:t>
      </w:r>
      <w:r w:rsidR="00D05CFE" w:rsidRPr="00B0270B">
        <w:rPr>
          <w:rFonts w:ascii="Tahoma" w:hAnsi="Tahoma" w:cs="Tahoma"/>
          <w:color w:val="000000" w:themeColor="text1"/>
          <w:sz w:val="22"/>
          <w:szCs w:val="22"/>
        </w:rPr>
        <w:t xml:space="preserve">, </w:t>
      </w:r>
      <w:r w:rsidRPr="00B0270B">
        <w:rPr>
          <w:rFonts w:ascii="Tahoma" w:hAnsi="Tahoma" w:cs="Tahoma"/>
          <w:color w:val="000000" w:themeColor="text1"/>
          <w:sz w:val="22"/>
          <w:szCs w:val="22"/>
        </w:rPr>
        <w:t>etc</w:t>
      </w:r>
      <w:r w:rsidR="00D05CFE" w:rsidRPr="00B0270B">
        <w:rPr>
          <w:rFonts w:ascii="Tahoma" w:hAnsi="Tahoma" w:cs="Tahoma"/>
          <w:color w:val="000000" w:themeColor="text1"/>
          <w:sz w:val="22"/>
          <w:szCs w:val="22"/>
        </w:rPr>
        <w:t>.  It should not be idle time, but focused on academic and/or social emotional learning.</w:t>
      </w:r>
      <w:r w:rsidRPr="00B0270B">
        <w:rPr>
          <w:rFonts w:ascii="Tahoma" w:hAnsi="Tahoma" w:cs="Tahoma"/>
          <w:color w:val="000000" w:themeColor="text1"/>
          <w:sz w:val="22"/>
          <w:szCs w:val="22"/>
        </w:rPr>
        <w:t xml:space="preserve">  </w:t>
      </w:r>
      <w:r w:rsidRPr="00B0270B">
        <w:rPr>
          <w:rFonts w:ascii="Tahoma" w:hAnsi="Tahoma" w:cs="Tahoma"/>
          <w:b/>
          <w:i/>
          <w:color w:val="000000" w:themeColor="text1"/>
          <w:sz w:val="22"/>
          <w:szCs w:val="22"/>
        </w:rPr>
        <w:t>Suspension</w:t>
      </w:r>
      <w:r w:rsidRPr="00B0270B">
        <w:rPr>
          <w:rFonts w:ascii="Tahoma" w:hAnsi="Tahoma" w:cs="Tahoma"/>
          <w:color w:val="000000" w:themeColor="text1"/>
          <w:sz w:val="22"/>
          <w:szCs w:val="22"/>
        </w:rPr>
        <w:t xml:space="preserve"> is a mandatory leave during scheduled instructional time.  This does include in-school-suspension as well as out of school suspension.  Emergency suspensions as discussed previously also fall within this category.</w:t>
      </w:r>
      <w:r w:rsidR="00C47B17" w:rsidRPr="00B0270B">
        <w:rPr>
          <w:rFonts w:ascii="Tahoma" w:hAnsi="Tahoma" w:cs="Tahoma"/>
          <w:color w:val="000000" w:themeColor="text1"/>
          <w:sz w:val="22"/>
          <w:szCs w:val="22"/>
        </w:rPr>
        <w:t xml:space="preserve"> </w:t>
      </w:r>
      <w:r w:rsidR="00C47B17" w:rsidRPr="00B0270B">
        <w:rPr>
          <w:rFonts w:ascii="Tahoma" w:hAnsi="Tahoma" w:cs="Tahoma"/>
          <w:b/>
          <w:i/>
          <w:color w:val="000000" w:themeColor="text1"/>
          <w:sz w:val="22"/>
          <w:szCs w:val="22"/>
        </w:rPr>
        <w:t>Expulsion</w:t>
      </w:r>
      <w:r w:rsidR="00C47B17" w:rsidRPr="00B0270B">
        <w:rPr>
          <w:rFonts w:ascii="Tahoma" w:hAnsi="Tahoma" w:cs="Tahoma"/>
          <w:color w:val="000000" w:themeColor="text1"/>
          <w:sz w:val="22"/>
          <w:szCs w:val="22"/>
        </w:rPr>
        <w:t xml:space="preserve"> is the permanent removal of a student from instruction.  Although the law permits for this action under </w:t>
      </w:r>
      <w:r w:rsidR="00B028EA" w:rsidRPr="00B0270B">
        <w:rPr>
          <w:rFonts w:ascii="Tahoma" w:hAnsi="Tahoma" w:cs="Tahoma"/>
          <w:color w:val="000000" w:themeColor="text1"/>
          <w:sz w:val="22"/>
          <w:szCs w:val="22"/>
        </w:rPr>
        <w:t>certain</w:t>
      </w:r>
      <w:r w:rsidR="00C47B17" w:rsidRPr="00B0270B">
        <w:rPr>
          <w:rFonts w:ascii="Tahoma" w:hAnsi="Tahoma" w:cs="Tahoma"/>
          <w:color w:val="000000" w:themeColor="text1"/>
          <w:sz w:val="22"/>
          <w:szCs w:val="22"/>
        </w:rPr>
        <w:t xml:space="preserve"> circumstances, the District </w:t>
      </w:r>
      <w:r w:rsidR="00B028EA" w:rsidRPr="00B0270B">
        <w:rPr>
          <w:rFonts w:ascii="Tahoma" w:hAnsi="Tahoma" w:cs="Tahoma"/>
          <w:color w:val="000000" w:themeColor="text1"/>
          <w:sz w:val="22"/>
          <w:szCs w:val="22"/>
        </w:rPr>
        <w:t xml:space="preserve">generally pursues temporary placement of </w:t>
      </w:r>
      <w:r w:rsidR="00C47B17" w:rsidRPr="00B0270B">
        <w:rPr>
          <w:rFonts w:ascii="Tahoma" w:hAnsi="Tahoma" w:cs="Tahoma"/>
          <w:color w:val="000000" w:themeColor="text1"/>
          <w:sz w:val="22"/>
          <w:szCs w:val="22"/>
        </w:rPr>
        <w:t xml:space="preserve">students in alternative settings.  </w:t>
      </w:r>
      <w:r w:rsidR="00C47B17" w:rsidRPr="00B0270B">
        <w:rPr>
          <w:rFonts w:ascii="Tahoma" w:hAnsi="Tahoma" w:cs="Tahoma"/>
          <w:b/>
          <w:i/>
          <w:color w:val="000000" w:themeColor="text1"/>
          <w:sz w:val="22"/>
          <w:szCs w:val="22"/>
        </w:rPr>
        <w:t>Restitution</w:t>
      </w:r>
      <w:r w:rsidR="00C47B17" w:rsidRPr="00B0270B">
        <w:rPr>
          <w:rFonts w:ascii="Tahoma" w:hAnsi="Tahoma" w:cs="Tahoma"/>
          <w:color w:val="000000" w:themeColor="text1"/>
          <w:sz w:val="22"/>
          <w:szCs w:val="22"/>
        </w:rPr>
        <w:t xml:space="preserve"> for damages or </w:t>
      </w:r>
      <w:r w:rsidR="00C47B17" w:rsidRPr="00B0270B">
        <w:rPr>
          <w:rFonts w:ascii="Tahoma" w:hAnsi="Tahoma" w:cs="Tahoma"/>
          <w:color w:val="000000" w:themeColor="text1"/>
          <w:sz w:val="22"/>
          <w:szCs w:val="22"/>
        </w:rPr>
        <w:lastRenderedPageBreak/>
        <w:t xml:space="preserve">theft can at times be applied.  Although the behavior itself may be dealt with using other disciplinary strategies, legally restitution can be required from parents.  </w:t>
      </w:r>
      <w:r w:rsidR="00553B27" w:rsidRPr="00B0270B">
        <w:rPr>
          <w:rFonts w:ascii="Tahoma" w:hAnsi="Tahoma" w:cs="Tahoma"/>
          <w:color w:val="000000" w:themeColor="text1"/>
          <w:sz w:val="22"/>
          <w:szCs w:val="22"/>
        </w:rPr>
        <w:t xml:space="preserve">It is critical to note that restrictions associated with special education may prohibit the use or affect the extent of use of these traditional forms of discipline. </w:t>
      </w:r>
      <w:r w:rsidR="001F37F3">
        <w:rPr>
          <w:rFonts w:ascii="Tahoma" w:hAnsi="Tahoma" w:cs="Tahoma"/>
          <w:color w:val="000000" w:themeColor="text1"/>
          <w:sz w:val="22"/>
          <w:szCs w:val="22"/>
        </w:rPr>
        <w:t xml:space="preserve">More detailed </w:t>
      </w:r>
      <w:r w:rsidR="00C47B17" w:rsidRPr="00B0270B">
        <w:rPr>
          <w:rFonts w:ascii="Tahoma" w:hAnsi="Tahoma" w:cs="Tahoma"/>
          <w:color w:val="000000" w:themeColor="text1"/>
          <w:sz w:val="22"/>
          <w:szCs w:val="22"/>
        </w:rPr>
        <w:t>descriptions including procedures associated with each of these forms of discipline are included in the appendix.</w:t>
      </w:r>
      <w:r w:rsidR="004545FE" w:rsidRPr="00B0270B">
        <w:rPr>
          <w:rFonts w:ascii="Tahoma" w:hAnsi="Tahoma" w:cs="Tahoma"/>
          <w:color w:val="000000" w:themeColor="text1"/>
          <w:sz w:val="22"/>
          <w:szCs w:val="22"/>
        </w:rPr>
        <w:t xml:space="preserve">   BE AWARE THAT DURING THE EXPECTED LEGISLATIVE SESSION THEY MAY ACTUALLY INTRODUCE AB168 FOR REVISION AND IT INCLUDES SEVERAL CHANGES INCLUDING DEFINITIONAL CHANGES TO SUSPENSION AND EXPULSION.</w:t>
      </w:r>
    </w:p>
    <w:p w14:paraId="43FE0A08" w14:textId="77777777" w:rsidR="00847FB4" w:rsidRPr="00B0270B" w:rsidRDefault="00BE3C4A" w:rsidP="0052675E">
      <w:pPr>
        <w:rPr>
          <w:rFonts w:ascii="Tahoma" w:hAnsi="Tahoma" w:cs="Tahoma"/>
          <w:color w:val="000000" w:themeColor="text1"/>
          <w:sz w:val="22"/>
          <w:szCs w:val="22"/>
        </w:rPr>
      </w:pPr>
      <w:r w:rsidRPr="00B0270B">
        <w:rPr>
          <w:rFonts w:ascii="Tahoma" w:eastAsia="Tahoma" w:hAnsi="Tahoma" w:cs="Tahoma"/>
          <w:b/>
          <w:sz w:val="22"/>
          <w:szCs w:val="22"/>
          <w:u w:val="single"/>
        </w:rPr>
        <w:t>Progressive Discipline Committees &amp; In-School Temporary Placements</w:t>
      </w:r>
    </w:p>
    <w:p w14:paraId="03D3B9EA" w14:textId="77777777" w:rsidR="006A3923" w:rsidRPr="00B0270B" w:rsidRDefault="003A7C80" w:rsidP="0052675E">
      <w:pPr>
        <w:rPr>
          <w:rFonts w:ascii="Tahoma" w:hAnsi="Tahoma" w:cs="Tahoma"/>
          <w:color w:val="000000" w:themeColor="text1"/>
          <w:sz w:val="22"/>
          <w:szCs w:val="22"/>
        </w:rPr>
      </w:pPr>
      <w:r w:rsidRPr="00B0270B">
        <w:rPr>
          <w:rFonts w:ascii="Tahoma" w:hAnsi="Tahoma" w:cs="Tahoma"/>
          <w:color w:val="000000" w:themeColor="text1"/>
          <w:sz w:val="22"/>
          <w:szCs w:val="22"/>
        </w:rPr>
        <w:t>Under NRS 392.4644</w:t>
      </w:r>
      <w:r w:rsidR="003F1FD8" w:rsidRPr="00B0270B">
        <w:rPr>
          <w:rFonts w:ascii="Tahoma" w:hAnsi="Tahoma" w:cs="Tahoma"/>
          <w:color w:val="000000" w:themeColor="text1"/>
          <w:sz w:val="22"/>
          <w:szCs w:val="22"/>
        </w:rPr>
        <w:t>, each school must form a Progressive Discipline Committee.  The committee must be led by the school principal or his/her designee.  The committee must be composed of individuals (certified and classified staff) elected to represent the school.</w:t>
      </w:r>
    </w:p>
    <w:p w14:paraId="6C8FF3C9" w14:textId="77777777" w:rsidR="003F1FD8" w:rsidRPr="00B0270B" w:rsidRDefault="003F1FD8" w:rsidP="0052675E">
      <w:pPr>
        <w:rPr>
          <w:rFonts w:ascii="Tahoma" w:hAnsi="Tahoma" w:cs="Tahoma"/>
          <w:color w:val="000000" w:themeColor="text1"/>
          <w:sz w:val="22"/>
          <w:szCs w:val="22"/>
        </w:rPr>
      </w:pPr>
      <w:r w:rsidRPr="00B0270B">
        <w:rPr>
          <w:rFonts w:ascii="Tahoma" w:hAnsi="Tahoma" w:cs="Tahoma"/>
          <w:color w:val="000000" w:themeColor="text1"/>
          <w:sz w:val="22"/>
          <w:szCs w:val="22"/>
        </w:rPr>
        <w:t>The District Behavioral Matrix serves as the default discipline plan for all D</w:t>
      </w:r>
      <w:r w:rsidR="00B028EA" w:rsidRPr="00B0270B">
        <w:rPr>
          <w:rFonts w:ascii="Tahoma" w:hAnsi="Tahoma" w:cs="Tahoma"/>
          <w:color w:val="000000" w:themeColor="text1"/>
          <w:sz w:val="22"/>
          <w:szCs w:val="22"/>
        </w:rPr>
        <w:t>istrict</w:t>
      </w:r>
      <w:r w:rsidRPr="00B0270B">
        <w:rPr>
          <w:rFonts w:ascii="Tahoma" w:hAnsi="Tahoma" w:cs="Tahoma"/>
          <w:color w:val="000000" w:themeColor="text1"/>
          <w:sz w:val="22"/>
          <w:szCs w:val="22"/>
        </w:rPr>
        <w:t xml:space="preserve"> schools.  Because of this, the committee must review the contents of the matrix.  If the committee feels strongly that it needs to add to the matrix to meet the unique needs of the school, it can do so through the creation of an addendum to the matrix.  The matrix and addendum must then be disseminated to all staff.</w:t>
      </w:r>
    </w:p>
    <w:p w14:paraId="6988658C" w14:textId="77777777" w:rsidR="006A3923" w:rsidRPr="00B0270B" w:rsidRDefault="003F1FD8" w:rsidP="0052675E">
      <w:pPr>
        <w:rPr>
          <w:rFonts w:ascii="Tahoma" w:hAnsi="Tahoma" w:cs="Tahoma"/>
          <w:color w:val="000000" w:themeColor="text1"/>
          <w:sz w:val="22"/>
          <w:szCs w:val="22"/>
        </w:rPr>
      </w:pPr>
      <w:r w:rsidRPr="00B0270B">
        <w:rPr>
          <w:rFonts w:ascii="Tahoma" w:hAnsi="Tahoma" w:cs="Tahoma"/>
          <w:color w:val="000000" w:themeColor="text1"/>
          <w:sz w:val="22"/>
          <w:szCs w:val="22"/>
        </w:rPr>
        <w:t xml:space="preserve">The school principal is required to submit to the District annually by September 15 the names of the Progressive Discipline Committee members and the dates when the matrix was reviewed by the committee and disseminated to all staff.  If the Progressive Discipline Committee creates an addendum, that must be submitted as well.  A form to be used for this submission (The School Implementation Report), along with other critical procedural information, can be found in the </w:t>
      </w:r>
      <w:r w:rsidR="00580385" w:rsidRPr="00B0270B">
        <w:rPr>
          <w:rFonts w:ascii="Tahoma" w:hAnsi="Tahoma" w:cs="Tahoma"/>
          <w:color w:val="000000" w:themeColor="text1"/>
          <w:sz w:val="22"/>
          <w:szCs w:val="22"/>
        </w:rPr>
        <w:t>appendix</w:t>
      </w:r>
      <w:r w:rsidRPr="00B0270B">
        <w:rPr>
          <w:rFonts w:ascii="Tahoma" w:hAnsi="Tahoma" w:cs="Tahoma"/>
          <w:color w:val="000000" w:themeColor="text1"/>
          <w:sz w:val="22"/>
          <w:szCs w:val="22"/>
        </w:rPr>
        <w:t>.</w:t>
      </w:r>
    </w:p>
    <w:p w14:paraId="30AC8BB2" w14:textId="77777777" w:rsidR="006A3923" w:rsidRPr="00B0270B" w:rsidRDefault="009C4F84" w:rsidP="009C4F84">
      <w:pPr>
        <w:rPr>
          <w:rFonts w:ascii="Tahoma" w:hAnsi="Tahoma" w:cs="Tahoma"/>
          <w:sz w:val="22"/>
          <w:szCs w:val="22"/>
        </w:rPr>
      </w:pPr>
      <w:r w:rsidRPr="00B0270B">
        <w:rPr>
          <w:rFonts w:ascii="Tahoma" w:hAnsi="Tahoma" w:cs="Tahoma"/>
          <w:sz w:val="22"/>
          <w:szCs w:val="22"/>
        </w:rPr>
        <w:t>In addition to these responsibilities, the Progressive Discipline Committee has responsibility regarding the temporary removal of students from classrooms or other school functions, including transportation, due to disruptive behavior.  In brief, if a teacher or staff member believes a student’s behavior is disruptive enough to be removed from the setting, the school must provide a temporary alternative placement</w:t>
      </w:r>
      <w:r w:rsidR="00547173" w:rsidRPr="00B0270B">
        <w:rPr>
          <w:rFonts w:ascii="Tahoma" w:hAnsi="Tahoma" w:cs="Tahoma"/>
          <w:sz w:val="22"/>
          <w:szCs w:val="22"/>
        </w:rPr>
        <w:t xml:space="preserve"> within the school</w:t>
      </w:r>
      <w:r w:rsidRPr="00B0270B">
        <w:rPr>
          <w:rFonts w:ascii="Tahoma" w:hAnsi="Tahoma" w:cs="Tahoma"/>
          <w:sz w:val="22"/>
          <w:szCs w:val="22"/>
        </w:rPr>
        <w:t>.</w:t>
      </w:r>
      <w:r w:rsidR="00580385" w:rsidRPr="00B0270B">
        <w:rPr>
          <w:rFonts w:ascii="Tahoma" w:hAnsi="Tahoma" w:cs="Tahoma"/>
          <w:sz w:val="22"/>
          <w:szCs w:val="22"/>
        </w:rPr>
        <w:t xml:space="preserve">  The parent of the child must be contacted within 24 hours regarding the temporary removal and reason for it.</w:t>
      </w:r>
      <w:r w:rsidRPr="00B0270B">
        <w:rPr>
          <w:rFonts w:ascii="Tahoma" w:hAnsi="Tahoma" w:cs="Tahoma"/>
          <w:sz w:val="22"/>
          <w:szCs w:val="22"/>
        </w:rPr>
        <w:t xml:space="preserve">  Within 3 school days, the principal and the teacher or staff member who removed the student, are required to meet with the student’s parents to discuss the behavior in question and school expectations.  At that time, the principal must make a decision to either return the student to the setting or to extend the temporary removal.</w:t>
      </w:r>
    </w:p>
    <w:p w14:paraId="6677EB5A" w14:textId="77777777" w:rsidR="009C4F84" w:rsidRPr="00B0270B" w:rsidRDefault="009C4F84" w:rsidP="009C4F84">
      <w:pPr>
        <w:rPr>
          <w:rFonts w:ascii="Tahoma" w:hAnsi="Tahoma" w:cs="Tahoma"/>
          <w:sz w:val="22"/>
          <w:szCs w:val="22"/>
        </w:rPr>
      </w:pPr>
      <w:r w:rsidRPr="00B0270B">
        <w:rPr>
          <w:rFonts w:ascii="Tahoma" w:hAnsi="Tahoma" w:cs="Tahoma"/>
          <w:sz w:val="22"/>
          <w:szCs w:val="22"/>
        </w:rPr>
        <w:t xml:space="preserve">If the principal returns the student to the setting/activity and the staff member who </w:t>
      </w:r>
      <w:r w:rsidR="00580385" w:rsidRPr="00B0270B">
        <w:rPr>
          <w:rFonts w:ascii="Tahoma" w:hAnsi="Tahoma" w:cs="Tahoma"/>
          <w:sz w:val="22"/>
          <w:szCs w:val="22"/>
        </w:rPr>
        <w:t xml:space="preserve">initially </w:t>
      </w:r>
      <w:r w:rsidRPr="00B0270B">
        <w:rPr>
          <w:rFonts w:ascii="Tahoma" w:hAnsi="Tahoma" w:cs="Tahoma"/>
          <w:sz w:val="22"/>
          <w:szCs w:val="22"/>
        </w:rPr>
        <w:t>removed the student disagrees with the principal’s decision</w:t>
      </w:r>
      <w:r w:rsidR="00547173" w:rsidRPr="00B0270B">
        <w:rPr>
          <w:rFonts w:ascii="Tahoma" w:hAnsi="Tahoma" w:cs="Tahoma"/>
          <w:sz w:val="22"/>
          <w:szCs w:val="22"/>
        </w:rPr>
        <w:t xml:space="preserve"> and appeals it</w:t>
      </w:r>
      <w:r w:rsidRPr="00B0270B">
        <w:rPr>
          <w:rFonts w:ascii="Tahoma" w:hAnsi="Tahoma" w:cs="Tahoma"/>
          <w:sz w:val="22"/>
          <w:szCs w:val="22"/>
        </w:rPr>
        <w:t>, the principal must immediately extend the temporary removal.  The principal must then hold a meeting of the Progressive Discipline Committee to review the case and the principal’s decision.  If the committee agrees with the principal’s decision, the student is to be returned immediately.  If the Committee agrees with the staff member</w:t>
      </w:r>
      <w:r w:rsidR="00547173" w:rsidRPr="00B0270B">
        <w:rPr>
          <w:rFonts w:ascii="Tahoma" w:hAnsi="Tahoma" w:cs="Tahoma"/>
          <w:sz w:val="22"/>
          <w:szCs w:val="22"/>
        </w:rPr>
        <w:t>’s appeal</w:t>
      </w:r>
      <w:r w:rsidRPr="00B0270B">
        <w:rPr>
          <w:rFonts w:ascii="Tahoma" w:hAnsi="Tahoma" w:cs="Tahoma"/>
          <w:sz w:val="22"/>
          <w:szCs w:val="22"/>
        </w:rPr>
        <w:t>, the principal must extend the removal and/or find a different placement within the school setting.</w:t>
      </w:r>
    </w:p>
    <w:p w14:paraId="218CC4AC" w14:textId="77777777" w:rsidR="009C4F84" w:rsidRPr="00B0270B" w:rsidRDefault="009C4F84" w:rsidP="009C4F84">
      <w:pPr>
        <w:rPr>
          <w:rFonts w:ascii="Tahoma" w:hAnsi="Tahoma" w:cs="Tahoma"/>
          <w:sz w:val="22"/>
          <w:szCs w:val="22"/>
        </w:rPr>
      </w:pPr>
      <w:r w:rsidRPr="00B0270B">
        <w:rPr>
          <w:rFonts w:ascii="Tahoma" w:hAnsi="Tahoma" w:cs="Tahoma"/>
          <w:sz w:val="22"/>
          <w:szCs w:val="22"/>
        </w:rPr>
        <w:t>Principals must remain cognizant of their level of authority within the school setting and the difficulty a staff member might have when disagreeing with his/her decision.</w:t>
      </w:r>
      <w:r w:rsidR="00E57421" w:rsidRPr="00B0270B">
        <w:rPr>
          <w:rFonts w:ascii="Tahoma" w:hAnsi="Tahoma" w:cs="Tahoma"/>
          <w:sz w:val="22"/>
          <w:szCs w:val="22"/>
        </w:rPr>
        <w:t xml:space="preserve">  For example, a bus driver may find it very difficult to disagree with a principal’s decision and/or to address the principal with his/her disagreement. This is a key reason </w:t>
      </w:r>
      <w:r w:rsidR="00B028EA" w:rsidRPr="00B0270B">
        <w:rPr>
          <w:rFonts w:ascii="Tahoma" w:hAnsi="Tahoma" w:cs="Tahoma"/>
          <w:sz w:val="22"/>
          <w:szCs w:val="22"/>
        </w:rPr>
        <w:t>for creation of</w:t>
      </w:r>
      <w:r w:rsidR="00E57421" w:rsidRPr="00B0270B">
        <w:rPr>
          <w:rFonts w:ascii="Tahoma" w:hAnsi="Tahoma" w:cs="Tahoma"/>
          <w:sz w:val="22"/>
          <w:szCs w:val="22"/>
        </w:rPr>
        <w:t xml:space="preserve"> Progressive Discipline Committee’s, to deal with </w:t>
      </w:r>
      <w:r w:rsidR="00E57421" w:rsidRPr="00B0270B">
        <w:rPr>
          <w:rFonts w:ascii="Tahoma" w:hAnsi="Tahoma" w:cs="Tahoma"/>
          <w:sz w:val="22"/>
          <w:szCs w:val="22"/>
        </w:rPr>
        <w:lastRenderedPageBreak/>
        <w:t>difficult behavioral challenges and to find the best ways to support students.  In turn, the staff member, and principal, must be respectful of the committee’s final decision.  Further detail regarding these responsibilities can be found in the appendix.</w:t>
      </w:r>
    </w:p>
    <w:p w14:paraId="3061C052" w14:textId="77777777" w:rsidR="00AA0B41" w:rsidRPr="00B0270B" w:rsidRDefault="00AA0B41" w:rsidP="009C4F84">
      <w:pPr>
        <w:rPr>
          <w:rFonts w:ascii="Tahoma" w:eastAsia="Tahoma,Calibri" w:hAnsi="Tahoma" w:cs="Tahoma"/>
          <w:b/>
          <w:sz w:val="22"/>
          <w:szCs w:val="22"/>
          <w:u w:val="single"/>
        </w:rPr>
      </w:pPr>
      <w:r w:rsidRPr="00B0270B">
        <w:rPr>
          <w:rFonts w:ascii="Tahoma" w:eastAsia="Tahoma,Calibri" w:hAnsi="Tahoma" w:cs="Tahoma"/>
          <w:b/>
          <w:sz w:val="22"/>
          <w:szCs w:val="22"/>
          <w:u w:val="single"/>
        </w:rPr>
        <w:t>Confiscation of Contraband, Paraphernalia, Weapons or Other Personal Property</w:t>
      </w:r>
    </w:p>
    <w:p w14:paraId="311BC85B" w14:textId="77777777" w:rsidR="00AA0B41" w:rsidRPr="00B0270B" w:rsidRDefault="00AA0B41" w:rsidP="009C4F84">
      <w:pPr>
        <w:rPr>
          <w:rFonts w:ascii="Tahoma" w:hAnsi="Tahoma" w:cs="Tahoma"/>
          <w:bCs/>
          <w:sz w:val="22"/>
          <w:szCs w:val="22"/>
        </w:rPr>
      </w:pPr>
      <w:r w:rsidRPr="00B0270B">
        <w:rPr>
          <w:rFonts w:ascii="Tahoma" w:hAnsi="Tahoma" w:cs="Tahoma"/>
          <w:bCs/>
          <w:sz w:val="22"/>
          <w:szCs w:val="22"/>
        </w:rPr>
        <w:t>If during the course of an event, school administration confiscates from a student an object that is the property of the student or his/her parents, parents may have the right to retrieve the item.  If the object is collected by school police or other law enforcement as evidence, the family will have to request retrieval from law enforcement, and this will most likely be delayed until after the investigation and criminal matter is resolved.  If confiscated by school administration, but the event does not involve law enforcement, the family may request to retrieve their possession from school administration.  If the object is returned and the student is found in possession of the same object or similar item in the future, that object may be returned to the family at the end of the school year.</w:t>
      </w:r>
    </w:p>
    <w:p w14:paraId="11E2183D" w14:textId="77777777" w:rsidR="0052675E" w:rsidRPr="00B0270B" w:rsidRDefault="000A6BAC" w:rsidP="00130C19">
      <w:pPr>
        <w:spacing w:before="0" w:after="0" w:line="240" w:lineRule="auto"/>
        <w:jc w:val="both"/>
        <w:textAlignment w:val="top"/>
        <w:rPr>
          <w:rFonts w:ascii="Tahoma" w:eastAsia="Tahoma,Calibri" w:hAnsi="Tahoma" w:cs="Tahoma"/>
          <w:b/>
          <w:sz w:val="22"/>
          <w:szCs w:val="22"/>
          <w:u w:val="single"/>
        </w:rPr>
      </w:pPr>
      <w:r w:rsidRPr="00B0270B">
        <w:rPr>
          <w:rFonts w:ascii="Tahoma" w:eastAsia="Tahoma,Calibri" w:hAnsi="Tahoma" w:cs="Tahoma"/>
          <w:b/>
          <w:sz w:val="22"/>
          <w:szCs w:val="22"/>
          <w:u w:val="single"/>
        </w:rPr>
        <w:t>J</w:t>
      </w:r>
      <w:r w:rsidR="00D64EF2" w:rsidRPr="00B0270B">
        <w:rPr>
          <w:rFonts w:ascii="Tahoma" w:eastAsia="Tahoma,Calibri" w:hAnsi="Tahoma" w:cs="Tahoma"/>
          <w:b/>
          <w:sz w:val="22"/>
          <w:szCs w:val="22"/>
          <w:u w:val="single"/>
        </w:rPr>
        <w:t>ointly Facilitated Student Re-Entry (Placement) Meetings</w:t>
      </w:r>
    </w:p>
    <w:p w14:paraId="29C89316" w14:textId="77777777" w:rsidR="00D64EF2" w:rsidRPr="00B0270B" w:rsidRDefault="00D64EF2" w:rsidP="00130C19">
      <w:pPr>
        <w:spacing w:before="0" w:after="0" w:line="240" w:lineRule="auto"/>
        <w:jc w:val="both"/>
        <w:textAlignment w:val="top"/>
        <w:rPr>
          <w:rFonts w:ascii="Tahoma" w:eastAsia="Tahoma,Calibri" w:hAnsi="Tahoma" w:cs="Tahoma"/>
          <w:b/>
          <w:sz w:val="22"/>
          <w:szCs w:val="22"/>
        </w:rPr>
      </w:pPr>
    </w:p>
    <w:p w14:paraId="0EBF6BF1" w14:textId="77777777" w:rsidR="0052675E" w:rsidRPr="00B0270B" w:rsidRDefault="00D64EF2" w:rsidP="00130C19">
      <w:pPr>
        <w:spacing w:before="0" w:after="0" w:line="240" w:lineRule="auto"/>
        <w:jc w:val="both"/>
        <w:textAlignment w:val="top"/>
        <w:rPr>
          <w:rFonts w:ascii="Tahoma" w:eastAsia="Tahoma,Calibri" w:hAnsi="Tahoma" w:cs="Tahoma"/>
          <w:sz w:val="22"/>
          <w:szCs w:val="22"/>
        </w:rPr>
      </w:pPr>
      <w:r w:rsidRPr="00B0270B">
        <w:rPr>
          <w:rFonts w:ascii="Tahoma" w:eastAsia="Tahoma" w:hAnsi="Tahoma" w:cs="Tahoma"/>
          <w:sz w:val="22"/>
          <w:szCs w:val="22"/>
        </w:rPr>
        <w:t>For students whose behavior results in criminal intervention and adjudication, or for students placed in residential facilities by families or through some social service intervention, placement meetings are held prior to students returning to their zoned schools.  The Behavior Division leads and facilitates these meetings with the Juvenile Probation Office and Juvenile Parole.</w:t>
      </w:r>
      <w:r w:rsidR="00B028EA" w:rsidRPr="00B0270B">
        <w:rPr>
          <w:rFonts w:ascii="Tahoma" w:eastAsia="Tahoma" w:hAnsi="Tahoma" w:cs="Tahoma"/>
          <w:sz w:val="22"/>
          <w:szCs w:val="22"/>
        </w:rPr>
        <w:t xml:space="preserve">  A student who is participating in a program of special education will return to his/her last agreed upon IEP placement.</w:t>
      </w:r>
      <w:r w:rsidRPr="00B0270B">
        <w:rPr>
          <w:rFonts w:ascii="Tahoma" w:eastAsia="Tahoma" w:hAnsi="Tahoma" w:cs="Tahoma"/>
          <w:sz w:val="22"/>
          <w:szCs w:val="22"/>
        </w:rPr>
        <w:t xml:space="preserve">  At times the Districts Intervention Assista</w:t>
      </w:r>
      <w:r w:rsidR="00580385" w:rsidRPr="00B0270B">
        <w:rPr>
          <w:rFonts w:ascii="Tahoma" w:eastAsia="Tahoma" w:hAnsi="Tahoma" w:cs="Tahoma"/>
          <w:sz w:val="22"/>
          <w:szCs w:val="22"/>
        </w:rPr>
        <w:t xml:space="preserve">nce Team (DIAT) </w:t>
      </w:r>
      <w:r w:rsidRPr="00B0270B">
        <w:rPr>
          <w:rFonts w:ascii="Tahoma" w:eastAsia="Tahoma" w:hAnsi="Tahoma" w:cs="Tahoma"/>
          <w:sz w:val="22"/>
          <w:szCs w:val="22"/>
        </w:rPr>
        <w:t xml:space="preserve">assists </w:t>
      </w:r>
      <w:r w:rsidR="00580385" w:rsidRPr="00B0270B">
        <w:rPr>
          <w:rFonts w:ascii="Tahoma" w:eastAsia="Tahoma" w:hAnsi="Tahoma" w:cs="Tahoma"/>
          <w:sz w:val="22"/>
          <w:szCs w:val="22"/>
        </w:rPr>
        <w:t>in placement decisions,</w:t>
      </w:r>
      <w:r w:rsidRPr="00B0270B">
        <w:rPr>
          <w:rFonts w:ascii="Tahoma" w:eastAsia="Tahoma" w:hAnsi="Tahoma" w:cs="Tahoma"/>
          <w:sz w:val="22"/>
          <w:szCs w:val="22"/>
        </w:rPr>
        <w:t xml:space="preserve"> most </w:t>
      </w:r>
      <w:r w:rsidR="00547173" w:rsidRPr="00B0270B">
        <w:rPr>
          <w:rFonts w:ascii="Tahoma" w:eastAsia="Tahoma" w:hAnsi="Tahoma" w:cs="Tahoma"/>
          <w:sz w:val="22"/>
          <w:szCs w:val="22"/>
        </w:rPr>
        <w:t xml:space="preserve">often </w:t>
      </w:r>
      <w:r w:rsidR="00580385" w:rsidRPr="00B0270B">
        <w:rPr>
          <w:rFonts w:ascii="Tahoma" w:eastAsia="Tahoma" w:hAnsi="Tahoma" w:cs="Tahoma"/>
          <w:sz w:val="22"/>
          <w:szCs w:val="22"/>
        </w:rPr>
        <w:t>to support</w:t>
      </w:r>
      <w:r w:rsidRPr="00B0270B">
        <w:rPr>
          <w:rFonts w:ascii="Tahoma" w:eastAsia="Tahoma" w:hAnsi="Tahoma" w:cs="Tahoma"/>
          <w:sz w:val="22"/>
          <w:szCs w:val="22"/>
        </w:rPr>
        <w:t xml:space="preserve"> placements for students who have not been formally adjudicated</w:t>
      </w:r>
      <w:r w:rsidR="00547173" w:rsidRPr="00B0270B">
        <w:rPr>
          <w:rFonts w:ascii="Tahoma" w:eastAsia="Tahoma" w:hAnsi="Tahoma" w:cs="Tahoma"/>
          <w:sz w:val="22"/>
          <w:szCs w:val="22"/>
        </w:rPr>
        <w:t xml:space="preserve"> and who may be returning from a residential treatment center (RTC).</w:t>
      </w:r>
    </w:p>
    <w:p w14:paraId="609CB1D3" w14:textId="77777777" w:rsidR="0052675E" w:rsidRPr="00B0270B" w:rsidRDefault="0052675E" w:rsidP="00130C19">
      <w:pPr>
        <w:spacing w:before="0" w:after="0" w:line="240" w:lineRule="auto"/>
        <w:jc w:val="both"/>
        <w:textAlignment w:val="top"/>
        <w:rPr>
          <w:rFonts w:ascii="Tahoma" w:eastAsia="Tahoma,Calibri" w:hAnsi="Tahoma" w:cs="Tahoma"/>
          <w:b/>
          <w:sz w:val="22"/>
          <w:szCs w:val="22"/>
        </w:rPr>
      </w:pPr>
    </w:p>
    <w:p w14:paraId="765ECB1C" w14:textId="77777777" w:rsidR="009722B1" w:rsidRPr="00B0270B" w:rsidRDefault="009722B1" w:rsidP="009722B1">
      <w:pPr>
        <w:spacing w:after="0"/>
        <w:rPr>
          <w:rFonts w:ascii="Tahoma" w:eastAsia="Tahoma" w:hAnsi="Tahoma" w:cs="Tahoma"/>
          <w:b/>
          <w:sz w:val="22"/>
          <w:szCs w:val="22"/>
        </w:rPr>
      </w:pPr>
      <w:r w:rsidRPr="00B0270B">
        <w:rPr>
          <w:rFonts w:ascii="Tahoma" w:eastAsia="Tahoma" w:hAnsi="Tahoma" w:cs="Tahoma"/>
          <w:b/>
          <w:sz w:val="22"/>
          <w:szCs w:val="22"/>
        </w:rPr>
        <w:t>Students on Probation or Parole</w:t>
      </w:r>
    </w:p>
    <w:p w14:paraId="06AED854" w14:textId="19AAFE75" w:rsidR="00F15EFA" w:rsidRPr="00B0270B" w:rsidRDefault="00F15EFA" w:rsidP="009722B1">
      <w:pPr>
        <w:spacing w:after="0"/>
        <w:rPr>
          <w:rFonts w:ascii="Tahoma" w:hAnsi="Tahoma" w:cs="Tahoma"/>
          <w:sz w:val="22"/>
          <w:szCs w:val="22"/>
        </w:rPr>
      </w:pPr>
    </w:p>
    <w:p w14:paraId="5BAEA8AD" w14:textId="77777777" w:rsidR="009722B1" w:rsidRPr="00B0270B" w:rsidRDefault="009722B1" w:rsidP="00F85FE1">
      <w:pPr>
        <w:pStyle w:val="ListParagraph"/>
        <w:numPr>
          <w:ilvl w:val="0"/>
          <w:numId w:val="12"/>
        </w:numPr>
        <w:autoSpaceDE w:val="0"/>
        <w:autoSpaceDN w:val="0"/>
        <w:adjustRightInd w:val="0"/>
        <w:spacing w:before="0" w:line="240" w:lineRule="auto"/>
        <w:ind w:left="720" w:hanging="360"/>
        <w:contextualSpacing w:val="0"/>
        <w:jc w:val="both"/>
        <w:rPr>
          <w:rFonts w:ascii="Tahoma" w:eastAsia="Tahoma,Times New Roman" w:hAnsi="Tahoma" w:cs="Tahoma"/>
          <w:sz w:val="22"/>
          <w:szCs w:val="22"/>
        </w:rPr>
      </w:pPr>
      <w:r w:rsidRPr="00B0270B">
        <w:rPr>
          <w:rFonts w:ascii="Tahoma" w:eastAsia="Tahoma,Times New Roman" w:hAnsi="Tahoma" w:cs="Tahoma"/>
          <w:sz w:val="22"/>
          <w:szCs w:val="22"/>
        </w:rPr>
        <w:t xml:space="preserve">The District in coordination with Washoe County Department of Juvenile Services and the State of Nevada Youth Parole Bureau shall educationally staff all students who have been released from a juvenile detention facility or residential treatment center. </w:t>
      </w:r>
    </w:p>
    <w:p w14:paraId="5689E623" w14:textId="77777777" w:rsidR="009722B1" w:rsidRPr="00B0270B" w:rsidRDefault="009722B1" w:rsidP="00F85FE1">
      <w:pPr>
        <w:pStyle w:val="ListParagraph"/>
        <w:numPr>
          <w:ilvl w:val="0"/>
          <w:numId w:val="12"/>
        </w:numPr>
        <w:autoSpaceDE w:val="0"/>
        <w:autoSpaceDN w:val="0"/>
        <w:adjustRightInd w:val="0"/>
        <w:spacing w:before="0" w:line="240" w:lineRule="auto"/>
        <w:ind w:left="720" w:hanging="360"/>
        <w:contextualSpacing w:val="0"/>
        <w:jc w:val="both"/>
        <w:rPr>
          <w:rFonts w:ascii="Tahoma" w:eastAsia="Tahoma,Times New Roman" w:hAnsi="Tahoma" w:cs="Tahoma"/>
          <w:sz w:val="22"/>
          <w:szCs w:val="22"/>
        </w:rPr>
      </w:pPr>
      <w:r w:rsidRPr="00B0270B">
        <w:rPr>
          <w:rFonts w:ascii="Tahoma" w:eastAsia="Tahoma,Times New Roman" w:hAnsi="Tahoma" w:cs="Tahoma"/>
          <w:sz w:val="22"/>
          <w:szCs w:val="22"/>
        </w:rPr>
        <w:t xml:space="preserve">Whenever possible, students eligible for parole or probation shall meet with their parent(s)/guardian(s), WCSD staff including administration from their zoned school, the applicable parole or probation officer, and community agency personnel in an educational staffing prior to enrolling in the student’s zoned school.  Whenever possible, students will be placed in their zoned schools.  If it is determined that a comprehensive school other than the student’s zoned school would be a better placement, </w:t>
      </w:r>
      <w:r w:rsidRPr="00B0270B">
        <w:rPr>
          <w:rFonts w:ascii="Tahoma" w:eastAsia="Tahoma" w:hAnsi="Tahoma" w:cs="Tahoma"/>
          <w:color w:val="000000" w:themeColor="text1"/>
          <w:sz w:val="22"/>
          <w:szCs w:val="22"/>
        </w:rPr>
        <w:t>The Offices of School Leadership (OSL), and</w:t>
      </w:r>
      <w:r w:rsidR="0050416F" w:rsidRPr="00B0270B">
        <w:rPr>
          <w:rFonts w:ascii="Tahoma" w:eastAsia="Tahoma" w:hAnsi="Tahoma" w:cs="Tahoma"/>
          <w:color w:val="000000" w:themeColor="text1"/>
          <w:sz w:val="22"/>
          <w:szCs w:val="22"/>
        </w:rPr>
        <w:t xml:space="preserve"> Strategies &amp;</w:t>
      </w:r>
      <w:r w:rsidRPr="00B0270B">
        <w:rPr>
          <w:rFonts w:ascii="Tahoma" w:eastAsia="Tahoma" w:hAnsi="Tahoma" w:cs="Tahoma"/>
          <w:color w:val="000000" w:themeColor="text1"/>
          <w:sz w:val="22"/>
          <w:szCs w:val="22"/>
        </w:rPr>
        <w:t xml:space="preserve"> Ombudsman </w:t>
      </w:r>
      <w:r w:rsidR="0050416F" w:rsidRPr="00B0270B">
        <w:rPr>
          <w:rFonts w:ascii="Tahoma" w:eastAsia="Tahoma" w:hAnsi="Tahoma" w:cs="Tahoma"/>
          <w:color w:val="000000" w:themeColor="text1"/>
          <w:sz w:val="22"/>
          <w:szCs w:val="22"/>
        </w:rPr>
        <w:t>Services</w:t>
      </w:r>
      <w:r w:rsidRPr="00B0270B">
        <w:rPr>
          <w:rFonts w:ascii="Tahoma" w:eastAsia="Tahoma" w:hAnsi="Tahoma" w:cs="Tahoma"/>
          <w:color w:val="000000" w:themeColor="text1"/>
          <w:sz w:val="22"/>
          <w:szCs w:val="22"/>
        </w:rPr>
        <w:t xml:space="preserve"> (</w:t>
      </w:r>
      <w:r w:rsidR="0050416F" w:rsidRPr="00B0270B">
        <w:rPr>
          <w:rFonts w:ascii="Tahoma" w:eastAsia="Tahoma" w:hAnsi="Tahoma" w:cs="Tahoma"/>
          <w:color w:val="000000" w:themeColor="text1"/>
          <w:sz w:val="22"/>
          <w:szCs w:val="22"/>
        </w:rPr>
        <w:t>SOS</w:t>
      </w:r>
      <w:r w:rsidRPr="00B0270B">
        <w:rPr>
          <w:rFonts w:ascii="Tahoma" w:eastAsia="Tahoma" w:hAnsi="Tahoma" w:cs="Tahoma"/>
          <w:color w:val="000000" w:themeColor="text1"/>
          <w:sz w:val="22"/>
          <w:szCs w:val="22"/>
        </w:rPr>
        <w:t>) will work collaboratively to facilitate a guid</w:t>
      </w:r>
      <w:r w:rsidR="00580385" w:rsidRPr="00B0270B">
        <w:rPr>
          <w:rFonts w:ascii="Tahoma" w:eastAsia="Tahoma" w:hAnsi="Tahoma" w:cs="Tahoma"/>
          <w:color w:val="000000" w:themeColor="text1"/>
          <w:sz w:val="22"/>
          <w:szCs w:val="22"/>
        </w:rPr>
        <w:t>ance</w:t>
      </w:r>
      <w:r w:rsidRPr="00B0270B">
        <w:rPr>
          <w:rFonts w:ascii="Tahoma" w:eastAsia="Tahoma" w:hAnsi="Tahoma" w:cs="Tahoma"/>
          <w:color w:val="000000" w:themeColor="text1"/>
          <w:sz w:val="22"/>
          <w:szCs w:val="22"/>
        </w:rPr>
        <w:t xml:space="preserve"> </w:t>
      </w:r>
      <w:r w:rsidR="00580385" w:rsidRPr="00B0270B">
        <w:rPr>
          <w:rFonts w:ascii="Tahoma" w:eastAsia="Tahoma" w:hAnsi="Tahoma" w:cs="Tahoma"/>
          <w:color w:val="000000" w:themeColor="text1"/>
          <w:sz w:val="22"/>
          <w:szCs w:val="22"/>
        </w:rPr>
        <w:t>variance</w:t>
      </w:r>
      <w:r w:rsidRPr="00B0270B">
        <w:rPr>
          <w:rFonts w:ascii="Tahoma" w:eastAsia="Tahoma" w:hAnsi="Tahoma" w:cs="Tahoma"/>
          <w:color w:val="000000" w:themeColor="text1"/>
          <w:sz w:val="22"/>
          <w:szCs w:val="22"/>
        </w:rPr>
        <w:t xml:space="preserve"> as appropriate.</w:t>
      </w:r>
    </w:p>
    <w:p w14:paraId="034EBF22" w14:textId="77777777" w:rsidR="009722B1" w:rsidRPr="00B0270B" w:rsidRDefault="009722B1" w:rsidP="00F85FE1">
      <w:pPr>
        <w:pStyle w:val="ListParagraph"/>
        <w:numPr>
          <w:ilvl w:val="0"/>
          <w:numId w:val="12"/>
        </w:numPr>
        <w:autoSpaceDE w:val="0"/>
        <w:autoSpaceDN w:val="0"/>
        <w:adjustRightInd w:val="0"/>
        <w:spacing w:before="0" w:line="240" w:lineRule="auto"/>
        <w:ind w:left="720" w:hanging="360"/>
        <w:contextualSpacing w:val="0"/>
        <w:jc w:val="both"/>
        <w:rPr>
          <w:rFonts w:ascii="Tahoma" w:eastAsia="Tahoma,Times New Roman" w:hAnsi="Tahoma" w:cs="Tahoma"/>
          <w:sz w:val="22"/>
          <w:szCs w:val="22"/>
        </w:rPr>
      </w:pPr>
      <w:r w:rsidRPr="00B0270B">
        <w:rPr>
          <w:rFonts w:ascii="Tahoma" w:eastAsia="Tahoma,Times New Roman" w:hAnsi="Tahoma" w:cs="Tahoma"/>
          <w:sz w:val="22"/>
          <w:szCs w:val="22"/>
        </w:rPr>
        <w:t>The District reserves the right</w:t>
      </w:r>
      <w:r w:rsidR="00553B27" w:rsidRPr="00B0270B">
        <w:rPr>
          <w:rFonts w:ascii="Tahoma" w:eastAsia="Tahoma,Times New Roman" w:hAnsi="Tahoma" w:cs="Tahoma"/>
          <w:sz w:val="22"/>
          <w:szCs w:val="22"/>
        </w:rPr>
        <w:t>,</w:t>
      </w:r>
      <w:r w:rsidRPr="00B0270B">
        <w:rPr>
          <w:rFonts w:ascii="Tahoma" w:eastAsia="Tahoma,Times New Roman" w:hAnsi="Tahoma" w:cs="Tahoma"/>
          <w:sz w:val="22"/>
          <w:szCs w:val="22"/>
        </w:rPr>
        <w:t xml:space="preserve"> in conjunction with the Department of Juvenile Services and Nevada Youth Parole</w:t>
      </w:r>
      <w:r w:rsidR="00553B27" w:rsidRPr="00B0270B">
        <w:rPr>
          <w:rFonts w:ascii="Tahoma" w:eastAsia="Tahoma,Times New Roman" w:hAnsi="Tahoma" w:cs="Tahoma"/>
          <w:sz w:val="22"/>
          <w:szCs w:val="22"/>
        </w:rPr>
        <w:t>,</w:t>
      </w:r>
      <w:r w:rsidRPr="00B0270B">
        <w:rPr>
          <w:rFonts w:ascii="Tahoma" w:eastAsia="Tahoma,Times New Roman" w:hAnsi="Tahoma" w:cs="Tahoma"/>
          <w:sz w:val="22"/>
          <w:szCs w:val="22"/>
        </w:rPr>
        <w:t xml:space="preserve"> to determine the appropriate educational placement for the student.  Should it be determined that a student’s behavior and/or juvenile history pose an immediate threat to the health, safety or welfare of other students, staff or community, a determination may be made to educate a student in an alternative educational setting.  </w:t>
      </w:r>
      <w:r w:rsidR="00B028EA" w:rsidRPr="00B0270B">
        <w:rPr>
          <w:rFonts w:ascii="Tahoma" w:eastAsia="Tahoma,Times New Roman" w:hAnsi="Tahoma" w:cs="Tahoma"/>
          <w:sz w:val="22"/>
          <w:szCs w:val="22"/>
        </w:rPr>
        <w:t>All applicable state and federal laws regarding the placement of students with disabilities will be adhered to.</w:t>
      </w:r>
    </w:p>
    <w:p w14:paraId="04AC6240" w14:textId="7A9A52C3" w:rsidR="004545FE" w:rsidRPr="00B0270B" w:rsidRDefault="009722B1" w:rsidP="00F85FE1">
      <w:pPr>
        <w:pStyle w:val="ListParagraph"/>
        <w:numPr>
          <w:ilvl w:val="1"/>
          <w:numId w:val="12"/>
        </w:numPr>
        <w:autoSpaceDE w:val="0"/>
        <w:autoSpaceDN w:val="0"/>
        <w:adjustRightInd w:val="0"/>
        <w:spacing w:before="0" w:line="240" w:lineRule="auto"/>
        <w:contextualSpacing w:val="0"/>
        <w:jc w:val="both"/>
        <w:rPr>
          <w:rFonts w:ascii="Tahoma" w:eastAsia="Tahoma,Times New Roman" w:hAnsi="Tahoma" w:cs="Tahoma"/>
          <w:sz w:val="22"/>
          <w:szCs w:val="22"/>
        </w:rPr>
      </w:pPr>
      <w:r w:rsidRPr="00B0270B">
        <w:rPr>
          <w:rFonts w:ascii="Tahoma" w:eastAsia="Tahoma,Times New Roman" w:hAnsi="Tahoma" w:cs="Tahoma"/>
          <w:sz w:val="22"/>
          <w:szCs w:val="22"/>
        </w:rPr>
        <w:lastRenderedPageBreak/>
        <w:t>A student who is participating in a program of special education will return to their last agreed upon IEP placement. When placing students who are newly eligible for special education, new to the WCSD, and students that may require a change of placement or specialized program unavailable at the students zoned school, the zoned school will work with the Office of S</w:t>
      </w:r>
      <w:r w:rsidR="0050416F" w:rsidRPr="00B0270B">
        <w:rPr>
          <w:rFonts w:ascii="Tahoma" w:eastAsia="Tahoma,Times New Roman" w:hAnsi="Tahoma" w:cs="Tahoma"/>
          <w:sz w:val="22"/>
          <w:szCs w:val="22"/>
        </w:rPr>
        <w:t>chool Leadership</w:t>
      </w:r>
      <w:r w:rsidRPr="00B0270B">
        <w:rPr>
          <w:rFonts w:ascii="Tahoma" w:eastAsia="Tahoma,Times New Roman" w:hAnsi="Tahoma" w:cs="Tahoma"/>
          <w:sz w:val="22"/>
          <w:szCs w:val="22"/>
        </w:rPr>
        <w:t xml:space="preserve"> to identify the most appropriate educational setting.  </w:t>
      </w:r>
    </w:p>
    <w:p w14:paraId="53B5D481" w14:textId="77777777" w:rsidR="00D64EF2" w:rsidRPr="00B0270B" w:rsidRDefault="00D64EF2" w:rsidP="00D64EF2">
      <w:pPr>
        <w:jc w:val="both"/>
        <w:rPr>
          <w:rFonts w:ascii="Tahoma" w:eastAsia="Tahoma" w:hAnsi="Tahoma" w:cs="Tahoma"/>
          <w:b/>
          <w:sz w:val="22"/>
          <w:szCs w:val="22"/>
          <w:u w:val="single"/>
        </w:rPr>
      </w:pPr>
      <w:r w:rsidRPr="00B0270B">
        <w:rPr>
          <w:rFonts w:ascii="Tahoma" w:eastAsia="Tahoma" w:hAnsi="Tahoma" w:cs="Tahoma"/>
          <w:b/>
          <w:sz w:val="22"/>
          <w:szCs w:val="22"/>
          <w:u w:val="single"/>
        </w:rPr>
        <w:t>Summary</w:t>
      </w:r>
    </w:p>
    <w:p w14:paraId="01A645E3" w14:textId="77777777" w:rsidR="00843D9E" w:rsidRPr="00B0270B" w:rsidRDefault="009F00B8" w:rsidP="00D64EF2">
      <w:pPr>
        <w:jc w:val="both"/>
        <w:rPr>
          <w:rFonts w:ascii="Tahoma" w:eastAsia="Tahoma" w:hAnsi="Tahoma" w:cs="Tahoma"/>
          <w:sz w:val="22"/>
          <w:szCs w:val="22"/>
        </w:rPr>
      </w:pPr>
      <w:r w:rsidRPr="00B0270B">
        <w:rPr>
          <w:rFonts w:ascii="Tahoma" w:eastAsia="Tahoma" w:hAnsi="Tahoma" w:cs="Tahoma"/>
          <w:sz w:val="22"/>
          <w:szCs w:val="22"/>
        </w:rPr>
        <w:t>E</w:t>
      </w:r>
      <w:r w:rsidR="00D64EF2" w:rsidRPr="00B0270B">
        <w:rPr>
          <w:rFonts w:ascii="Tahoma" w:eastAsia="Tahoma" w:hAnsi="Tahoma" w:cs="Tahoma"/>
          <w:sz w:val="22"/>
          <w:szCs w:val="22"/>
        </w:rPr>
        <w:t>ach student is unique.</w:t>
      </w:r>
      <w:r w:rsidRPr="00B0270B">
        <w:rPr>
          <w:rFonts w:ascii="Tahoma" w:eastAsia="Tahoma" w:hAnsi="Tahoma" w:cs="Tahoma"/>
          <w:sz w:val="22"/>
          <w:szCs w:val="22"/>
        </w:rPr>
        <w:t xml:space="preserve">  This necessitates a student-centered approach aimed at fostering a sense of belongingness and engagement.</w:t>
      </w:r>
      <w:r w:rsidR="00D64EF2" w:rsidRPr="00B0270B">
        <w:rPr>
          <w:rFonts w:ascii="Tahoma" w:eastAsia="Tahoma" w:hAnsi="Tahoma" w:cs="Tahoma"/>
          <w:sz w:val="22"/>
          <w:szCs w:val="22"/>
        </w:rPr>
        <w:t xml:space="preserve">  </w:t>
      </w:r>
      <w:r w:rsidRPr="00B0270B">
        <w:rPr>
          <w:rFonts w:ascii="Tahoma" w:eastAsia="Tahoma" w:hAnsi="Tahoma" w:cs="Tahoma"/>
          <w:sz w:val="22"/>
          <w:szCs w:val="22"/>
        </w:rPr>
        <w:t>Guaranteeing stud</w:t>
      </w:r>
      <w:r w:rsidR="00547173" w:rsidRPr="00B0270B">
        <w:rPr>
          <w:rFonts w:ascii="Tahoma" w:eastAsia="Tahoma" w:hAnsi="Tahoma" w:cs="Tahoma"/>
          <w:sz w:val="22"/>
          <w:szCs w:val="22"/>
        </w:rPr>
        <w:t>e</w:t>
      </w:r>
      <w:r w:rsidRPr="00B0270B">
        <w:rPr>
          <w:rFonts w:ascii="Tahoma" w:eastAsia="Tahoma" w:hAnsi="Tahoma" w:cs="Tahoma"/>
          <w:sz w:val="22"/>
          <w:szCs w:val="22"/>
        </w:rPr>
        <w:t xml:space="preserve">nt access to rigorous and relevant instruction in an optimal learning environment drives our practice. Noting this, </w:t>
      </w:r>
      <w:r w:rsidR="00D64EF2" w:rsidRPr="00B0270B">
        <w:rPr>
          <w:rFonts w:ascii="Tahoma" w:eastAsia="Tahoma" w:hAnsi="Tahoma" w:cs="Tahoma"/>
          <w:sz w:val="22"/>
          <w:szCs w:val="22"/>
        </w:rPr>
        <w:t xml:space="preserve">each </w:t>
      </w:r>
      <w:r w:rsidRPr="00B0270B">
        <w:rPr>
          <w:rFonts w:ascii="Tahoma" w:eastAsia="Tahoma" w:hAnsi="Tahoma" w:cs="Tahoma"/>
          <w:sz w:val="22"/>
          <w:szCs w:val="22"/>
        </w:rPr>
        <w:t>behavioral incident</w:t>
      </w:r>
      <w:r w:rsidR="00D64EF2" w:rsidRPr="00B0270B">
        <w:rPr>
          <w:rFonts w:ascii="Tahoma" w:eastAsia="Tahoma" w:hAnsi="Tahoma" w:cs="Tahoma"/>
          <w:sz w:val="22"/>
          <w:szCs w:val="22"/>
        </w:rPr>
        <w:t xml:space="preserve"> has a unique context and many variables may have contributed to the </w:t>
      </w:r>
      <w:r w:rsidR="0002485F" w:rsidRPr="00B0270B">
        <w:rPr>
          <w:rFonts w:ascii="Tahoma" w:eastAsia="Tahoma" w:hAnsi="Tahoma" w:cs="Tahoma"/>
          <w:sz w:val="22"/>
          <w:szCs w:val="22"/>
        </w:rPr>
        <w:t>behavior in question</w:t>
      </w:r>
      <w:r w:rsidR="00D64EF2" w:rsidRPr="00B0270B">
        <w:rPr>
          <w:rFonts w:ascii="Tahoma" w:eastAsia="Tahoma" w:hAnsi="Tahoma" w:cs="Tahoma"/>
          <w:sz w:val="22"/>
          <w:szCs w:val="22"/>
        </w:rPr>
        <w:t xml:space="preserve"> and may affect a rendered decision.  </w:t>
      </w:r>
    </w:p>
    <w:p w14:paraId="62D3D3F4" w14:textId="77777777" w:rsidR="00D64EF2" w:rsidRPr="00B0270B" w:rsidRDefault="006848FE" w:rsidP="00D64EF2">
      <w:pPr>
        <w:jc w:val="both"/>
        <w:rPr>
          <w:rFonts w:ascii="Tahoma" w:eastAsia="Tahoma" w:hAnsi="Tahoma" w:cs="Tahoma"/>
          <w:sz w:val="22"/>
          <w:szCs w:val="22"/>
        </w:rPr>
      </w:pPr>
      <w:r w:rsidRPr="00B0270B">
        <w:rPr>
          <w:rFonts w:ascii="Tahoma" w:eastAsia="Tahoma" w:hAnsi="Tahoma" w:cs="Tahoma"/>
          <w:sz w:val="22"/>
          <w:szCs w:val="22"/>
        </w:rPr>
        <w:t>F</w:t>
      </w:r>
      <w:r w:rsidR="00D64EF2" w:rsidRPr="00B0270B">
        <w:rPr>
          <w:rFonts w:ascii="Tahoma" w:eastAsia="Tahoma" w:hAnsi="Tahoma" w:cs="Tahoma"/>
          <w:sz w:val="22"/>
          <w:szCs w:val="22"/>
        </w:rPr>
        <w:t>ederal and state statute</w:t>
      </w:r>
      <w:r w:rsidRPr="00B0270B">
        <w:rPr>
          <w:rFonts w:ascii="Tahoma" w:eastAsia="Tahoma" w:hAnsi="Tahoma" w:cs="Tahoma"/>
          <w:sz w:val="22"/>
          <w:szCs w:val="22"/>
        </w:rPr>
        <w:t>s</w:t>
      </w:r>
      <w:r w:rsidR="00D64EF2" w:rsidRPr="00B0270B">
        <w:rPr>
          <w:rFonts w:ascii="Tahoma" w:eastAsia="Tahoma" w:hAnsi="Tahoma" w:cs="Tahoma"/>
          <w:sz w:val="22"/>
          <w:szCs w:val="22"/>
        </w:rPr>
        <w:t xml:space="preserve"> lead to differences in how discipline and placement will be </w:t>
      </w:r>
      <w:r w:rsidRPr="00B0270B">
        <w:rPr>
          <w:rFonts w:ascii="Tahoma" w:eastAsia="Tahoma" w:hAnsi="Tahoma" w:cs="Tahoma"/>
          <w:sz w:val="22"/>
          <w:szCs w:val="22"/>
        </w:rPr>
        <w:t>determined</w:t>
      </w:r>
      <w:r w:rsidR="00D64EF2" w:rsidRPr="00B0270B">
        <w:rPr>
          <w:rFonts w:ascii="Tahoma" w:eastAsia="Tahoma" w:hAnsi="Tahoma" w:cs="Tahoma"/>
          <w:sz w:val="22"/>
          <w:szCs w:val="22"/>
        </w:rPr>
        <w:t xml:space="preserve"> for students with disabilities.  Additionally, factors such as a victim, gang affiliation, and living/custodial arrangements may impact rendered decisions.  While the District strives toward consistent decision making</w:t>
      </w:r>
      <w:r w:rsidR="00843D9E" w:rsidRPr="00B0270B">
        <w:rPr>
          <w:rFonts w:ascii="Tahoma" w:eastAsia="Tahoma" w:hAnsi="Tahoma" w:cs="Tahoma"/>
          <w:sz w:val="22"/>
          <w:szCs w:val="22"/>
        </w:rPr>
        <w:t xml:space="preserve"> across schools</w:t>
      </w:r>
      <w:r w:rsidR="00D64EF2" w:rsidRPr="00B0270B">
        <w:rPr>
          <w:rFonts w:ascii="Tahoma" w:eastAsia="Tahoma" w:hAnsi="Tahoma" w:cs="Tahoma"/>
          <w:sz w:val="22"/>
          <w:szCs w:val="22"/>
        </w:rPr>
        <w:t xml:space="preserve">, </w:t>
      </w:r>
      <w:r w:rsidR="009F00B8" w:rsidRPr="00B0270B">
        <w:rPr>
          <w:rFonts w:ascii="Tahoma" w:eastAsia="Tahoma" w:hAnsi="Tahoma" w:cs="Tahoma"/>
          <w:sz w:val="22"/>
          <w:szCs w:val="22"/>
        </w:rPr>
        <w:t>the complexity of certain situations requires administrators to use their professional judgment when meting out discipline</w:t>
      </w:r>
      <w:r w:rsidR="00D64EF2" w:rsidRPr="00B0270B">
        <w:rPr>
          <w:rFonts w:ascii="Tahoma" w:eastAsia="Tahoma" w:hAnsi="Tahoma" w:cs="Tahoma"/>
          <w:sz w:val="22"/>
          <w:szCs w:val="22"/>
        </w:rPr>
        <w:t>.</w:t>
      </w:r>
    </w:p>
    <w:p w14:paraId="36442C12" w14:textId="7FC35B04" w:rsidR="00AC3379" w:rsidRPr="00B0270B" w:rsidRDefault="0002485F" w:rsidP="00766604">
      <w:pPr>
        <w:spacing w:before="0" w:after="0" w:line="240" w:lineRule="auto"/>
        <w:jc w:val="both"/>
        <w:textAlignment w:val="top"/>
        <w:rPr>
          <w:rFonts w:ascii="Tahoma" w:eastAsia="Tahoma,Calibri" w:hAnsi="Tahoma" w:cs="Tahoma"/>
          <w:sz w:val="22"/>
          <w:szCs w:val="22"/>
        </w:rPr>
      </w:pPr>
      <w:r w:rsidRPr="00B0270B">
        <w:rPr>
          <w:rFonts w:ascii="Tahoma" w:eastAsia="Tahoma,Calibri" w:hAnsi="Tahoma" w:cs="Tahoma"/>
          <w:sz w:val="22"/>
          <w:szCs w:val="22"/>
        </w:rPr>
        <w:t xml:space="preserve">In the appendices that follow we include </w:t>
      </w:r>
      <w:r w:rsidR="0050416F" w:rsidRPr="00B0270B">
        <w:rPr>
          <w:rFonts w:ascii="Tahoma" w:eastAsia="Tahoma,Calibri" w:hAnsi="Tahoma" w:cs="Tahoma"/>
          <w:sz w:val="22"/>
          <w:szCs w:val="22"/>
        </w:rPr>
        <w:t xml:space="preserve">our threat inquiry process, </w:t>
      </w:r>
      <w:r w:rsidRPr="00B0270B">
        <w:rPr>
          <w:rFonts w:ascii="Tahoma" w:eastAsia="Tahoma,Calibri" w:hAnsi="Tahoma" w:cs="Tahoma"/>
          <w:sz w:val="22"/>
          <w:szCs w:val="22"/>
        </w:rPr>
        <w:t xml:space="preserve">our behavioral matrix, </w:t>
      </w:r>
      <w:r w:rsidR="0050416F" w:rsidRPr="00B0270B">
        <w:rPr>
          <w:rFonts w:ascii="Tahoma" w:eastAsia="Tahoma,Calibri" w:hAnsi="Tahoma" w:cs="Tahoma"/>
          <w:sz w:val="22"/>
          <w:szCs w:val="22"/>
        </w:rPr>
        <w:t xml:space="preserve">IAES Guidance, </w:t>
      </w:r>
      <w:r w:rsidR="009F00B8" w:rsidRPr="00B0270B">
        <w:rPr>
          <w:rFonts w:ascii="Tahoma" w:eastAsia="Tahoma,Calibri" w:hAnsi="Tahoma" w:cs="Tahoma"/>
          <w:sz w:val="22"/>
          <w:szCs w:val="22"/>
        </w:rPr>
        <w:t xml:space="preserve">our </w:t>
      </w:r>
      <w:r w:rsidR="00AC3379" w:rsidRPr="00B0270B">
        <w:rPr>
          <w:rFonts w:ascii="Tahoma" w:eastAsia="Tahoma,Calibri" w:hAnsi="Tahoma" w:cs="Tahoma"/>
          <w:sz w:val="22"/>
          <w:szCs w:val="22"/>
        </w:rPr>
        <w:t>FBA and BIP guidelines and requirements</w:t>
      </w:r>
      <w:r w:rsidR="009F00B8" w:rsidRPr="00B0270B">
        <w:rPr>
          <w:rFonts w:ascii="Tahoma" w:eastAsia="Tahoma,Calibri" w:hAnsi="Tahoma" w:cs="Tahoma"/>
          <w:sz w:val="22"/>
          <w:szCs w:val="22"/>
        </w:rPr>
        <w:t xml:space="preserve">, </w:t>
      </w:r>
      <w:r w:rsidRPr="00B0270B">
        <w:rPr>
          <w:rFonts w:ascii="Tahoma" w:eastAsia="Tahoma,Calibri" w:hAnsi="Tahoma" w:cs="Tahoma"/>
          <w:sz w:val="22"/>
          <w:szCs w:val="22"/>
        </w:rPr>
        <w:t xml:space="preserve">information pertaining to law enforcement and prohibited conduct, transportation rules, procedures related to disciplinary practices, information pertaining to progressive discipline teams, and </w:t>
      </w:r>
      <w:r w:rsidR="00843D9E" w:rsidRPr="00B0270B">
        <w:rPr>
          <w:rFonts w:ascii="Tahoma" w:eastAsia="Tahoma,Calibri" w:hAnsi="Tahoma" w:cs="Tahoma"/>
          <w:sz w:val="22"/>
          <w:szCs w:val="22"/>
        </w:rPr>
        <w:t>our bullying investigation process.</w:t>
      </w:r>
    </w:p>
    <w:p w14:paraId="04879E8B" w14:textId="78139C0C" w:rsidR="00766604" w:rsidRDefault="00766604" w:rsidP="00766604">
      <w:pPr>
        <w:spacing w:before="0" w:after="0" w:line="240" w:lineRule="auto"/>
        <w:jc w:val="both"/>
        <w:textAlignment w:val="top"/>
        <w:rPr>
          <w:rFonts w:ascii="Tahoma" w:eastAsia="Tahoma,Calibri" w:hAnsi="Tahoma" w:cs="Tahoma"/>
          <w:sz w:val="22"/>
          <w:szCs w:val="22"/>
        </w:rPr>
      </w:pPr>
    </w:p>
    <w:p w14:paraId="2356721F" w14:textId="34B434D5" w:rsidR="001F37F3" w:rsidRDefault="001F37F3">
      <w:pPr>
        <w:rPr>
          <w:rFonts w:ascii="Tahoma" w:eastAsia="Tahoma,Calibri" w:hAnsi="Tahoma" w:cs="Tahoma"/>
          <w:sz w:val="22"/>
          <w:szCs w:val="22"/>
        </w:rPr>
      </w:pPr>
      <w:r>
        <w:rPr>
          <w:rFonts w:ascii="Tahoma" w:eastAsia="Tahoma,Calibri" w:hAnsi="Tahoma" w:cs="Tahoma"/>
          <w:sz w:val="22"/>
          <w:szCs w:val="22"/>
        </w:rPr>
        <w:br w:type="page"/>
      </w:r>
    </w:p>
    <w:p w14:paraId="005BA207" w14:textId="77777777" w:rsidR="00766604" w:rsidRPr="00766604" w:rsidRDefault="00766604" w:rsidP="00766604">
      <w:pPr>
        <w:spacing w:before="0" w:after="0" w:line="240" w:lineRule="auto"/>
        <w:jc w:val="both"/>
        <w:textAlignment w:val="top"/>
        <w:rPr>
          <w:rFonts w:ascii="Tahoma" w:eastAsia="Tahoma,Calibri" w:hAnsi="Tahoma" w:cs="Tahoma"/>
          <w:sz w:val="22"/>
          <w:szCs w:val="22"/>
        </w:rPr>
      </w:pPr>
    </w:p>
    <w:p w14:paraId="7282669A" w14:textId="77777777" w:rsidR="00A15521" w:rsidRPr="00214E3E" w:rsidRDefault="00A15521" w:rsidP="00A15521">
      <w:pPr>
        <w:jc w:val="center"/>
        <w:rPr>
          <w:rFonts w:ascii="Tahoma" w:hAnsi="Tahoma" w:cs="Tahoma"/>
          <w:sz w:val="22"/>
          <w:szCs w:val="22"/>
        </w:rPr>
      </w:pPr>
      <w:r>
        <w:rPr>
          <w:rFonts w:ascii="Tahoma" w:eastAsia="Tahoma" w:hAnsi="Tahoma" w:cs="Tahoma"/>
          <w:b/>
          <w:sz w:val="24"/>
          <w:szCs w:val="24"/>
        </w:rPr>
        <w:t>Appendix</w:t>
      </w:r>
    </w:p>
    <w:p w14:paraId="0FA714F7" w14:textId="77777777" w:rsidR="00A15521" w:rsidRPr="00A15521" w:rsidRDefault="00A15521" w:rsidP="002A2742">
      <w:pPr>
        <w:pStyle w:val="NoSpacing"/>
        <w:spacing w:before="0"/>
        <w:rPr>
          <w:rFonts w:ascii="Tahoma" w:hAnsi="Tahoma" w:cs="Tahoma"/>
          <w:sz w:val="22"/>
          <w:szCs w:val="22"/>
        </w:rPr>
      </w:pPr>
    </w:p>
    <w:p w14:paraId="17DBF451" w14:textId="77777777" w:rsidR="003A7F8A" w:rsidRDefault="003A7F8A" w:rsidP="00F85FE1">
      <w:pPr>
        <w:pStyle w:val="NoSpacing"/>
        <w:numPr>
          <w:ilvl w:val="0"/>
          <w:numId w:val="15"/>
        </w:numPr>
        <w:spacing w:before="0"/>
        <w:rPr>
          <w:rFonts w:ascii="Tahoma" w:hAnsi="Tahoma" w:cs="Tahoma"/>
          <w:sz w:val="22"/>
          <w:szCs w:val="22"/>
        </w:rPr>
      </w:pPr>
      <w:r>
        <w:rPr>
          <w:rFonts w:ascii="Tahoma" w:hAnsi="Tahoma" w:cs="Tahoma"/>
          <w:sz w:val="22"/>
          <w:szCs w:val="22"/>
        </w:rPr>
        <w:t>Threat Inquiry/Assessment Process and “Duty to Inform”</w:t>
      </w:r>
    </w:p>
    <w:p w14:paraId="6C387DD2" w14:textId="77777777" w:rsidR="003A7F8A" w:rsidRDefault="003A7F8A" w:rsidP="002A2742">
      <w:pPr>
        <w:pStyle w:val="NoSpacing"/>
        <w:spacing w:before="0"/>
        <w:ind w:left="720"/>
        <w:rPr>
          <w:rFonts w:ascii="Tahoma" w:hAnsi="Tahoma" w:cs="Tahoma"/>
          <w:sz w:val="22"/>
          <w:szCs w:val="22"/>
        </w:rPr>
      </w:pPr>
    </w:p>
    <w:p w14:paraId="4E3FDC8C" w14:textId="77777777" w:rsidR="00A15521" w:rsidRDefault="00A15521" w:rsidP="00F85FE1">
      <w:pPr>
        <w:pStyle w:val="NoSpacing"/>
        <w:numPr>
          <w:ilvl w:val="0"/>
          <w:numId w:val="15"/>
        </w:numPr>
        <w:spacing w:before="0"/>
        <w:rPr>
          <w:rFonts w:ascii="Tahoma" w:hAnsi="Tahoma" w:cs="Tahoma"/>
          <w:sz w:val="22"/>
          <w:szCs w:val="22"/>
        </w:rPr>
      </w:pPr>
      <w:r w:rsidRPr="00A15521">
        <w:rPr>
          <w:rFonts w:ascii="Tahoma" w:hAnsi="Tahoma" w:cs="Tahoma"/>
          <w:sz w:val="22"/>
          <w:szCs w:val="22"/>
        </w:rPr>
        <w:t>Student Behavioral Matrix/Progressive Discipline Plan</w:t>
      </w:r>
    </w:p>
    <w:p w14:paraId="02FCB90F" w14:textId="77777777" w:rsidR="00A15521" w:rsidRDefault="00A15521" w:rsidP="00A15521">
      <w:pPr>
        <w:pStyle w:val="NoSpacing"/>
        <w:spacing w:before="0"/>
        <w:ind w:left="720"/>
        <w:rPr>
          <w:rFonts w:ascii="Tahoma" w:hAnsi="Tahoma" w:cs="Tahoma"/>
          <w:sz w:val="22"/>
          <w:szCs w:val="22"/>
        </w:rPr>
      </w:pPr>
    </w:p>
    <w:p w14:paraId="345431E4" w14:textId="77777777" w:rsidR="00612F73" w:rsidRDefault="00612F73" w:rsidP="00F85FE1">
      <w:pPr>
        <w:pStyle w:val="NoSpacing"/>
        <w:numPr>
          <w:ilvl w:val="0"/>
          <w:numId w:val="15"/>
        </w:numPr>
        <w:spacing w:before="0"/>
        <w:rPr>
          <w:rFonts w:ascii="Tahoma" w:hAnsi="Tahoma" w:cs="Tahoma"/>
          <w:sz w:val="22"/>
          <w:szCs w:val="22"/>
        </w:rPr>
      </w:pPr>
      <w:r>
        <w:rPr>
          <w:rFonts w:ascii="Tahoma" w:hAnsi="Tahoma" w:cs="Tahoma"/>
          <w:sz w:val="22"/>
          <w:szCs w:val="22"/>
        </w:rPr>
        <w:t>Special Education Students and IAES Placements</w:t>
      </w:r>
    </w:p>
    <w:p w14:paraId="1D0ACF93" w14:textId="77777777" w:rsidR="00612F73" w:rsidRPr="00612F73" w:rsidRDefault="00612F73" w:rsidP="00612F73">
      <w:pPr>
        <w:pStyle w:val="NoSpacing"/>
        <w:spacing w:before="0"/>
        <w:rPr>
          <w:rFonts w:ascii="Tahoma" w:hAnsi="Tahoma" w:cs="Tahoma"/>
          <w:sz w:val="22"/>
          <w:szCs w:val="22"/>
        </w:rPr>
      </w:pPr>
    </w:p>
    <w:p w14:paraId="42C9F96B" w14:textId="77777777" w:rsidR="00A15521" w:rsidRDefault="00A15521" w:rsidP="00F85FE1">
      <w:pPr>
        <w:pStyle w:val="NoSpacing"/>
        <w:numPr>
          <w:ilvl w:val="0"/>
          <w:numId w:val="15"/>
        </w:numPr>
        <w:spacing w:before="0"/>
        <w:rPr>
          <w:rFonts w:ascii="Tahoma" w:hAnsi="Tahoma" w:cs="Tahoma"/>
          <w:sz w:val="22"/>
          <w:szCs w:val="22"/>
        </w:rPr>
      </w:pPr>
      <w:r>
        <w:rPr>
          <w:rFonts w:ascii="Tahoma" w:hAnsi="Tahoma" w:cs="Tahoma"/>
          <w:sz w:val="22"/>
          <w:szCs w:val="22"/>
        </w:rPr>
        <w:t>Prevent-Teach-Reinforce (PTR)</w:t>
      </w:r>
    </w:p>
    <w:p w14:paraId="59724E7E" w14:textId="77777777" w:rsidR="00A15521" w:rsidRDefault="00A15521" w:rsidP="00A15521">
      <w:pPr>
        <w:pStyle w:val="NoSpacing"/>
        <w:spacing w:before="0"/>
        <w:rPr>
          <w:rFonts w:ascii="Tahoma" w:hAnsi="Tahoma" w:cs="Tahoma"/>
          <w:sz w:val="22"/>
          <w:szCs w:val="22"/>
        </w:rPr>
      </w:pPr>
    </w:p>
    <w:p w14:paraId="113A22B3" w14:textId="77777777" w:rsidR="00A15521" w:rsidRDefault="00A15521" w:rsidP="00F85FE1">
      <w:pPr>
        <w:pStyle w:val="NoSpacing"/>
        <w:numPr>
          <w:ilvl w:val="0"/>
          <w:numId w:val="15"/>
        </w:numPr>
        <w:spacing w:before="0"/>
        <w:rPr>
          <w:rFonts w:ascii="Tahoma" w:hAnsi="Tahoma" w:cs="Tahoma"/>
          <w:sz w:val="22"/>
          <w:szCs w:val="22"/>
        </w:rPr>
      </w:pPr>
      <w:r>
        <w:rPr>
          <w:rFonts w:ascii="Tahoma" w:hAnsi="Tahoma" w:cs="Tahoma"/>
          <w:sz w:val="22"/>
          <w:szCs w:val="22"/>
        </w:rPr>
        <w:t>Law Enforcement</w:t>
      </w:r>
    </w:p>
    <w:p w14:paraId="7E51E838" w14:textId="77777777" w:rsidR="00A15521" w:rsidRDefault="00A15521" w:rsidP="00A15521">
      <w:pPr>
        <w:pStyle w:val="NoSpacing"/>
        <w:spacing w:before="0"/>
        <w:ind w:left="720"/>
        <w:rPr>
          <w:rFonts w:ascii="Tahoma" w:hAnsi="Tahoma" w:cs="Tahoma"/>
          <w:sz w:val="22"/>
          <w:szCs w:val="22"/>
        </w:rPr>
      </w:pPr>
    </w:p>
    <w:p w14:paraId="27469937" w14:textId="77777777" w:rsidR="00A15521" w:rsidRDefault="00A15521" w:rsidP="00F85FE1">
      <w:pPr>
        <w:pStyle w:val="NoSpacing"/>
        <w:numPr>
          <w:ilvl w:val="1"/>
          <w:numId w:val="15"/>
        </w:numPr>
        <w:spacing w:before="0"/>
        <w:rPr>
          <w:rFonts w:ascii="Tahoma" w:hAnsi="Tahoma" w:cs="Tahoma"/>
          <w:sz w:val="22"/>
          <w:szCs w:val="22"/>
        </w:rPr>
      </w:pPr>
      <w:r>
        <w:rPr>
          <w:rFonts w:ascii="Tahoma" w:hAnsi="Tahoma" w:cs="Tahoma"/>
          <w:sz w:val="22"/>
          <w:szCs w:val="22"/>
        </w:rPr>
        <w:t>Prohibited Conduct</w:t>
      </w:r>
    </w:p>
    <w:p w14:paraId="5A70A9F9" w14:textId="77777777" w:rsidR="00A15521" w:rsidRDefault="00A15521" w:rsidP="00A15521">
      <w:pPr>
        <w:pStyle w:val="NoSpacing"/>
        <w:spacing w:before="0"/>
        <w:ind w:left="720"/>
        <w:rPr>
          <w:rFonts w:ascii="Tahoma" w:hAnsi="Tahoma" w:cs="Tahoma"/>
          <w:sz w:val="22"/>
          <w:szCs w:val="22"/>
        </w:rPr>
      </w:pPr>
    </w:p>
    <w:p w14:paraId="2F358AE0" w14:textId="77777777" w:rsidR="00A15521" w:rsidRDefault="00A15521" w:rsidP="00F85FE1">
      <w:pPr>
        <w:pStyle w:val="NoSpacing"/>
        <w:numPr>
          <w:ilvl w:val="1"/>
          <w:numId w:val="15"/>
        </w:numPr>
        <w:spacing w:before="0"/>
        <w:rPr>
          <w:rFonts w:ascii="Tahoma" w:hAnsi="Tahoma" w:cs="Tahoma"/>
          <w:sz w:val="22"/>
          <w:szCs w:val="22"/>
        </w:rPr>
      </w:pPr>
      <w:r>
        <w:rPr>
          <w:rFonts w:ascii="Tahoma" w:hAnsi="Tahoma" w:cs="Tahoma"/>
          <w:sz w:val="22"/>
          <w:szCs w:val="22"/>
        </w:rPr>
        <w:t>Criminal Offenses</w:t>
      </w:r>
    </w:p>
    <w:p w14:paraId="341D8FEA" w14:textId="77777777" w:rsidR="00A15521" w:rsidRDefault="00A15521" w:rsidP="00A15521">
      <w:pPr>
        <w:pStyle w:val="NoSpacing"/>
        <w:spacing w:before="0"/>
        <w:ind w:left="720"/>
        <w:rPr>
          <w:rFonts w:ascii="Tahoma" w:hAnsi="Tahoma" w:cs="Tahoma"/>
          <w:sz w:val="22"/>
          <w:szCs w:val="22"/>
        </w:rPr>
      </w:pPr>
    </w:p>
    <w:p w14:paraId="6D26C3FF" w14:textId="77777777" w:rsidR="00A15521" w:rsidRDefault="00A15521" w:rsidP="00F85FE1">
      <w:pPr>
        <w:pStyle w:val="NoSpacing"/>
        <w:numPr>
          <w:ilvl w:val="1"/>
          <w:numId w:val="15"/>
        </w:numPr>
        <w:spacing w:before="0"/>
        <w:rPr>
          <w:rFonts w:ascii="Tahoma" w:hAnsi="Tahoma" w:cs="Tahoma"/>
          <w:sz w:val="22"/>
          <w:szCs w:val="22"/>
        </w:rPr>
      </w:pPr>
      <w:r>
        <w:rPr>
          <w:rFonts w:ascii="Tahoma" w:hAnsi="Tahoma" w:cs="Tahoma"/>
          <w:sz w:val="22"/>
          <w:szCs w:val="22"/>
        </w:rPr>
        <w:t>Searches of Students</w:t>
      </w:r>
    </w:p>
    <w:p w14:paraId="0339EC20" w14:textId="77777777" w:rsidR="00A15521" w:rsidRDefault="00A15521" w:rsidP="00A15521">
      <w:pPr>
        <w:pStyle w:val="NoSpacing"/>
        <w:spacing w:before="0"/>
        <w:ind w:left="720"/>
        <w:rPr>
          <w:rFonts w:ascii="Tahoma" w:hAnsi="Tahoma" w:cs="Tahoma"/>
          <w:sz w:val="22"/>
          <w:szCs w:val="22"/>
        </w:rPr>
      </w:pPr>
    </w:p>
    <w:p w14:paraId="60243D0C" w14:textId="77777777" w:rsidR="00A15521" w:rsidRDefault="00A15521" w:rsidP="00F85FE1">
      <w:pPr>
        <w:pStyle w:val="NoSpacing"/>
        <w:numPr>
          <w:ilvl w:val="0"/>
          <w:numId w:val="15"/>
        </w:numPr>
        <w:spacing w:before="0"/>
        <w:rPr>
          <w:rFonts w:ascii="Tahoma" w:hAnsi="Tahoma" w:cs="Tahoma"/>
          <w:sz w:val="22"/>
          <w:szCs w:val="22"/>
        </w:rPr>
      </w:pPr>
      <w:r>
        <w:rPr>
          <w:rFonts w:ascii="Tahoma" w:hAnsi="Tahoma" w:cs="Tahoma"/>
          <w:sz w:val="22"/>
          <w:szCs w:val="22"/>
        </w:rPr>
        <w:t>Transportation Rules</w:t>
      </w:r>
    </w:p>
    <w:p w14:paraId="6946E2C1" w14:textId="77777777" w:rsidR="00A15521" w:rsidRDefault="00A15521" w:rsidP="00A15521">
      <w:pPr>
        <w:pStyle w:val="NoSpacing"/>
        <w:spacing w:before="0"/>
        <w:ind w:left="720"/>
        <w:rPr>
          <w:rFonts w:ascii="Tahoma" w:hAnsi="Tahoma" w:cs="Tahoma"/>
          <w:sz w:val="22"/>
          <w:szCs w:val="22"/>
        </w:rPr>
      </w:pPr>
    </w:p>
    <w:p w14:paraId="5F75FE72" w14:textId="77777777" w:rsidR="00843D9E" w:rsidRDefault="00843D9E" w:rsidP="00F85FE1">
      <w:pPr>
        <w:pStyle w:val="NoSpacing"/>
        <w:numPr>
          <w:ilvl w:val="0"/>
          <w:numId w:val="15"/>
        </w:numPr>
        <w:spacing w:before="0"/>
        <w:rPr>
          <w:rFonts w:ascii="Tahoma" w:hAnsi="Tahoma" w:cs="Tahoma"/>
          <w:sz w:val="22"/>
          <w:szCs w:val="22"/>
        </w:rPr>
      </w:pPr>
      <w:r>
        <w:rPr>
          <w:rFonts w:ascii="Tahoma" w:hAnsi="Tahoma" w:cs="Tahoma"/>
          <w:sz w:val="22"/>
          <w:szCs w:val="22"/>
        </w:rPr>
        <w:t>Traditional Disciplinary Strategies</w:t>
      </w:r>
    </w:p>
    <w:p w14:paraId="4CAF50AD" w14:textId="77777777" w:rsidR="00843D9E" w:rsidRPr="00843D9E" w:rsidRDefault="00843D9E" w:rsidP="00843D9E">
      <w:pPr>
        <w:pStyle w:val="NoSpacing"/>
        <w:spacing w:before="0"/>
        <w:rPr>
          <w:rFonts w:ascii="Tahoma" w:hAnsi="Tahoma" w:cs="Tahoma"/>
          <w:sz w:val="22"/>
          <w:szCs w:val="22"/>
        </w:rPr>
      </w:pPr>
    </w:p>
    <w:p w14:paraId="7CB6E0F3" w14:textId="77777777" w:rsidR="00A15521" w:rsidRDefault="00A15521" w:rsidP="00F85FE1">
      <w:pPr>
        <w:pStyle w:val="NoSpacing"/>
        <w:numPr>
          <w:ilvl w:val="1"/>
          <w:numId w:val="15"/>
        </w:numPr>
        <w:spacing w:before="0"/>
        <w:rPr>
          <w:rFonts w:ascii="Tahoma" w:hAnsi="Tahoma" w:cs="Tahoma"/>
          <w:sz w:val="22"/>
          <w:szCs w:val="22"/>
        </w:rPr>
      </w:pPr>
      <w:r>
        <w:rPr>
          <w:rFonts w:ascii="Tahoma" w:hAnsi="Tahoma" w:cs="Tahoma"/>
          <w:sz w:val="22"/>
          <w:szCs w:val="22"/>
        </w:rPr>
        <w:t>Detention</w:t>
      </w:r>
    </w:p>
    <w:p w14:paraId="0EE0BDE5" w14:textId="77777777" w:rsidR="00A15521" w:rsidRDefault="00A15521" w:rsidP="00A15521">
      <w:pPr>
        <w:pStyle w:val="NoSpacing"/>
        <w:spacing w:before="0"/>
        <w:ind w:left="720"/>
        <w:rPr>
          <w:rFonts w:ascii="Tahoma" w:hAnsi="Tahoma" w:cs="Tahoma"/>
          <w:sz w:val="22"/>
          <w:szCs w:val="22"/>
        </w:rPr>
      </w:pPr>
    </w:p>
    <w:p w14:paraId="5EE1B828" w14:textId="77777777" w:rsidR="00A15521" w:rsidRDefault="00A15521" w:rsidP="00F85FE1">
      <w:pPr>
        <w:pStyle w:val="NoSpacing"/>
        <w:numPr>
          <w:ilvl w:val="1"/>
          <w:numId w:val="15"/>
        </w:numPr>
        <w:spacing w:before="0"/>
        <w:rPr>
          <w:rFonts w:ascii="Tahoma" w:hAnsi="Tahoma" w:cs="Tahoma"/>
          <w:sz w:val="22"/>
          <w:szCs w:val="22"/>
        </w:rPr>
      </w:pPr>
      <w:r>
        <w:rPr>
          <w:rFonts w:ascii="Tahoma" w:hAnsi="Tahoma" w:cs="Tahoma"/>
          <w:sz w:val="22"/>
          <w:szCs w:val="22"/>
        </w:rPr>
        <w:t>Suspension</w:t>
      </w:r>
    </w:p>
    <w:p w14:paraId="1462B8B1" w14:textId="77777777" w:rsidR="00A15521" w:rsidRDefault="00A15521" w:rsidP="00A15521">
      <w:pPr>
        <w:pStyle w:val="NoSpacing"/>
        <w:spacing w:before="0"/>
        <w:ind w:left="720"/>
        <w:rPr>
          <w:rFonts w:ascii="Tahoma" w:hAnsi="Tahoma" w:cs="Tahoma"/>
          <w:sz w:val="22"/>
          <w:szCs w:val="22"/>
        </w:rPr>
      </w:pPr>
    </w:p>
    <w:p w14:paraId="2A540FD4" w14:textId="77777777" w:rsidR="00A15521" w:rsidRDefault="00A15521" w:rsidP="00F85FE1">
      <w:pPr>
        <w:pStyle w:val="NoSpacing"/>
        <w:numPr>
          <w:ilvl w:val="1"/>
          <w:numId w:val="15"/>
        </w:numPr>
        <w:spacing w:before="0"/>
        <w:rPr>
          <w:rFonts w:ascii="Tahoma" w:hAnsi="Tahoma" w:cs="Tahoma"/>
          <w:sz w:val="22"/>
          <w:szCs w:val="22"/>
        </w:rPr>
      </w:pPr>
      <w:r>
        <w:rPr>
          <w:rFonts w:ascii="Tahoma" w:hAnsi="Tahoma" w:cs="Tahoma"/>
          <w:sz w:val="22"/>
          <w:szCs w:val="22"/>
        </w:rPr>
        <w:t>Expulsion</w:t>
      </w:r>
    </w:p>
    <w:p w14:paraId="75F01453" w14:textId="77777777" w:rsidR="00A15521" w:rsidRDefault="00A15521" w:rsidP="00A15521">
      <w:pPr>
        <w:pStyle w:val="NoSpacing"/>
        <w:spacing w:before="0"/>
        <w:ind w:left="720"/>
        <w:rPr>
          <w:rFonts w:ascii="Tahoma" w:hAnsi="Tahoma" w:cs="Tahoma"/>
          <w:sz w:val="22"/>
          <w:szCs w:val="22"/>
        </w:rPr>
      </w:pPr>
    </w:p>
    <w:p w14:paraId="1648ABF7" w14:textId="77777777" w:rsidR="00A15521" w:rsidRDefault="00A15521" w:rsidP="00F85FE1">
      <w:pPr>
        <w:pStyle w:val="NoSpacing"/>
        <w:numPr>
          <w:ilvl w:val="1"/>
          <w:numId w:val="15"/>
        </w:numPr>
        <w:spacing w:before="0"/>
        <w:rPr>
          <w:rFonts w:ascii="Tahoma" w:hAnsi="Tahoma" w:cs="Tahoma"/>
          <w:sz w:val="22"/>
          <w:szCs w:val="22"/>
        </w:rPr>
      </w:pPr>
      <w:r>
        <w:rPr>
          <w:rFonts w:ascii="Tahoma" w:hAnsi="Tahoma" w:cs="Tahoma"/>
          <w:sz w:val="22"/>
          <w:szCs w:val="22"/>
        </w:rPr>
        <w:t>Corporal Punishment &amp; Aversive Restraints</w:t>
      </w:r>
    </w:p>
    <w:p w14:paraId="7CF9E749" w14:textId="77777777" w:rsidR="00A15521" w:rsidRDefault="00A15521" w:rsidP="00A15521">
      <w:pPr>
        <w:pStyle w:val="NoSpacing"/>
        <w:spacing w:before="0"/>
        <w:rPr>
          <w:rFonts w:ascii="Tahoma" w:hAnsi="Tahoma" w:cs="Tahoma"/>
          <w:sz w:val="22"/>
          <w:szCs w:val="22"/>
        </w:rPr>
      </w:pPr>
    </w:p>
    <w:p w14:paraId="1A2AE371" w14:textId="77777777" w:rsidR="00A15521" w:rsidRDefault="00A15521" w:rsidP="00F85FE1">
      <w:pPr>
        <w:pStyle w:val="NoSpacing"/>
        <w:numPr>
          <w:ilvl w:val="1"/>
          <w:numId w:val="15"/>
        </w:numPr>
        <w:spacing w:before="0"/>
        <w:rPr>
          <w:rFonts w:ascii="Tahoma" w:hAnsi="Tahoma" w:cs="Tahoma"/>
          <w:sz w:val="22"/>
          <w:szCs w:val="22"/>
        </w:rPr>
      </w:pPr>
      <w:r>
        <w:rPr>
          <w:rFonts w:ascii="Tahoma" w:hAnsi="Tahoma" w:cs="Tahoma"/>
          <w:sz w:val="22"/>
          <w:szCs w:val="22"/>
        </w:rPr>
        <w:t>Restitution for Damages or Threat</w:t>
      </w:r>
    </w:p>
    <w:p w14:paraId="7A642CB4" w14:textId="77777777" w:rsidR="00E57421" w:rsidRDefault="00E57421" w:rsidP="00E57421">
      <w:pPr>
        <w:pStyle w:val="NoSpacing"/>
        <w:spacing w:before="0"/>
        <w:ind w:left="720"/>
        <w:rPr>
          <w:rFonts w:ascii="Tahoma" w:hAnsi="Tahoma" w:cs="Tahoma"/>
          <w:sz w:val="22"/>
          <w:szCs w:val="22"/>
        </w:rPr>
      </w:pPr>
    </w:p>
    <w:p w14:paraId="7014009B" w14:textId="77777777" w:rsidR="00E57421" w:rsidRDefault="00E57421" w:rsidP="00F85FE1">
      <w:pPr>
        <w:pStyle w:val="NoSpacing"/>
        <w:numPr>
          <w:ilvl w:val="0"/>
          <w:numId w:val="15"/>
        </w:numPr>
        <w:spacing w:before="0"/>
        <w:rPr>
          <w:rFonts w:ascii="Tahoma" w:hAnsi="Tahoma" w:cs="Tahoma"/>
          <w:sz w:val="22"/>
          <w:szCs w:val="22"/>
        </w:rPr>
      </w:pPr>
      <w:r>
        <w:rPr>
          <w:rFonts w:ascii="Tahoma" w:hAnsi="Tahoma" w:cs="Tahoma"/>
          <w:sz w:val="22"/>
          <w:szCs w:val="22"/>
        </w:rPr>
        <w:t>Progressive Discipline Committee</w:t>
      </w:r>
    </w:p>
    <w:p w14:paraId="4A682707" w14:textId="77777777" w:rsidR="006C7CEC" w:rsidRDefault="006C7CEC" w:rsidP="006C7CEC">
      <w:pPr>
        <w:pStyle w:val="NoSpacing"/>
        <w:spacing w:before="0"/>
        <w:ind w:left="720"/>
        <w:rPr>
          <w:rFonts w:ascii="Tahoma" w:hAnsi="Tahoma" w:cs="Tahoma"/>
          <w:sz w:val="22"/>
          <w:szCs w:val="22"/>
        </w:rPr>
      </w:pPr>
    </w:p>
    <w:p w14:paraId="51D06DF9" w14:textId="7A3DDFDF" w:rsidR="00C245FF" w:rsidRDefault="006C7CEC" w:rsidP="00F85FE1">
      <w:pPr>
        <w:pStyle w:val="NoSpacing"/>
        <w:numPr>
          <w:ilvl w:val="0"/>
          <w:numId w:val="15"/>
        </w:numPr>
        <w:spacing w:before="0"/>
        <w:rPr>
          <w:rFonts w:ascii="Tahoma" w:hAnsi="Tahoma" w:cs="Tahoma"/>
          <w:sz w:val="22"/>
          <w:szCs w:val="22"/>
        </w:rPr>
      </w:pPr>
      <w:r>
        <w:rPr>
          <w:rFonts w:ascii="Tahoma" w:hAnsi="Tahoma" w:cs="Tahoma"/>
          <w:sz w:val="22"/>
          <w:szCs w:val="22"/>
        </w:rPr>
        <w:t>Bullying Investigation Flowchart</w:t>
      </w:r>
    </w:p>
    <w:p w14:paraId="15472432" w14:textId="77777777" w:rsidR="00C245FF" w:rsidRDefault="00C245FF" w:rsidP="00C245FF">
      <w:pPr>
        <w:pStyle w:val="ListParagraph"/>
        <w:rPr>
          <w:rFonts w:ascii="Tahoma" w:hAnsi="Tahoma" w:cs="Tahoma"/>
          <w:sz w:val="22"/>
          <w:szCs w:val="22"/>
        </w:rPr>
      </w:pPr>
    </w:p>
    <w:p w14:paraId="32C25EEE" w14:textId="16BF20EA" w:rsidR="00C245FF" w:rsidRPr="00C245FF" w:rsidRDefault="00C245FF" w:rsidP="00F85FE1">
      <w:pPr>
        <w:pStyle w:val="NoSpacing"/>
        <w:numPr>
          <w:ilvl w:val="0"/>
          <w:numId w:val="15"/>
        </w:numPr>
        <w:spacing w:before="0"/>
        <w:rPr>
          <w:rFonts w:ascii="Tahoma" w:hAnsi="Tahoma" w:cs="Tahoma"/>
          <w:sz w:val="22"/>
          <w:szCs w:val="22"/>
        </w:rPr>
      </w:pPr>
      <w:r>
        <w:rPr>
          <w:rFonts w:ascii="Tahoma" w:hAnsi="Tahoma" w:cs="Tahoma"/>
          <w:sz w:val="22"/>
          <w:szCs w:val="22"/>
        </w:rPr>
        <w:t>Washoe Inspire Entry and Transition Plan</w:t>
      </w:r>
    </w:p>
    <w:p w14:paraId="6C198906" w14:textId="77777777" w:rsidR="00A15521" w:rsidRDefault="00A15521" w:rsidP="00A15521">
      <w:pPr>
        <w:pStyle w:val="NoSpacing"/>
        <w:spacing w:before="0"/>
        <w:ind w:left="720"/>
        <w:rPr>
          <w:rFonts w:ascii="Tahoma" w:hAnsi="Tahoma" w:cs="Tahoma"/>
          <w:sz w:val="22"/>
          <w:szCs w:val="22"/>
        </w:rPr>
      </w:pPr>
    </w:p>
    <w:p w14:paraId="2AAAAD55" w14:textId="77777777" w:rsidR="00A15521" w:rsidRPr="00A15521" w:rsidRDefault="00A15521" w:rsidP="00F72A0A">
      <w:pPr>
        <w:pStyle w:val="NoSpacing"/>
        <w:spacing w:before="0"/>
        <w:ind w:left="720"/>
        <w:rPr>
          <w:rFonts w:ascii="Tahoma" w:hAnsi="Tahoma" w:cs="Tahoma"/>
          <w:sz w:val="22"/>
          <w:szCs w:val="22"/>
        </w:rPr>
      </w:pPr>
    </w:p>
    <w:p w14:paraId="70C85CFC" w14:textId="77777777" w:rsidR="00A15521" w:rsidRDefault="00A15521" w:rsidP="00A15521">
      <w:pPr>
        <w:pStyle w:val="NoSpacing"/>
        <w:spacing w:before="0"/>
        <w:rPr>
          <w:rFonts w:ascii="Tahoma" w:hAnsi="Tahoma" w:cs="Tahoma"/>
          <w:sz w:val="22"/>
          <w:szCs w:val="22"/>
        </w:rPr>
      </w:pPr>
    </w:p>
    <w:p w14:paraId="51A417D9" w14:textId="77777777" w:rsidR="00A15521" w:rsidRDefault="00A15521" w:rsidP="00A15521">
      <w:pPr>
        <w:pStyle w:val="NoSpacing"/>
        <w:spacing w:before="0"/>
        <w:rPr>
          <w:rFonts w:ascii="Tahoma" w:hAnsi="Tahoma" w:cs="Tahoma"/>
          <w:sz w:val="22"/>
          <w:szCs w:val="22"/>
        </w:rPr>
      </w:pPr>
    </w:p>
    <w:p w14:paraId="1F33B3AE" w14:textId="77777777" w:rsidR="00A15521" w:rsidRDefault="00A15521" w:rsidP="00A15521">
      <w:pPr>
        <w:pStyle w:val="NoSpacing"/>
        <w:spacing w:before="0"/>
        <w:rPr>
          <w:rFonts w:ascii="Tahoma" w:hAnsi="Tahoma" w:cs="Tahoma"/>
          <w:sz w:val="22"/>
          <w:szCs w:val="22"/>
        </w:rPr>
      </w:pPr>
    </w:p>
    <w:p w14:paraId="1D80D781" w14:textId="77777777" w:rsidR="00A15521" w:rsidRDefault="00A15521" w:rsidP="00A15521">
      <w:pPr>
        <w:pStyle w:val="NoSpacing"/>
        <w:spacing w:before="0"/>
        <w:rPr>
          <w:rFonts w:ascii="Tahoma" w:hAnsi="Tahoma" w:cs="Tahoma"/>
          <w:sz w:val="22"/>
          <w:szCs w:val="22"/>
        </w:rPr>
      </w:pPr>
    </w:p>
    <w:p w14:paraId="72D839AA" w14:textId="77777777" w:rsidR="00A15521" w:rsidRDefault="00A15521" w:rsidP="00A15521">
      <w:pPr>
        <w:pStyle w:val="NoSpacing"/>
        <w:spacing w:before="0"/>
        <w:rPr>
          <w:rFonts w:ascii="Tahoma" w:hAnsi="Tahoma" w:cs="Tahoma"/>
          <w:sz w:val="22"/>
          <w:szCs w:val="22"/>
        </w:rPr>
      </w:pPr>
    </w:p>
    <w:p w14:paraId="6C292BBC" w14:textId="77777777" w:rsidR="00612F73" w:rsidRDefault="00612F73" w:rsidP="00A15521">
      <w:pPr>
        <w:pStyle w:val="NoSpacing"/>
        <w:spacing w:before="0"/>
        <w:rPr>
          <w:rFonts w:ascii="Tahoma" w:hAnsi="Tahoma" w:cs="Tahoma"/>
          <w:sz w:val="22"/>
          <w:szCs w:val="22"/>
        </w:rPr>
        <w:sectPr w:rsidR="00612F73" w:rsidSect="000776DA">
          <w:footerReference w:type="default" r:id="rId17"/>
          <w:pgSz w:w="12240" w:h="15840"/>
          <w:pgMar w:top="1008" w:right="1008" w:bottom="1008" w:left="1008" w:header="720" w:footer="720" w:gutter="0"/>
          <w:cols w:space="720"/>
          <w:titlePg/>
          <w:docGrid w:linePitch="360"/>
        </w:sectPr>
      </w:pPr>
    </w:p>
    <w:p w14:paraId="027FCA9B" w14:textId="77777777" w:rsidR="005F4890" w:rsidRPr="006736DB" w:rsidRDefault="003A7F8A" w:rsidP="00A15521">
      <w:pPr>
        <w:pStyle w:val="NoSpacing"/>
        <w:spacing w:before="0"/>
        <w:rPr>
          <w:rFonts w:ascii="Tahoma" w:hAnsi="Tahoma" w:cs="Tahoma"/>
          <w:b/>
          <w:bCs/>
          <w:sz w:val="22"/>
          <w:szCs w:val="22"/>
          <w:u w:val="single"/>
        </w:rPr>
      </w:pPr>
      <w:r w:rsidRPr="006736DB">
        <w:rPr>
          <w:rFonts w:ascii="Tahoma" w:hAnsi="Tahoma" w:cs="Tahoma"/>
          <w:b/>
          <w:bCs/>
          <w:sz w:val="22"/>
          <w:szCs w:val="22"/>
          <w:u w:val="single"/>
        </w:rPr>
        <w:lastRenderedPageBreak/>
        <w:t>Threat Inquiry/Assessment Process and “Duty to Inform”</w:t>
      </w:r>
    </w:p>
    <w:p w14:paraId="7B8C40CC" w14:textId="77777777" w:rsidR="003A7F8A" w:rsidRPr="006736DB" w:rsidRDefault="003A7F8A" w:rsidP="00A15521">
      <w:pPr>
        <w:pStyle w:val="NoSpacing"/>
        <w:spacing w:before="0"/>
        <w:rPr>
          <w:rFonts w:ascii="Tahoma" w:hAnsi="Tahoma" w:cs="Tahoma"/>
          <w:sz w:val="22"/>
          <w:szCs w:val="22"/>
        </w:rPr>
      </w:pPr>
    </w:p>
    <w:p w14:paraId="4E9EBD8F" w14:textId="77777777" w:rsidR="003A7F8A" w:rsidRPr="006736DB" w:rsidRDefault="003A7F8A" w:rsidP="00A15521">
      <w:pPr>
        <w:pStyle w:val="NoSpacing"/>
        <w:spacing w:before="0"/>
        <w:rPr>
          <w:rFonts w:ascii="Tahoma" w:hAnsi="Tahoma" w:cs="Tahoma"/>
          <w:sz w:val="22"/>
          <w:szCs w:val="22"/>
        </w:rPr>
      </w:pPr>
      <w:r w:rsidRPr="006736DB">
        <w:rPr>
          <w:rFonts w:ascii="Tahoma" w:hAnsi="Tahoma" w:cs="Tahoma"/>
          <w:sz w:val="22"/>
          <w:szCs w:val="22"/>
        </w:rPr>
        <w:t xml:space="preserve">There are a variety of acts that a student may commit that prompt the need to engage in the inquiry/assessment process.  For example, bullying situations, retaliation, </w:t>
      </w:r>
      <w:r w:rsidR="002711D9" w:rsidRPr="006736DB">
        <w:rPr>
          <w:rFonts w:ascii="Tahoma" w:hAnsi="Tahoma" w:cs="Tahoma"/>
          <w:sz w:val="22"/>
          <w:szCs w:val="22"/>
        </w:rPr>
        <w:t>and instigation</w:t>
      </w:r>
      <w:r w:rsidRPr="006736DB">
        <w:rPr>
          <w:rFonts w:ascii="Tahoma" w:hAnsi="Tahoma" w:cs="Tahoma"/>
          <w:sz w:val="22"/>
          <w:szCs w:val="22"/>
        </w:rPr>
        <w:t xml:space="preserve"> of fights may all prompt this need.  Threats of bodily harm to staff and/or students must be addressed through this process.</w:t>
      </w:r>
    </w:p>
    <w:p w14:paraId="3ADAF3A3" w14:textId="77777777" w:rsidR="003A7F8A" w:rsidRPr="006736DB" w:rsidRDefault="003A7F8A" w:rsidP="00A15521">
      <w:pPr>
        <w:pStyle w:val="NoSpacing"/>
        <w:spacing w:before="0"/>
        <w:rPr>
          <w:rFonts w:ascii="Tahoma" w:hAnsi="Tahoma" w:cs="Tahoma"/>
          <w:sz w:val="22"/>
          <w:szCs w:val="22"/>
        </w:rPr>
      </w:pPr>
    </w:p>
    <w:p w14:paraId="7CC18223" w14:textId="28ED09AC" w:rsidR="003A7F8A" w:rsidRPr="006736DB" w:rsidRDefault="003A7F8A" w:rsidP="00A15521">
      <w:pPr>
        <w:pStyle w:val="NoSpacing"/>
        <w:spacing w:before="0"/>
        <w:rPr>
          <w:rFonts w:ascii="Tahoma" w:hAnsi="Tahoma" w:cs="Tahoma"/>
          <w:sz w:val="22"/>
          <w:szCs w:val="22"/>
        </w:rPr>
      </w:pPr>
      <w:r w:rsidRPr="006736DB">
        <w:rPr>
          <w:rFonts w:ascii="Tahoma" w:hAnsi="Tahoma" w:cs="Tahoma"/>
          <w:sz w:val="22"/>
          <w:szCs w:val="22"/>
        </w:rPr>
        <w:t xml:space="preserve">Threat inquiry is typically carried out by a site administrator and is conducted as soon as possible following the incident in question.  Using a structured inquiry provided by the School Psychology Department, the administrator interviews the student and possibly victims and witnesses.  Based on the collected information, the administrator makes a judgment regarding the level of concern regarding the ongoing threat posed by the student.  </w:t>
      </w:r>
      <w:r w:rsidR="00F77A52" w:rsidRPr="006736DB">
        <w:rPr>
          <w:rFonts w:ascii="Tahoma" w:hAnsi="Tahoma" w:cs="Tahoma"/>
          <w:sz w:val="22"/>
          <w:szCs w:val="22"/>
        </w:rPr>
        <w:t xml:space="preserve">If the inquiry results in a medium to high level of concern, the student </w:t>
      </w:r>
      <w:r w:rsidR="0026346F" w:rsidRPr="006736DB">
        <w:rPr>
          <w:rFonts w:ascii="Tahoma" w:hAnsi="Tahoma" w:cs="Tahoma"/>
          <w:sz w:val="22"/>
          <w:szCs w:val="22"/>
        </w:rPr>
        <w:t>is</w:t>
      </w:r>
      <w:r w:rsidR="00F77A52" w:rsidRPr="006736DB">
        <w:rPr>
          <w:rFonts w:ascii="Tahoma" w:hAnsi="Tahoma" w:cs="Tahoma"/>
          <w:sz w:val="22"/>
          <w:szCs w:val="22"/>
        </w:rPr>
        <w:t xml:space="preserve"> placed out on emergency suspension pending a comprehensive threat assessment and potent</w:t>
      </w:r>
      <w:r w:rsidR="001F37F3">
        <w:rPr>
          <w:rFonts w:ascii="Tahoma" w:hAnsi="Tahoma" w:cs="Tahoma"/>
          <w:sz w:val="22"/>
          <w:szCs w:val="22"/>
        </w:rPr>
        <w:t>ial student hearing.  The full</w:t>
      </w:r>
      <w:r w:rsidR="00F77A52" w:rsidRPr="006736DB">
        <w:rPr>
          <w:rFonts w:ascii="Tahoma" w:hAnsi="Tahoma" w:cs="Tahoma"/>
          <w:sz w:val="22"/>
          <w:szCs w:val="22"/>
        </w:rPr>
        <w:t xml:space="preserve"> threat assessment should be conducted as soon as possible to minimize lost instructional time.  Student work </w:t>
      </w:r>
      <w:r w:rsidR="00F15EFA">
        <w:rPr>
          <w:rFonts w:ascii="Tahoma" w:hAnsi="Tahoma" w:cs="Tahoma"/>
          <w:sz w:val="22"/>
          <w:szCs w:val="22"/>
        </w:rPr>
        <w:t>must</w:t>
      </w:r>
      <w:r w:rsidR="00F15EFA" w:rsidRPr="006736DB">
        <w:rPr>
          <w:rFonts w:ascii="Tahoma" w:hAnsi="Tahoma" w:cs="Tahoma"/>
          <w:sz w:val="22"/>
          <w:szCs w:val="22"/>
        </w:rPr>
        <w:t xml:space="preserve"> </w:t>
      </w:r>
      <w:r w:rsidR="00F77A52" w:rsidRPr="006736DB">
        <w:rPr>
          <w:rFonts w:ascii="Tahoma" w:hAnsi="Tahoma" w:cs="Tahoma"/>
          <w:sz w:val="22"/>
          <w:szCs w:val="22"/>
        </w:rPr>
        <w:t xml:space="preserve">be </w:t>
      </w:r>
      <w:r w:rsidR="00F15EFA">
        <w:rPr>
          <w:rFonts w:ascii="Tahoma" w:hAnsi="Tahoma" w:cs="Tahoma"/>
          <w:sz w:val="22"/>
          <w:szCs w:val="22"/>
        </w:rPr>
        <w:t>made available</w:t>
      </w:r>
      <w:r w:rsidR="00F15EFA" w:rsidRPr="006736DB">
        <w:rPr>
          <w:rFonts w:ascii="Tahoma" w:hAnsi="Tahoma" w:cs="Tahoma"/>
          <w:sz w:val="22"/>
          <w:szCs w:val="22"/>
        </w:rPr>
        <w:t xml:space="preserve"> </w:t>
      </w:r>
      <w:r w:rsidR="00F77A52" w:rsidRPr="006736DB">
        <w:rPr>
          <w:rFonts w:ascii="Tahoma" w:hAnsi="Tahoma" w:cs="Tahoma"/>
          <w:sz w:val="22"/>
          <w:szCs w:val="22"/>
        </w:rPr>
        <w:t>while a student is out on emergency suspension.</w:t>
      </w:r>
    </w:p>
    <w:p w14:paraId="26AA7553" w14:textId="77777777" w:rsidR="00F77A52" w:rsidRPr="006736DB" w:rsidRDefault="00F77A52" w:rsidP="00A15521">
      <w:pPr>
        <w:pStyle w:val="NoSpacing"/>
        <w:spacing w:before="0"/>
        <w:rPr>
          <w:rFonts w:ascii="Tahoma" w:hAnsi="Tahoma" w:cs="Tahoma"/>
          <w:sz w:val="22"/>
          <w:szCs w:val="22"/>
        </w:rPr>
      </w:pPr>
    </w:p>
    <w:p w14:paraId="7463A753" w14:textId="4DB54CE9" w:rsidR="00F77A52" w:rsidRPr="006736DB" w:rsidRDefault="00F77A52" w:rsidP="00A15521">
      <w:pPr>
        <w:pStyle w:val="NoSpacing"/>
        <w:spacing w:before="0"/>
        <w:rPr>
          <w:rFonts w:ascii="Tahoma" w:hAnsi="Tahoma" w:cs="Tahoma"/>
          <w:sz w:val="22"/>
          <w:szCs w:val="22"/>
        </w:rPr>
      </w:pPr>
      <w:r w:rsidRPr="006736DB">
        <w:rPr>
          <w:rFonts w:ascii="Tahoma" w:hAnsi="Tahoma" w:cs="Tahoma"/>
          <w:sz w:val="22"/>
          <w:szCs w:val="22"/>
        </w:rPr>
        <w:t xml:space="preserve">The threat assessment is also a structured set of interviews provided by the School Psychology Department.  This more comprehensive tool, is carried out by a school team typically led by a school psychologist.  The information collected through the assessment will be used to validate or modify the results of the initial inquiry.  The detailed information collected should inform support planning for the student, and victims/school, </w:t>
      </w:r>
      <w:r w:rsidR="00F15EFA">
        <w:rPr>
          <w:rFonts w:ascii="Tahoma" w:hAnsi="Tahoma" w:cs="Tahoma"/>
          <w:sz w:val="22"/>
          <w:szCs w:val="22"/>
        </w:rPr>
        <w:t>with the intent of</w:t>
      </w:r>
      <w:r w:rsidRPr="006736DB">
        <w:rPr>
          <w:rFonts w:ascii="Tahoma" w:hAnsi="Tahoma" w:cs="Tahoma"/>
          <w:sz w:val="22"/>
          <w:szCs w:val="22"/>
        </w:rPr>
        <w:t xml:space="preserve"> the student be</w:t>
      </w:r>
      <w:r w:rsidR="00F15EFA">
        <w:rPr>
          <w:rFonts w:ascii="Tahoma" w:hAnsi="Tahoma" w:cs="Tahoma"/>
          <w:sz w:val="22"/>
          <w:szCs w:val="22"/>
        </w:rPr>
        <w:t>ing</w:t>
      </w:r>
      <w:r w:rsidRPr="006736DB">
        <w:rPr>
          <w:rFonts w:ascii="Tahoma" w:hAnsi="Tahoma" w:cs="Tahoma"/>
          <w:sz w:val="22"/>
          <w:szCs w:val="22"/>
        </w:rPr>
        <w:t xml:space="preserve"> allowed to remain in their </w:t>
      </w:r>
      <w:r w:rsidR="00F15EFA" w:rsidRPr="006736DB">
        <w:rPr>
          <w:rFonts w:ascii="Tahoma" w:hAnsi="Tahoma" w:cs="Tahoma"/>
          <w:sz w:val="22"/>
          <w:szCs w:val="22"/>
        </w:rPr>
        <w:t>zone</w:t>
      </w:r>
      <w:r w:rsidR="00F15EFA">
        <w:rPr>
          <w:rFonts w:ascii="Tahoma" w:hAnsi="Tahoma" w:cs="Tahoma"/>
          <w:sz w:val="22"/>
          <w:szCs w:val="22"/>
        </w:rPr>
        <w:t>/home</w:t>
      </w:r>
      <w:r w:rsidR="00F15EFA" w:rsidRPr="006736DB">
        <w:rPr>
          <w:rFonts w:ascii="Tahoma" w:hAnsi="Tahoma" w:cs="Tahoma"/>
          <w:sz w:val="22"/>
          <w:szCs w:val="22"/>
        </w:rPr>
        <w:t xml:space="preserve"> </w:t>
      </w:r>
      <w:r w:rsidRPr="006736DB">
        <w:rPr>
          <w:rFonts w:ascii="Tahoma" w:hAnsi="Tahoma" w:cs="Tahoma"/>
          <w:sz w:val="22"/>
          <w:szCs w:val="22"/>
        </w:rPr>
        <w:t>school</w:t>
      </w:r>
      <w:r w:rsidR="00F15EFA">
        <w:rPr>
          <w:rFonts w:ascii="Tahoma" w:hAnsi="Tahoma" w:cs="Tahoma"/>
          <w:sz w:val="22"/>
          <w:szCs w:val="22"/>
        </w:rPr>
        <w:t>.  If there are significant barriers to plan implementation or if substantive safety and health concerns remain, the plan should be discussed with the receiving school</w:t>
      </w:r>
      <w:r w:rsidRPr="006736DB">
        <w:rPr>
          <w:rFonts w:ascii="Tahoma" w:hAnsi="Tahoma" w:cs="Tahoma"/>
          <w:sz w:val="22"/>
          <w:szCs w:val="22"/>
        </w:rPr>
        <w:t xml:space="preserve"> or </w:t>
      </w:r>
      <w:r w:rsidR="00F15EFA">
        <w:rPr>
          <w:rFonts w:ascii="Tahoma" w:hAnsi="Tahoma" w:cs="Tahoma"/>
          <w:sz w:val="22"/>
          <w:szCs w:val="22"/>
        </w:rPr>
        <w:t>IAES so the school is best able to support the student</w:t>
      </w:r>
      <w:r w:rsidRPr="006736DB">
        <w:rPr>
          <w:rFonts w:ascii="Tahoma" w:hAnsi="Tahoma" w:cs="Tahoma"/>
          <w:sz w:val="22"/>
          <w:szCs w:val="22"/>
        </w:rPr>
        <w:t>.  IAES placements should not exceed 90 school days and must be in compliance with IDEA.</w:t>
      </w:r>
    </w:p>
    <w:p w14:paraId="2E170181" w14:textId="77777777" w:rsidR="00F77A52" w:rsidRPr="006736DB" w:rsidRDefault="00F77A52" w:rsidP="00A15521">
      <w:pPr>
        <w:pStyle w:val="NoSpacing"/>
        <w:spacing w:before="0"/>
        <w:rPr>
          <w:rFonts w:ascii="Tahoma" w:hAnsi="Tahoma" w:cs="Tahoma"/>
          <w:sz w:val="22"/>
          <w:szCs w:val="22"/>
        </w:rPr>
      </w:pPr>
    </w:p>
    <w:p w14:paraId="43A1907F" w14:textId="77777777" w:rsidR="00F77A52" w:rsidRPr="006736DB" w:rsidRDefault="00F77A52" w:rsidP="00A15521">
      <w:pPr>
        <w:pStyle w:val="NoSpacing"/>
        <w:spacing w:before="0"/>
        <w:rPr>
          <w:rFonts w:ascii="Tahoma" w:hAnsi="Tahoma" w:cs="Tahoma"/>
          <w:sz w:val="22"/>
          <w:szCs w:val="22"/>
        </w:rPr>
      </w:pPr>
      <w:r w:rsidRPr="006736DB">
        <w:rPr>
          <w:rFonts w:ascii="Tahoma" w:hAnsi="Tahoma" w:cs="Tahoma"/>
          <w:sz w:val="22"/>
          <w:szCs w:val="22"/>
        </w:rPr>
        <w:t xml:space="preserve">Documentation of the use of the Threat Inquiry/Assessment Process must occur.  It must be documented in the behavioral management tabs in IC as part of incident </w:t>
      </w:r>
      <w:r w:rsidRPr="006736DB">
        <w:rPr>
          <w:rFonts w:ascii="Tahoma" w:hAnsi="Tahoma" w:cs="Tahoma"/>
          <w:b/>
          <w:bCs/>
          <w:i/>
          <w:iCs/>
          <w:sz w:val="22"/>
          <w:szCs w:val="22"/>
        </w:rPr>
        <w:t>resolutions</w:t>
      </w:r>
      <w:r w:rsidRPr="006736DB">
        <w:rPr>
          <w:rFonts w:ascii="Tahoma" w:hAnsi="Tahoma" w:cs="Tahoma"/>
          <w:sz w:val="22"/>
          <w:szCs w:val="22"/>
        </w:rPr>
        <w:t>.  This documentation is critical as patterns of threats must be flagged for student and school safety.</w:t>
      </w:r>
    </w:p>
    <w:p w14:paraId="283141CA" w14:textId="77777777" w:rsidR="00B078BC" w:rsidRPr="006736DB" w:rsidRDefault="00B078BC" w:rsidP="00A15521">
      <w:pPr>
        <w:pStyle w:val="NoSpacing"/>
        <w:spacing w:before="0"/>
        <w:rPr>
          <w:rFonts w:ascii="Tahoma" w:hAnsi="Tahoma" w:cs="Tahoma"/>
          <w:sz w:val="22"/>
          <w:szCs w:val="22"/>
        </w:rPr>
      </w:pPr>
    </w:p>
    <w:p w14:paraId="7556F147" w14:textId="77777777" w:rsidR="001F37F3" w:rsidRPr="001F37F3" w:rsidRDefault="00B078BC" w:rsidP="001F37F3">
      <w:pPr>
        <w:pStyle w:val="NoSpacing"/>
        <w:spacing w:before="0"/>
        <w:rPr>
          <w:rFonts w:ascii="Tahoma" w:hAnsi="Tahoma" w:cs="Tahoma"/>
          <w:sz w:val="22"/>
          <w:szCs w:val="22"/>
        </w:rPr>
      </w:pPr>
      <w:bookmarkStart w:id="3" w:name="_Hlk16138228"/>
      <w:r w:rsidRPr="006736DB">
        <w:rPr>
          <w:rFonts w:ascii="Tahoma" w:hAnsi="Tahoma" w:cs="Tahoma"/>
          <w:sz w:val="22"/>
          <w:szCs w:val="22"/>
        </w:rPr>
        <w:t xml:space="preserve">It is </w:t>
      </w:r>
      <w:r w:rsidRPr="001F37F3">
        <w:rPr>
          <w:rFonts w:ascii="Tahoma" w:hAnsi="Tahoma" w:cs="Tahoma"/>
          <w:sz w:val="22"/>
          <w:szCs w:val="22"/>
        </w:rPr>
        <w:t xml:space="preserve">critical to note that in certain instances, we have a </w:t>
      </w:r>
      <w:r w:rsidRPr="001F37F3">
        <w:rPr>
          <w:rFonts w:ascii="Tahoma" w:hAnsi="Tahoma" w:cs="Tahoma"/>
          <w:b/>
          <w:bCs/>
          <w:sz w:val="22"/>
          <w:szCs w:val="22"/>
        </w:rPr>
        <w:t>duty to warn/inform</w:t>
      </w:r>
      <w:r w:rsidRPr="001F37F3">
        <w:rPr>
          <w:rFonts w:ascii="Tahoma" w:hAnsi="Tahoma" w:cs="Tahoma"/>
          <w:sz w:val="22"/>
          <w:szCs w:val="22"/>
        </w:rPr>
        <w:t xml:space="preserve"> when a student poses a threat.  Threats resulting in High Levels of Concern and Batteries resulting in substantial bodily harm would fall into this category.  NRS excerpted below outlines this requirement.</w:t>
      </w:r>
    </w:p>
    <w:p w14:paraId="2B37E54B" w14:textId="77777777" w:rsidR="001F37F3" w:rsidRPr="001F37F3" w:rsidRDefault="001F37F3" w:rsidP="001F37F3">
      <w:pPr>
        <w:pStyle w:val="NoSpacing"/>
        <w:spacing w:before="0"/>
        <w:rPr>
          <w:rFonts w:ascii="Tahoma" w:hAnsi="Tahoma" w:cs="Tahoma"/>
          <w:sz w:val="22"/>
          <w:szCs w:val="22"/>
        </w:rPr>
      </w:pPr>
    </w:p>
    <w:p w14:paraId="0D75F77E" w14:textId="77777777" w:rsidR="001F37F3" w:rsidRPr="001F37F3" w:rsidRDefault="00B078BC" w:rsidP="00F85FE1">
      <w:pPr>
        <w:pStyle w:val="NoSpacing"/>
        <w:numPr>
          <w:ilvl w:val="0"/>
          <w:numId w:val="30"/>
        </w:numPr>
        <w:spacing w:before="0"/>
        <w:rPr>
          <w:rFonts w:ascii="Tahoma" w:hAnsi="Tahoma" w:cs="Tahoma"/>
          <w:color w:val="000000"/>
          <w:sz w:val="22"/>
          <w:szCs w:val="22"/>
        </w:rPr>
      </w:pPr>
      <w:r w:rsidRPr="001F37F3">
        <w:rPr>
          <w:rFonts w:ascii="Tahoma" w:hAnsi="Tahoma" w:cs="Tahoma"/>
          <w:color w:val="000000"/>
          <w:sz w:val="22"/>
          <w:szCs w:val="22"/>
        </w:rPr>
        <w:t>The board of trustees of a county school district, or its designee, shall inform each employee of the district, including teachers, other licensed employees, drivers of school buses, instructional aides and office managers, who may have consistent contact with a pupil if that pupil has, within the preceding 3 years, unlawfully caused or attempted to cause serious bodily injury to any person. The district shall provide this information based upon any written records that the district maintains or which it receives from a law enforcement agency or a court. The district need not initiate a request for such information from any source.</w:t>
      </w:r>
    </w:p>
    <w:p w14:paraId="064593B3" w14:textId="77777777" w:rsidR="001F37F3" w:rsidRPr="001F37F3" w:rsidRDefault="00B078BC" w:rsidP="00F85FE1">
      <w:pPr>
        <w:pStyle w:val="NoSpacing"/>
        <w:numPr>
          <w:ilvl w:val="0"/>
          <w:numId w:val="30"/>
        </w:numPr>
        <w:spacing w:before="0"/>
        <w:rPr>
          <w:rFonts w:ascii="Tahoma" w:hAnsi="Tahoma" w:cs="Tahoma"/>
          <w:color w:val="000000"/>
          <w:sz w:val="22"/>
          <w:szCs w:val="22"/>
        </w:rPr>
      </w:pPr>
      <w:r w:rsidRPr="001F37F3">
        <w:rPr>
          <w:rFonts w:ascii="Tahoma" w:hAnsi="Tahoma" w:cs="Tahoma"/>
          <w:color w:val="000000"/>
          <w:sz w:val="22"/>
          <w:szCs w:val="22"/>
        </w:rPr>
        <w:t>A school district and the members of its board of trustees are not liable for failure strictly to comply with this section if a good faith effort to comply is made.</w:t>
      </w:r>
    </w:p>
    <w:p w14:paraId="5E6B34A8" w14:textId="403682D2" w:rsidR="00B078BC" w:rsidRPr="001F37F3" w:rsidRDefault="00B078BC" w:rsidP="00F85FE1">
      <w:pPr>
        <w:pStyle w:val="NoSpacing"/>
        <w:numPr>
          <w:ilvl w:val="0"/>
          <w:numId w:val="30"/>
        </w:numPr>
        <w:spacing w:before="0"/>
        <w:rPr>
          <w:rFonts w:ascii="Tahoma" w:hAnsi="Tahoma" w:cs="Tahoma"/>
          <w:color w:val="000000"/>
          <w:sz w:val="22"/>
          <w:szCs w:val="22"/>
        </w:rPr>
      </w:pPr>
      <w:r w:rsidRPr="001F37F3">
        <w:rPr>
          <w:rFonts w:ascii="Tahoma" w:hAnsi="Tahoma" w:cs="Tahoma"/>
          <w:color w:val="000000"/>
          <w:sz w:val="22"/>
          <w:szCs w:val="22"/>
        </w:rPr>
        <w:t>Except as otherwise provided in NRS 239.0115, any information received by an employee pursuant to this section is confidential and must not be further disseminated by the employee.</w:t>
      </w:r>
    </w:p>
    <w:bookmarkEnd w:id="3"/>
    <w:p w14:paraId="3950F3B0" w14:textId="6BEDBF8B" w:rsidR="00954FA7" w:rsidRPr="00AC3379" w:rsidRDefault="00954FA7" w:rsidP="00AC3379">
      <w:pPr>
        <w:pStyle w:val="xxmsonormal"/>
        <w:tabs>
          <w:tab w:val="left" w:pos="9270"/>
        </w:tabs>
        <w:rPr>
          <w:rFonts w:ascii="Tahoma" w:hAnsi="Tahoma" w:cs="Tahoma"/>
          <w:color w:val="000000"/>
        </w:rPr>
        <w:sectPr w:rsidR="00954FA7" w:rsidRPr="00AC3379" w:rsidSect="002A2742">
          <w:pgSz w:w="12240" w:h="15840"/>
          <w:pgMar w:top="1008" w:right="1008" w:bottom="1008" w:left="1008" w:header="720" w:footer="720" w:gutter="0"/>
          <w:cols w:space="720"/>
          <w:titlePg/>
          <w:docGrid w:linePitch="360"/>
        </w:sectPr>
      </w:pPr>
    </w:p>
    <w:p w14:paraId="71A189FD" w14:textId="77777777" w:rsidR="005F4890" w:rsidRPr="002F12C8" w:rsidRDefault="005F4890" w:rsidP="005F4890">
      <w:pPr>
        <w:jc w:val="center"/>
        <w:rPr>
          <w:rFonts w:ascii="Tahoma" w:hAnsi="Tahoma" w:cs="Tahoma"/>
          <w:b/>
          <w:bCs/>
          <w:sz w:val="24"/>
          <w:szCs w:val="28"/>
        </w:rPr>
      </w:pPr>
      <w:r w:rsidRPr="003A4F72">
        <w:rPr>
          <w:rFonts w:ascii="Times New Roman" w:hAnsi="Times New Roman"/>
          <w:b/>
          <w:bCs/>
          <w:i/>
          <w:noProof/>
          <w:sz w:val="28"/>
          <w:szCs w:val="28"/>
          <w:u w:val="single"/>
        </w:rPr>
        <w:lastRenderedPageBreak/>
        <w:drawing>
          <wp:anchor distT="0" distB="0" distL="114300" distR="114300" simplePos="0" relativeHeight="251757568" behindDoc="0" locked="0" layoutInCell="1" allowOverlap="1" wp14:anchorId="785C7818" wp14:editId="0E783412">
            <wp:simplePos x="0" y="0"/>
            <wp:positionH relativeFrom="column">
              <wp:posOffset>7467600</wp:posOffset>
            </wp:positionH>
            <wp:positionV relativeFrom="paragraph">
              <wp:posOffset>-57150</wp:posOffset>
            </wp:positionV>
            <wp:extent cx="1645920" cy="599115"/>
            <wp:effectExtent l="0" t="0" r="0" b="0"/>
            <wp:wrapNone/>
            <wp:docPr id="8" name="Picture 1" descr="C:\Documents and Settings\Administrator\My Documents\New WCSD Logo\WCSD_horiz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My Documents\New WCSD Logo\WCSD_horizRGB.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45920" cy="5991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1216">
        <w:rPr>
          <w:rFonts w:ascii="Tahoma" w:hAnsi="Tahoma" w:cs="Tahoma"/>
          <w:b/>
          <w:bCs/>
          <w:sz w:val="24"/>
          <w:szCs w:val="28"/>
        </w:rPr>
        <w:t>STUDENT BEHAVIORAL MATRIX/PROGRESSIVE DISCIPLINE PLAN</w:t>
      </w:r>
    </w:p>
    <w:p w14:paraId="5D37B40E" w14:textId="77777777" w:rsidR="005F4890" w:rsidRDefault="005F4890" w:rsidP="005F4890">
      <w:pPr>
        <w:jc w:val="both"/>
        <w:rPr>
          <w:rFonts w:ascii="Tahoma" w:hAnsi="Tahoma" w:cs="Tahoma"/>
          <w:iCs/>
        </w:rPr>
      </w:pPr>
      <w:r w:rsidRPr="000F1216">
        <w:rPr>
          <w:rFonts w:ascii="Tahoma" w:hAnsi="Tahoma" w:cs="Tahoma"/>
        </w:rPr>
        <w:t xml:space="preserve">The Washoe County School District (“District”) </w:t>
      </w:r>
      <w:r w:rsidR="00843D9E">
        <w:rPr>
          <w:rFonts w:ascii="Tahoma" w:hAnsi="Tahoma" w:cs="Tahoma"/>
        </w:rPr>
        <w:t>recognizes the inter-dependency between academic outcomes</w:t>
      </w:r>
      <w:r w:rsidR="00BE0BCD">
        <w:rPr>
          <w:rFonts w:ascii="Tahoma" w:hAnsi="Tahoma" w:cs="Tahoma"/>
        </w:rPr>
        <w:t>, attendance,</w:t>
      </w:r>
      <w:r w:rsidR="00843D9E">
        <w:rPr>
          <w:rFonts w:ascii="Tahoma" w:hAnsi="Tahoma" w:cs="Tahoma"/>
        </w:rPr>
        <w:t xml:space="preserve"> and student behavior.  Understanding this, it </w:t>
      </w:r>
      <w:r w:rsidRPr="000F1216">
        <w:rPr>
          <w:rFonts w:ascii="Tahoma" w:hAnsi="Tahoma" w:cs="Tahoma"/>
        </w:rPr>
        <w:t>employs Multi-Tiered System of Supports</w:t>
      </w:r>
      <w:r>
        <w:rPr>
          <w:rFonts w:ascii="Tahoma" w:hAnsi="Tahoma" w:cs="Tahoma"/>
        </w:rPr>
        <w:t xml:space="preserve"> (MTSS)</w:t>
      </w:r>
      <w:r w:rsidRPr="000F1216">
        <w:rPr>
          <w:rFonts w:ascii="Tahoma" w:hAnsi="Tahoma" w:cs="Tahoma"/>
        </w:rPr>
        <w:t xml:space="preserve"> as a preventative, supportive, consistent instructional </w:t>
      </w:r>
      <w:r w:rsidR="00843D9E">
        <w:rPr>
          <w:rFonts w:ascii="Tahoma" w:hAnsi="Tahoma" w:cs="Tahoma"/>
        </w:rPr>
        <w:t>problem solving framework</w:t>
      </w:r>
      <w:r w:rsidRPr="000F1216">
        <w:rPr>
          <w:rFonts w:ascii="Tahoma" w:hAnsi="Tahoma" w:cs="Tahoma"/>
        </w:rPr>
        <w:t xml:space="preserve"> to </w:t>
      </w:r>
      <w:r w:rsidR="00843D9E">
        <w:rPr>
          <w:rFonts w:ascii="Tahoma" w:hAnsi="Tahoma" w:cs="Tahoma"/>
        </w:rPr>
        <w:t>support positive</w:t>
      </w:r>
      <w:r w:rsidRPr="000F1216">
        <w:rPr>
          <w:rFonts w:ascii="Tahoma" w:hAnsi="Tahoma" w:cs="Tahoma"/>
        </w:rPr>
        <w:t xml:space="preserve"> student behavior</w:t>
      </w:r>
      <w:r w:rsidR="00843D9E">
        <w:rPr>
          <w:rFonts w:ascii="Tahoma" w:hAnsi="Tahoma" w:cs="Tahoma"/>
        </w:rPr>
        <w:t xml:space="preserve"> and academic achievement</w:t>
      </w:r>
      <w:r w:rsidRPr="000F1216">
        <w:rPr>
          <w:rFonts w:ascii="Tahoma" w:hAnsi="Tahoma" w:cs="Tahoma"/>
        </w:rPr>
        <w:t xml:space="preserve">. If student behavior falls below expectations, school administrators </w:t>
      </w:r>
      <w:r>
        <w:rPr>
          <w:rFonts w:ascii="Tahoma" w:hAnsi="Tahoma" w:cs="Tahoma"/>
        </w:rPr>
        <w:t xml:space="preserve">will use the following behavioral guidelines </w:t>
      </w:r>
      <w:r w:rsidRPr="000F1216">
        <w:rPr>
          <w:rFonts w:ascii="Tahoma" w:hAnsi="Tahoma" w:cs="Tahoma"/>
        </w:rPr>
        <w:t>to determine appropriate consequences and/or interventions for student behavior violations. In all instances, these guidelines may be modified contingent upon the level of severity of the incident and aligned with age, developmental level and other extenuating circumstances. The guidelines are applicable to incidents, which occur at school; travel to and from school, during lunch, and while involved in school sponsored-activities.  In all circumstances, school administrators will make decisions based upon the health, safety and welfare of all students, regardless of real or perceived race, creed, religion, sex, sexual orientation, gender identity, and/or disability status while keeping the focus on student success and the “Pathway” to graduation.</w:t>
      </w:r>
    </w:p>
    <w:p w14:paraId="3D0374BF" w14:textId="125C33D2" w:rsidR="00843D9E" w:rsidRDefault="00843D9E" w:rsidP="00BC7BD7">
      <w:pPr>
        <w:rPr>
          <w:rFonts w:ascii="Tahoma" w:hAnsi="Tahoma" w:cs="Tahoma"/>
        </w:rPr>
      </w:pPr>
      <w:r w:rsidRPr="00217930">
        <w:rPr>
          <w:rFonts w:ascii="Tahoma" w:hAnsi="Tahoma" w:cs="Tahoma"/>
        </w:rPr>
        <w:t>Nevada Revised Statute (NRS 392.4655 – 392.4675) stipulates the temporary removal or expulsion of students under certain circumstances. Possession/Use of a d</w:t>
      </w:r>
      <w:r w:rsidR="000B1BC3">
        <w:rPr>
          <w:rFonts w:ascii="Tahoma" w:hAnsi="Tahoma" w:cs="Tahoma"/>
        </w:rPr>
        <w:t>angerous</w:t>
      </w:r>
      <w:r w:rsidRPr="00217930">
        <w:rPr>
          <w:rFonts w:ascii="Tahoma" w:hAnsi="Tahoma" w:cs="Tahoma"/>
        </w:rPr>
        <w:t xml:space="preserve"> weapon, sales/distribution of controlled substances, and battery to staff are considered “Big 3” offenses and result in temporary removal or expulsion.</w:t>
      </w:r>
      <w:r w:rsidR="00BC7BD7">
        <w:rPr>
          <w:rFonts w:ascii="Tahoma" w:hAnsi="Tahoma" w:cs="Tahoma"/>
        </w:rPr>
        <w:t xml:space="preserve">  NRS further</w:t>
      </w:r>
      <w:r w:rsidRPr="00217930">
        <w:rPr>
          <w:rFonts w:ascii="Tahoma" w:hAnsi="Tahoma" w:cs="Tahoma"/>
        </w:rPr>
        <w:t xml:space="preserve"> stipulates that a child can be temporarily removed for posing a substantial threat to the health and safety of a school.  When a child poses a threat, a safety screener &amp; assessment process is required to first determine level of threat before considering a removal.  Statute also provides some latitude for a principal to deem a student a </w:t>
      </w:r>
      <w:r w:rsidR="00BC7BD7">
        <w:rPr>
          <w:rFonts w:ascii="Tahoma" w:hAnsi="Tahoma" w:cs="Tahoma"/>
        </w:rPr>
        <w:t>H</w:t>
      </w:r>
      <w:r w:rsidRPr="00217930">
        <w:rPr>
          <w:rFonts w:ascii="Tahoma" w:hAnsi="Tahoma" w:cs="Tahoma"/>
        </w:rPr>
        <w:t xml:space="preserve">abitual </w:t>
      </w:r>
      <w:r w:rsidR="00BC7BD7">
        <w:rPr>
          <w:rFonts w:ascii="Tahoma" w:hAnsi="Tahoma" w:cs="Tahoma"/>
        </w:rPr>
        <w:t>D</w:t>
      </w:r>
      <w:r w:rsidRPr="00217930">
        <w:rPr>
          <w:rFonts w:ascii="Tahoma" w:hAnsi="Tahoma" w:cs="Tahoma"/>
        </w:rPr>
        <w:t xml:space="preserve">iscipline </w:t>
      </w:r>
      <w:r w:rsidR="00BC7BD7">
        <w:rPr>
          <w:rFonts w:ascii="Tahoma" w:hAnsi="Tahoma" w:cs="Tahoma"/>
        </w:rPr>
        <w:t>P</w:t>
      </w:r>
      <w:r w:rsidRPr="00217930">
        <w:rPr>
          <w:rFonts w:ascii="Tahoma" w:hAnsi="Tahoma" w:cs="Tahoma"/>
        </w:rPr>
        <w:t>roblem and to recommend temporary removal.  Typically speaking, these latter conditions do not apply to special education students</w:t>
      </w:r>
      <w:r w:rsidR="00BE0BCD">
        <w:rPr>
          <w:rFonts w:ascii="Tahoma" w:hAnsi="Tahoma" w:cs="Tahoma"/>
        </w:rPr>
        <w:t xml:space="preserve"> as habitual discipline implies a pattern.  Noting this, a</w:t>
      </w:r>
      <w:r w:rsidRPr="00217930">
        <w:rPr>
          <w:rFonts w:ascii="Tahoma" w:hAnsi="Tahoma" w:cs="Tahoma"/>
        </w:rPr>
        <w:t xml:space="preserve"> case by case approach must be taken</w:t>
      </w:r>
      <w:r w:rsidR="00BC7BD7">
        <w:rPr>
          <w:rFonts w:ascii="Tahoma" w:hAnsi="Tahoma" w:cs="Tahoma"/>
        </w:rPr>
        <w:t>, nonetheless</w:t>
      </w:r>
      <w:r w:rsidRPr="00217930">
        <w:rPr>
          <w:rFonts w:ascii="Tahoma" w:hAnsi="Tahoma" w:cs="Tahoma"/>
        </w:rPr>
        <w:t>.</w:t>
      </w:r>
    </w:p>
    <w:p w14:paraId="48A2A04C" w14:textId="77777777" w:rsidR="00843D9E" w:rsidRDefault="00843D9E" w:rsidP="00843D9E">
      <w:pPr>
        <w:jc w:val="both"/>
        <w:rPr>
          <w:rFonts w:ascii="Tahoma" w:hAnsi="Tahoma" w:cs="Tahoma"/>
        </w:rPr>
      </w:pPr>
      <w:r>
        <w:rPr>
          <w:rFonts w:ascii="Tahoma" w:hAnsi="Tahoma" w:cs="Tahoma"/>
        </w:rPr>
        <w:t xml:space="preserve">An attempt has been made to organize the matrix in a manner that emphasizes </w:t>
      </w:r>
      <w:r w:rsidR="00BC7BD7">
        <w:rPr>
          <w:rFonts w:ascii="Tahoma" w:hAnsi="Tahoma" w:cs="Tahoma"/>
        </w:rPr>
        <w:t>statutory requirements</w:t>
      </w:r>
      <w:r>
        <w:rPr>
          <w:rFonts w:ascii="Tahoma" w:hAnsi="Tahoma" w:cs="Tahoma"/>
        </w:rPr>
        <w:t xml:space="preserve"> while continuing to provide attention to a myriad of additional offenses that may require disciplinary intervention.  I</w:t>
      </w:r>
      <w:r w:rsidR="00BC7BD7">
        <w:rPr>
          <w:rFonts w:ascii="Tahoma" w:hAnsi="Tahoma" w:cs="Tahoma"/>
        </w:rPr>
        <w:t>n</w:t>
      </w:r>
      <w:r>
        <w:rPr>
          <w:rFonts w:ascii="Tahoma" w:hAnsi="Tahoma" w:cs="Tahoma"/>
        </w:rPr>
        <w:t xml:space="preserve"> meting out discipline, the current event, a child’s history of behavior, and a child’s developmental stage should be considered.  For example, disruptive behavior exhibited by a child in K-3 is likely to be handled differently than a child at the intermediate level, middle school level or high school level.  Although the matrix allows for consistency in disciplinary actions taken, it cannot replace the professional judgment of school administrators.</w:t>
      </w:r>
    </w:p>
    <w:p w14:paraId="21EC6671" w14:textId="77777777" w:rsidR="00843D9E" w:rsidRPr="00BC7BD7" w:rsidRDefault="00843D9E" w:rsidP="00843D9E">
      <w:pPr>
        <w:jc w:val="both"/>
        <w:rPr>
          <w:rFonts w:ascii="Tahoma" w:hAnsi="Tahoma" w:cs="Tahoma"/>
          <w:b/>
          <w:iCs/>
        </w:rPr>
      </w:pPr>
      <w:r w:rsidRPr="00BC7BD7">
        <w:rPr>
          <w:rFonts w:ascii="Tahoma" w:hAnsi="Tahoma" w:cs="Tahoma"/>
          <w:b/>
          <w:iCs/>
        </w:rPr>
        <w:t>Any behavior or disciplinary related actions or sanctions being taken with any student who is participating in a program of Special Education/Section 504, must comply with the Individuals with Disabilities in Education Act, Americans with Disabilities Act and all state and federal laws and regulations</w:t>
      </w:r>
      <w:r w:rsidR="00BC7BD7">
        <w:rPr>
          <w:rFonts w:ascii="Tahoma" w:hAnsi="Tahoma" w:cs="Tahoma"/>
          <w:b/>
          <w:iCs/>
        </w:rPr>
        <w:t>,</w:t>
      </w:r>
      <w:r w:rsidR="00BC7BD7" w:rsidRPr="00BC7BD7">
        <w:rPr>
          <w:rFonts w:ascii="Tahoma" w:hAnsi="Tahoma" w:cs="Tahoma"/>
          <w:b/>
          <w:iCs/>
        </w:rPr>
        <w:t xml:space="preserve"> as different standards apply to the discipline and temporary removal of students</w:t>
      </w:r>
      <w:r w:rsidRPr="00BC7BD7">
        <w:rPr>
          <w:rFonts w:ascii="Tahoma" w:hAnsi="Tahoma" w:cs="Tahoma"/>
          <w:b/>
          <w:iCs/>
        </w:rPr>
        <w:t>.</w:t>
      </w:r>
    </w:p>
    <w:tbl>
      <w:tblPr>
        <w:tblW w:w="13129" w:type="dxa"/>
        <w:tblInd w:w="-720" w:type="dxa"/>
        <w:tblLook w:val="04A0" w:firstRow="1" w:lastRow="0" w:firstColumn="1" w:lastColumn="0" w:noHBand="0" w:noVBand="1"/>
      </w:tblPr>
      <w:tblGrid>
        <w:gridCol w:w="3420"/>
        <w:gridCol w:w="3060"/>
        <w:gridCol w:w="6649"/>
      </w:tblGrid>
      <w:tr w:rsidR="005F4890" w:rsidRPr="00190B44" w14:paraId="372AD2DD" w14:textId="77777777" w:rsidTr="00E57421">
        <w:trPr>
          <w:trHeight w:val="212"/>
        </w:trPr>
        <w:tc>
          <w:tcPr>
            <w:tcW w:w="3420" w:type="dxa"/>
            <w:hideMark/>
          </w:tcPr>
          <w:p w14:paraId="0522C6EF" w14:textId="77777777" w:rsidR="005F4890" w:rsidRPr="00190B44" w:rsidRDefault="005F4890" w:rsidP="000761E1">
            <w:pPr>
              <w:pStyle w:val="Footer"/>
              <w:rPr>
                <w:b/>
                <w:sz w:val="16"/>
                <w:u w:val="single"/>
              </w:rPr>
            </w:pPr>
            <w:r w:rsidRPr="00190B44">
              <w:rPr>
                <w:b/>
                <w:sz w:val="16"/>
                <w:u w:val="single"/>
              </w:rPr>
              <w:t>Key:</w:t>
            </w:r>
          </w:p>
        </w:tc>
        <w:tc>
          <w:tcPr>
            <w:tcW w:w="3060" w:type="dxa"/>
          </w:tcPr>
          <w:p w14:paraId="2236760C" w14:textId="77777777" w:rsidR="005F4890" w:rsidRPr="00190B44" w:rsidRDefault="005F4890" w:rsidP="000761E1">
            <w:pPr>
              <w:pStyle w:val="Footer"/>
              <w:rPr>
                <w:sz w:val="16"/>
              </w:rPr>
            </w:pPr>
          </w:p>
        </w:tc>
        <w:tc>
          <w:tcPr>
            <w:tcW w:w="6649" w:type="dxa"/>
            <w:shd w:val="clear" w:color="auto" w:fill="auto"/>
          </w:tcPr>
          <w:p w14:paraId="1E5B7F2E" w14:textId="77777777" w:rsidR="005F4890" w:rsidRPr="00190B44" w:rsidRDefault="005F4890" w:rsidP="000761E1">
            <w:pPr>
              <w:spacing w:after="0" w:line="240" w:lineRule="auto"/>
              <w:rPr>
                <w:sz w:val="16"/>
              </w:rPr>
            </w:pPr>
          </w:p>
        </w:tc>
      </w:tr>
      <w:tr w:rsidR="005F4890" w:rsidRPr="00190B44" w14:paraId="154F538F" w14:textId="77777777" w:rsidTr="00E57421">
        <w:trPr>
          <w:trHeight w:val="237"/>
        </w:trPr>
        <w:tc>
          <w:tcPr>
            <w:tcW w:w="3420" w:type="dxa"/>
            <w:hideMark/>
          </w:tcPr>
          <w:p w14:paraId="00E8493F" w14:textId="77777777" w:rsidR="005F4890" w:rsidRDefault="005F4890" w:rsidP="000761E1">
            <w:pPr>
              <w:pStyle w:val="Footer"/>
              <w:rPr>
                <w:sz w:val="16"/>
              </w:rPr>
            </w:pPr>
            <w:r w:rsidRPr="00190B44">
              <w:rPr>
                <w:sz w:val="16"/>
              </w:rPr>
              <w:t>IAT-Intervention Assistance Team</w:t>
            </w:r>
          </w:p>
          <w:p w14:paraId="6A4EAB02" w14:textId="77777777" w:rsidR="005F4890" w:rsidRDefault="005F4890" w:rsidP="000761E1">
            <w:pPr>
              <w:pStyle w:val="Footer"/>
              <w:rPr>
                <w:sz w:val="16"/>
              </w:rPr>
            </w:pPr>
            <w:r w:rsidRPr="00190B44">
              <w:rPr>
                <w:sz w:val="16"/>
              </w:rPr>
              <w:t>ISS- In School Suspension</w:t>
            </w:r>
          </w:p>
          <w:p w14:paraId="6703639C" w14:textId="77777777" w:rsidR="005F4890" w:rsidRDefault="005F4890" w:rsidP="000761E1">
            <w:pPr>
              <w:pStyle w:val="Footer"/>
              <w:rPr>
                <w:sz w:val="16"/>
              </w:rPr>
            </w:pPr>
            <w:r>
              <w:rPr>
                <w:sz w:val="16"/>
              </w:rPr>
              <w:t>MTSS</w:t>
            </w:r>
            <w:r w:rsidRPr="00190B44">
              <w:rPr>
                <w:sz w:val="16"/>
              </w:rPr>
              <w:t xml:space="preserve">- </w:t>
            </w:r>
            <w:r>
              <w:rPr>
                <w:sz w:val="16"/>
              </w:rPr>
              <w:t>Multi-Tiered System of Supports</w:t>
            </w:r>
          </w:p>
          <w:p w14:paraId="081154F5" w14:textId="77777777" w:rsidR="005F4890" w:rsidRDefault="005F4890" w:rsidP="000761E1">
            <w:pPr>
              <w:spacing w:after="0" w:line="240" w:lineRule="auto"/>
              <w:rPr>
                <w:sz w:val="16"/>
              </w:rPr>
            </w:pPr>
            <w:r>
              <w:rPr>
                <w:sz w:val="16"/>
              </w:rPr>
              <w:t>NAC- Nevada Admin Code</w:t>
            </w:r>
          </w:p>
          <w:p w14:paraId="1BF4E318" w14:textId="77777777" w:rsidR="005F4890" w:rsidRPr="00190B44" w:rsidRDefault="005F4890" w:rsidP="000761E1">
            <w:pPr>
              <w:pStyle w:val="Footer"/>
              <w:rPr>
                <w:sz w:val="16"/>
              </w:rPr>
            </w:pPr>
            <w:r w:rsidRPr="00190B44">
              <w:rPr>
                <w:sz w:val="16"/>
              </w:rPr>
              <w:t>NIAA- Nevada Interscholastic Activities Association</w:t>
            </w:r>
          </w:p>
        </w:tc>
        <w:tc>
          <w:tcPr>
            <w:tcW w:w="3060" w:type="dxa"/>
            <w:hideMark/>
          </w:tcPr>
          <w:p w14:paraId="1CB8CA04" w14:textId="77777777" w:rsidR="005F4890" w:rsidRDefault="005F4890" w:rsidP="000761E1">
            <w:pPr>
              <w:spacing w:after="0" w:line="240" w:lineRule="auto"/>
              <w:rPr>
                <w:sz w:val="16"/>
              </w:rPr>
            </w:pPr>
            <w:r>
              <w:rPr>
                <w:sz w:val="16"/>
              </w:rPr>
              <w:t>NRS- Nevada Revised Statute</w:t>
            </w:r>
          </w:p>
          <w:p w14:paraId="782ABB10" w14:textId="77777777" w:rsidR="005F4890" w:rsidRDefault="005F4890" w:rsidP="000761E1">
            <w:pPr>
              <w:spacing w:after="0" w:line="240" w:lineRule="auto"/>
              <w:rPr>
                <w:sz w:val="16"/>
              </w:rPr>
            </w:pPr>
            <w:r>
              <w:rPr>
                <w:sz w:val="16"/>
              </w:rPr>
              <w:t>RP-Restorative Practices</w:t>
            </w:r>
          </w:p>
          <w:p w14:paraId="1A575D2F" w14:textId="77777777" w:rsidR="005F4890" w:rsidRDefault="005F4890" w:rsidP="000761E1">
            <w:pPr>
              <w:pStyle w:val="Footer"/>
              <w:rPr>
                <w:sz w:val="16"/>
              </w:rPr>
            </w:pPr>
            <w:r>
              <w:rPr>
                <w:sz w:val="16"/>
              </w:rPr>
              <w:t>SRLE – Safe and Respectful Learning Environment</w:t>
            </w:r>
          </w:p>
          <w:p w14:paraId="249E9E08" w14:textId="77777777" w:rsidR="005F4890" w:rsidRDefault="005F4890" w:rsidP="000761E1">
            <w:pPr>
              <w:pStyle w:val="Footer"/>
              <w:rPr>
                <w:sz w:val="16"/>
              </w:rPr>
            </w:pPr>
            <w:r>
              <w:rPr>
                <w:sz w:val="16"/>
              </w:rPr>
              <w:t>SARB- Student Attendance Review Board</w:t>
            </w:r>
          </w:p>
          <w:p w14:paraId="74215718" w14:textId="77777777" w:rsidR="005F4890" w:rsidRPr="00190B44" w:rsidRDefault="005F4890" w:rsidP="000761E1">
            <w:pPr>
              <w:pStyle w:val="Footer"/>
              <w:rPr>
                <w:sz w:val="16"/>
              </w:rPr>
            </w:pPr>
          </w:p>
        </w:tc>
        <w:tc>
          <w:tcPr>
            <w:tcW w:w="6649" w:type="dxa"/>
            <w:shd w:val="clear" w:color="auto" w:fill="auto"/>
          </w:tcPr>
          <w:p w14:paraId="3E172AC8" w14:textId="77777777" w:rsidR="005F4890" w:rsidRDefault="005F4890" w:rsidP="000761E1">
            <w:pPr>
              <w:spacing w:after="0" w:line="240" w:lineRule="auto"/>
              <w:rPr>
                <w:sz w:val="16"/>
              </w:rPr>
            </w:pPr>
            <w:r>
              <w:rPr>
                <w:sz w:val="16"/>
              </w:rPr>
              <w:t>SST- School Safety team</w:t>
            </w:r>
          </w:p>
          <w:p w14:paraId="19D10643" w14:textId="77777777" w:rsidR="005F4890" w:rsidRDefault="005F4890" w:rsidP="000761E1">
            <w:pPr>
              <w:pStyle w:val="Footer"/>
              <w:rPr>
                <w:sz w:val="16"/>
              </w:rPr>
            </w:pPr>
            <w:r w:rsidRPr="00190B44">
              <w:rPr>
                <w:sz w:val="16"/>
              </w:rPr>
              <w:t>SAP-Substance Abuse Intervention Program</w:t>
            </w:r>
          </w:p>
          <w:p w14:paraId="02E9F662" w14:textId="77777777" w:rsidR="005F4890" w:rsidRDefault="005F4890" w:rsidP="000761E1">
            <w:pPr>
              <w:pStyle w:val="Footer"/>
              <w:rPr>
                <w:sz w:val="16"/>
              </w:rPr>
            </w:pPr>
            <w:r w:rsidRPr="00190B44">
              <w:rPr>
                <w:sz w:val="16"/>
              </w:rPr>
              <w:t>VIP-Violence Intervention Program</w:t>
            </w:r>
          </w:p>
          <w:p w14:paraId="649DD05C" w14:textId="77777777" w:rsidR="005F4890" w:rsidRPr="001231F2" w:rsidRDefault="005F4890" w:rsidP="000761E1">
            <w:pPr>
              <w:pStyle w:val="Footer"/>
              <w:rPr>
                <w:sz w:val="16"/>
              </w:rPr>
            </w:pPr>
            <w:r w:rsidRPr="00190B44">
              <w:rPr>
                <w:sz w:val="16"/>
              </w:rPr>
              <w:t>VIP2-Violence Intervention Program Second Offense</w:t>
            </w:r>
          </w:p>
        </w:tc>
      </w:tr>
    </w:tbl>
    <w:p w14:paraId="1F456247" w14:textId="77777777" w:rsidR="00217930" w:rsidRPr="00217930" w:rsidRDefault="00217930" w:rsidP="00217930">
      <w:pPr>
        <w:spacing w:before="0" w:after="0" w:line="240" w:lineRule="auto"/>
        <w:jc w:val="both"/>
        <w:textAlignment w:val="top"/>
        <w:rPr>
          <w:rFonts w:ascii="Tahoma" w:eastAsia="Tahoma,Calibri" w:hAnsi="Tahoma" w:cs="Tahoma"/>
          <w:b/>
          <w:sz w:val="24"/>
          <w:szCs w:val="24"/>
        </w:rPr>
      </w:pPr>
    </w:p>
    <w:p w14:paraId="43D802A7" w14:textId="77777777" w:rsidR="005F4890" w:rsidRDefault="005F4890" w:rsidP="00130C19">
      <w:pPr>
        <w:spacing w:before="0" w:after="0" w:line="240" w:lineRule="auto"/>
        <w:jc w:val="both"/>
        <w:textAlignment w:val="top"/>
        <w:rPr>
          <w:rFonts w:ascii="Tahoma" w:eastAsia="Tahoma,Calibri" w:hAnsi="Tahoma" w:cs="Tahoma"/>
          <w:b/>
          <w:sz w:val="24"/>
          <w:szCs w:val="24"/>
        </w:rPr>
      </w:pPr>
    </w:p>
    <w:p w14:paraId="50EA97BC" w14:textId="77777777" w:rsidR="005F4890" w:rsidRDefault="005F4890" w:rsidP="00130C19">
      <w:pPr>
        <w:spacing w:before="0" w:after="0" w:line="240" w:lineRule="auto"/>
        <w:jc w:val="both"/>
        <w:textAlignment w:val="top"/>
        <w:rPr>
          <w:rFonts w:ascii="Tahoma" w:eastAsia="Tahoma,Calibri" w:hAnsi="Tahoma" w:cs="Tahoma"/>
          <w:b/>
          <w:sz w:val="24"/>
          <w:szCs w:val="24"/>
        </w:rPr>
      </w:pPr>
    </w:p>
    <w:tbl>
      <w:tblPr>
        <w:tblStyle w:val="TableGrid"/>
        <w:tblW w:w="0" w:type="auto"/>
        <w:tblLook w:val="04A0" w:firstRow="1" w:lastRow="0" w:firstColumn="1" w:lastColumn="0" w:noHBand="0" w:noVBand="1"/>
      </w:tblPr>
      <w:tblGrid>
        <w:gridCol w:w="3116"/>
        <w:gridCol w:w="3117"/>
        <w:gridCol w:w="3117"/>
      </w:tblGrid>
      <w:tr w:rsidR="000761E1" w:rsidRPr="00371814" w14:paraId="3A594108" w14:textId="77777777" w:rsidTr="00217930">
        <w:tc>
          <w:tcPr>
            <w:tcW w:w="6233" w:type="dxa"/>
            <w:gridSpan w:val="2"/>
            <w:shd w:val="clear" w:color="auto" w:fill="BFBFBF" w:themeFill="background1" w:themeFillShade="BF"/>
          </w:tcPr>
          <w:p w14:paraId="52CBE3AF" w14:textId="77777777" w:rsidR="00D346D7" w:rsidRDefault="000761E1" w:rsidP="000761E1">
            <w:pPr>
              <w:rPr>
                <w:rFonts w:cs="Calibri"/>
                <w:b/>
                <w:bCs/>
                <w:sz w:val="20"/>
                <w:szCs w:val="20"/>
              </w:rPr>
            </w:pPr>
            <w:r w:rsidRPr="00D14E0D">
              <w:t xml:space="preserve">Event: </w:t>
            </w:r>
            <w:r w:rsidRPr="00D14E0D">
              <w:rPr>
                <w:rFonts w:cs="Calibri"/>
                <w:b/>
                <w:bCs/>
              </w:rPr>
              <w:t>POSSESSION / USE OF A WEAPON, AIR GUN, FIREARM, CO2 AIR GUN</w:t>
            </w:r>
            <w:r>
              <w:rPr>
                <w:rFonts w:cs="Calibri"/>
                <w:b/>
                <w:bCs/>
                <w:sz w:val="20"/>
                <w:szCs w:val="20"/>
              </w:rPr>
              <w:t xml:space="preserve"> </w:t>
            </w:r>
          </w:p>
          <w:p w14:paraId="72EA88FD" w14:textId="77777777" w:rsidR="000761E1" w:rsidRPr="00D346D7" w:rsidRDefault="000761E1" w:rsidP="000761E1">
            <w:pPr>
              <w:rPr>
                <w:rFonts w:cs="Calibri"/>
                <w:b/>
                <w:bCs/>
                <w:sz w:val="16"/>
                <w:szCs w:val="16"/>
              </w:rPr>
            </w:pPr>
            <w:r>
              <w:rPr>
                <w:rFonts w:cs="Calibri"/>
                <w:b/>
                <w:bCs/>
                <w:sz w:val="20"/>
                <w:szCs w:val="20"/>
              </w:rPr>
              <w:t>(Meets NRS definition of firearm or dangerous weapon</w:t>
            </w:r>
            <w:r w:rsidR="00D346D7">
              <w:rPr>
                <w:rFonts w:cs="Calibri"/>
                <w:b/>
                <w:bCs/>
                <w:sz w:val="20"/>
                <w:szCs w:val="20"/>
              </w:rPr>
              <w:t>—Big 3 Violation, IAES placement</w:t>
            </w:r>
            <w:r w:rsidR="00A02A42">
              <w:rPr>
                <w:rFonts w:cs="Calibri"/>
                <w:b/>
                <w:bCs/>
                <w:sz w:val="20"/>
                <w:szCs w:val="20"/>
              </w:rPr>
              <w:t>-180 days for general education; 45 days for special education pending MDR</w:t>
            </w:r>
            <w:r>
              <w:rPr>
                <w:rFonts w:cs="Calibri"/>
                <w:b/>
                <w:bCs/>
                <w:sz w:val="20"/>
                <w:szCs w:val="20"/>
              </w:rPr>
              <w:t xml:space="preserve">) </w:t>
            </w:r>
          </w:p>
        </w:tc>
        <w:tc>
          <w:tcPr>
            <w:tcW w:w="3117" w:type="dxa"/>
            <w:shd w:val="clear" w:color="auto" w:fill="BFBFBF" w:themeFill="background1" w:themeFillShade="BF"/>
          </w:tcPr>
          <w:p w14:paraId="2A9638A3" w14:textId="77777777" w:rsidR="000761E1" w:rsidRDefault="000761E1" w:rsidP="000761E1">
            <w:r>
              <w:t>NRS/Policy:</w:t>
            </w:r>
          </w:p>
          <w:p w14:paraId="6007A040" w14:textId="44E6B13E" w:rsidR="000761E1" w:rsidRPr="00371814" w:rsidRDefault="0025203F" w:rsidP="00F85FE1">
            <w:pPr>
              <w:pStyle w:val="ListParagraph"/>
              <w:numPr>
                <w:ilvl w:val="0"/>
                <w:numId w:val="13"/>
              </w:numPr>
              <w:spacing w:before="0" w:after="0" w:line="240" w:lineRule="auto"/>
              <w:ind w:left="135" w:hanging="180"/>
              <w:rPr>
                <w:rFonts w:cs="Calibri"/>
                <w:bCs/>
              </w:rPr>
            </w:pPr>
            <w:hyperlink r:id="rId19" w:history="1">
              <w:r w:rsidR="000761E1" w:rsidRPr="00371814">
                <w:rPr>
                  <w:rStyle w:val="Hyperlink"/>
                  <w:rFonts w:cs="Calibri"/>
                  <w:bCs/>
                </w:rPr>
                <w:t>Board Policy 5100</w:t>
              </w:r>
            </w:hyperlink>
          </w:p>
          <w:p w14:paraId="1F9BABB1" w14:textId="77777777" w:rsidR="000761E1" w:rsidRPr="00371814" w:rsidRDefault="0025203F" w:rsidP="00F85FE1">
            <w:pPr>
              <w:pStyle w:val="ListParagraph"/>
              <w:numPr>
                <w:ilvl w:val="0"/>
                <w:numId w:val="13"/>
              </w:numPr>
              <w:spacing w:before="0" w:after="0" w:line="240" w:lineRule="auto"/>
              <w:ind w:left="135" w:hanging="180"/>
              <w:rPr>
                <w:rStyle w:val="Hyperlink"/>
                <w:rFonts w:ascii="Calibri" w:hAnsi="Calibri"/>
              </w:rPr>
            </w:pPr>
            <w:hyperlink r:id="rId20" w:anchor="NRS392Sec466" w:history="1">
              <w:r w:rsidR="000761E1" w:rsidRPr="00371814">
                <w:rPr>
                  <w:rStyle w:val="Hyperlink"/>
                  <w:rFonts w:ascii="Calibri" w:hAnsi="Calibri"/>
                </w:rPr>
                <w:t>NRS 392.466</w:t>
              </w:r>
            </w:hyperlink>
          </w:p>
          <w:p w14:paraId="3216631E" w14:textId="77777777" w:rsidR="000761E1" w:rsidRPr="00371814" w:rsidRDefault="0025203F" w:rsidP="00F85FE1">
            <w:pPr>
              <w:pStyle w:val="ListParagraph"/>
              <w:numPr>
                <w:ilvl w:val="0"/>
                <w:numId w:val="13"/>
              </w:numPr>
              <w:spacing w:before="0" w:after="0" w:line="240" w:lineRule="auto"/>
              <w:ind w:left="135" w:hanging="180"/>
            </w:pPr>
            <w:hyperlink r:id="rId21" w:anchor="NRS202Sec265" w:history="1">
              <w:r w:rsidR="000761E1" w:rsidRPr="00371814">
                <w:rPr>
                  <w:rStyle w:val="Hyperlink"/>
                  <w:rFonts w:ascii="Calibri" w:hAnsi="Calibri"/>
                </w:rPr>
                <w:t>NRS 202.265</w:t>
              </w:r>
            </w:hyperlink>
            <w:r w:rsidR="000761E1" w:rsidRPr="00371814">
              <w:t xml:space="preserve"> </w:t>
            </w:r>
          </w:p>
          <w:p w14:paraId="1FE54A1F" w14:textId="77777777" w:rsidR="000761E1" w:rsidRPr="00A02A42" w:rsidRDefault="00A02A42" w:rsidP="002A2742">
            <w:pPr>
              <w:spacing w:before="0" w:after="0" w:line="240" w:lineRule="auto"/>
            </w:pPr>
            <w:r w:rsidRPr="00A02A42" w:rsidDel="00A02A42">
              <w:t xml:space="preserve"> </w:t>
            </w:r>
          </w:p>
        </w:tc>
      </w:tr>
      <w:tr w:rsidR="000761E1" w14:paraId="44B5F8FF" w14:textId="77777777" w:rsidTr="000761E1">
        <w:tc>
          <w:tcPr>
            <w:tcW w:w="3116" w:type="dxa"/>
          </w:tcPr>
          <w:p w14:paraId="0D20AB79" w14:textId="77777777" w:rsidR="000761E1" w:rsidRDefault="000761E1" w:rsidP="000761E1">
            <w:pPr>
              <w:jc w:val="center"/>
            </w:pPr>
            <w:r>
              <w:t>1</w:t>
            </w:r>
            <w:r w:rsidRPr="002A7B67">
              <w:rPr>
                <w:vertAlign w:val="superscript"/>
              </w:rPr>
              <w:t>st</w:t>
            </w:r>
            <w:r>
              <w:t xml:space="preserve"> Incident Resolution</w:t>
            </w:r>
          </w:p>
        </w:tc>
        <w:tc>
          <w:tcPr>
            <w:tcW w:w="3117" w:type="dxa"/>
          </w:tcPr>
          <w:p w14:paraId="395EF316" w14:textId="77777777" w:rsidR="000761E1" w:rsidRDefault="000761E1" w:rsidP="000761E1">
            <w:pPr>
              <w:jc w:val="center"/>
            </w:pPr>
            <w:r>
              <w:t>2</w:t>
            </w:r>
            <w:r w:rsidRPr="002A7B67">
              <w:rPr>
                <w:vertAlign w:val="superscript"/>
              </w:rPr>
              <w:t>nd</w:t>
            </w:r>
            <w:r>
              <w:t xml:space="preserve"> Incident Resolution</w:t>
            </w:r>
          </w:p>
        </w:tc>
        <w:tc>
          <w:tcPr>
            <w:tcW w:w="3117" w:type="dxa"/>
          </w:tcPr>
          <w:p w14:paraId="0AA05A54" w14:textId="77777777" w:rsidR="000761E1" w:rsidRDefault="000761E1" w:rsidP="000761E1">
            <w:pPr>
              <w:jc w:val="center"/>
            </w:pPr>
            <w:r>
              <w:t>3</w:t>
            </w:r>
            <w:r w:rsidRPr="002A7B67">
              <w:rPr>
                <w:vertAlign w:val="superscript"/>
              </w:rPr>
              <w:t>rd</w:t>
            </w:r>
            <w:r>
              <w:t xml:space="preserve"> Incident Resolution</w:t>
            </w:r>
          </w:p>
        </w:tc>
      </w:tr>
      <w:tr w:rsidR="000761E1" w:rsidRPr="00371814" w14:paraId="36E8944E" w14:textId="77777777" w:rsidTr="000761E1">
        <w:tc>
          <w:tcPr>
            <w:tcW w:w="3116" w:type="dxa"/>
          </w:tcPr>
          <w:p w14:paraId="141E161F" w14:textId="77777777" w:rsidR="000761E1" w:rsidRPr="004C054A" w:rsidRDefault="000761E1" w:rsidP="000761E1">
            <w:pPr>
              <w:rPr>
                <w:rFonts w:cs="Calibri"/>
                <w:bCs/>
                <w:sz w:val="20"/>
                <w:szCs w:val="20"/>
              </w:rPr>
            </w:pPr>
            <w:r w:rsidRPr="00371814">
              <w:rPr>
                <w:rFonts w:cs="Calibri"/>
                <w:bCs/>
                <w:sz w:val="20"/>
                <w:szCs w:val="20"/>
              </w:rPr>
              <w:t xml:space="preserve">Suspension &amp; Referral to </w:t>
            </w:r>
            <w:r w:rsidRPr="00371814">
              <w:rPr>
                <w:rFonts w:cs="Calibri"/>
                <w:sz w:val="20"/>
                <w:szCs w:val="20"/>
              </w:rPr>
              <w:t>Behavior Hearings &amp; Placement Director</w:t>
            </w:r>
            <w:r w:rsidRPr="00371814">
              <w:rPr>
                <w:rFonts w:cs="Calibri"/>
                <w:bCs/>
                <w:sz w:val="20"/>
                <w:szCs w:val="20"/>
              </w:rPr>
              <w:t xml:space="preserve">, </w:t>
            </w:r>
            <w:r w:rsidRPr="00371814">
              <w:rPr>
                <w:rFonts w:cs="Calibri"/>
                <w:sz w:val="20"/>
                <w:szCs w:val="20"/>
              </w:rPr>
              <w:t>contact School Police.</w:t>
            </w:r>
          </w:p>
        </w:tc>
        <w:tc>
          <w:tcPr>
            <w:tcW w:w="3117" w:type="dxa"/>
          </w:tcPr>
          <w:p w14:paraId="614361AD" w14:textId="77777777" w:rsidR="000761E1" w:rsidRPr="00371814" w:rsidRDefault="000761E1" w:rsidP="000761E1">
            <w:pPr>
              <w:rPr>
                <w:sz w:val="20"/>
                <w:szCs w:val="20"/>
              </w:rPr>
            </w:pPr>
            <w:r w:rsidRPr="00371814">
              <w:rPr>
                <w:rFonts w:cs="Calibri"/>
                <w:bCs/>
                <w:sz w:val="20"/>
                <w:szCs w:val="20"/>
              </w:rPr>
              <w:t xml:space="preserve">Suspension &amp; Referral to </w:t>
            </w:r>
            <w:r w:rsidRPr="00371814">
              <w:rPr>
                <w:rFonts w:cs="Calibri"/>
                <w:sz w:val="20"/>
                <w:szCs w:val="20"/>
              </w:rPr>
              <w:t>Behavior Hearings &amp; Placement Director</w:t>
            </w:r>
            <w:r w:rsidRPr="00371814">
              <w:rPr>
                <w:rFonts w:cs="Calibri"/>
                <w:bCs/>
                <w:sz w:val="20"/>
                <w:szCs w:val="20"/>
              </w:rPr>
              <w:t xml:space="preserve">, </w:t>
            </w:r>
            <w:r w:rsidRPr="00371814">
              <w:rPr>
                <w:rFonts w:cs="Calibri"/>
                <w:sz w:val="20"/>
                <w:szCs w:val="20"/>
              </w:rPr>
              <w:t>contact School Police.</w:t>
            </w:r>
          </w:p>
        </w:tc>
        <w:tc>
          <w:tcPr>
            <w:tcW w:w="3117" w:type="dxa"/>
          </w:tcPr>
          <w:p w14:paraId="71070F73" w14:textId="77777777" w:rsidR="000761E1" w:rsidRPr="00371814" w:rsidRDefault="000761E1" w:rsidP="000761E1">
            <w:pPr>
              <w:rPr>
                <w:sz w:val="20"/>
                <w:szCs w:val="20"/>
              </w:rPr>
            </w:pPr>
            <w:r w:rsidRPr="00371814">
              <w:rPr>
                <w:rFonts w:cs="Calibri"/>
                <w:bCs/>
                <w:sz w:val="20"/>
                <w:szCs w:val="20"/>
              </w:rPr>
              <w:t xml:space="preserve">Suspension &amp; Referral to </w:t>
            </w:r>
            <w:r w:rsidRPr="00371814">
              <w:rPr>
                <w:rFonts w:cs="Calibri"/>
                <w:sz w:val="20"/>
                <w:szCs w:val="20"/>
              </w:rPr>
              <w:t>Behavior Hearings &amp; Placement Director</w:t>
            </w:r>
            <w:r w:rsidRPr="00371814">
              <w:rPr>
                <w:rFonts w:cs="Calibri"/>
                <w:bCs/>
                <w:sz w:val="20"/>
                <w:szCs w:val="20"/>
              </w:rPr>
              <w:t xml:space="preserve">, </w:t>
            </w:r>
            <w:r w:rsidRPr="00371814">
              <w:rPr>
                <w:rFonts w:cs="Calibri"/>
                <w:sz w:val="20"/>
                <w:szCs w:val="20"/>
              </w:rPr>
              <w:t>contact School Police.</w:t>
            </w:r>
          </w:p>
        </w:tc>
      </w:tr>
      <w:tr w:rsidR="000761E1" w:rsidRPr="00371814" w14:paraId="5611DDBE" w14:textId="77777777" w:rsidTr="000761E1">
        <w:tc>
          <w:tcPr>
            <w:tcW w:w="9350" w:type="dxa"/>
            <w:gridSpan w:val="3"/>
          </w:tcPr>
          <w:p w14:paraId="138E52F9" w14:textId="77777777" w:rsidR="000761E1" w:rsidRPr="009B542B" w:rsidRDefault="000761E1" w:rsidP="0021372A">
            <w:pPr>
              <w:rPr>
                <w:rFonts w:cs="Calibri"/>
                <w:bCs/>
                <w:i/>
                <w:sz w:val="20"/>
                <w:szCs w:val="20"/>
              </w:rPr>
            </w:pPr>
            <w:r>
              <w:t xml:space="preserve">Tier 1 Strategies: </w:t>
            </w:r>
            <w:r w:rsidR="00A02A42">
              <w:rPr>
                <w:i/>
                <w:sz w:val="20"/>
                <w:szCs w:val="20"/>
              </w:rPr>
              <w:t>Restorative Conference</w:t>
            </w:r>
            <w:r w:rsidR="005907FF">
              <w:rPr>
                <w:i/>
                <w:sz w:val="20"/>
                <w:szCs w:val="20"/>
              </w:rPr>
              <w:t>,</w:t>
            </w:r>
            <w:r w:rsidR="00A02A42">
              <w:rPr>
                <w:i/>
                <w:sz w:val="20"/>
                <w:szCs w:val="20"/>
              </w:rPr>
              <w:t xml:space="preserve"> </w:t>
            </w:r>
            <w:r w:rsidRPr="00D14E0D">
              <w:rPr>
                <w:i/>
                <w:sz w:val="20"/>
                <w:szCs w:val="20"/>
              </w:rPr>
              <w:t>Parent conference</w:t>
            </w:r>
            <w:r w:rsidR="005907FF">
              <w:rPr>
                <w:i/>
                <w:sz w:val="20"/>
                <w:szCs w:val="20"/>
              </w:rPr>
              <w:t>,</w:t>
            </w:r>
            <w:r w:rsidRPr="00D14E0D">
              <w:rPr>
                <w:i/>
                <w:sz w:val="20"/>
                <w:szCs w:val="20"/>
              </w:rPr>
              <w:t xml:space="preserve"> school counselor support.</w:t>
            </w:r>
          </w:p>
        </w:tc>
      </w:tr>
      <w:tr w:rsidR="000761E1" w:rsidRPr="00371814" w14:paraId="4332F775" w14:textId="77777777" w:rsidTr="000761E1">
        <w:tc>
          <w:tcPr>
            <w:tcW w:w="9350" w:type="dxa"/>
            <w:gridSpan w:val="3"/>
          </w:tcPr>
          <w:p w14:paraId="0674A036" w14:textId="2540C8F3" w:rsidR="000761E1" w:rsidRPr="00371814" w:rsidRDefault="000761E1" w:rsidP="000761E1">
            <w:pPr>
              <w:rPr>
                <w:rFonts w:cs="Calibri"/>
                <w:bCs/>
                <w:sz w:val="20"/>
                <w:szCs w:val="20"/>
              </w:rPr>
            </w:pPr>
            <w:r>
              <w:t xml:space="preserve">Tier 2 Strategies:  </w:t>
            </w:r>
            <w:r w:rsidR="0021372A" w:rsidRPr="0021372A">
              <w:rPr>
                <w:i/>
                <w:sz w:val="20"/>
                <w:szCs w:val="20"/>
              </w:rPr>
              <w:t>School Psychologist Support</w:t>
            </w:r>
            <w:r w:rsidR="005907FF">
              <w:rPr>
                <w:i/>
                <w:sz w:val="20"/>
                <w:szCs w:val="20"/>
              </w:rPr>
              <w:t>,</w:t>
            </w:r>
            <w:r w:rsidR="0021372A" w:rsidRPr="0021372A">
              <w:rPr>
                <w:i/>
                <w:sz w:val="20"/>
                <w:szCs w:val="20"/>
              </w:rPr>
              <w:t xml:space="preserve"> </w:t>
            </w:r>
            <w:r w:rsidRPr="00371814">
              <w:rPr>
                <w:i/>
                <w:sz w:val="20"/>
                <w:szCs w:val="20"/>
              </w:rPr>
              <w:t>School Safety Screener</w:t>
            </w:r>
            <w:r w:rsidR="005907FF">
              <w:rPr>
                <w:i/>
                <w:sz w:val="20"/>
                <w:szCs w:val="20"/>
              </w:rPr>
              <w:t>,</w:t>
            </w:r>
            <w:r w:rsidRPr="00371814">
              <w:rPr>
                <w:i/>
                <w:sz w:val="20"/>
                <w:szCs w:val="20"/>
              </w:rPr>
              <w:t xml:space="preserve"> </w:t>
            </w:r>
            <w:r w:rsidR="00EF11F2" w:rsidRPr="00371814">
              <w:rPr>
                <w:i/>
                <w:sz w:val="20"/>
                <w:szCs w:val="20"/>
              </w:rPr>
              <w:t>and School</w:t>
            </w:r>
            <w:r w:rsidRPr="00371814">
              <w:rPr>
                <w:i/>
                <w:sz w:val="20"/>
                <w:szCs w:val="20"/>
              </w:rPr>
              <w:t xml:space="preserve"> Safety Assessment.</w:t>
            </w:r>
          </w:p>
        </w:tc>
      </w:tr>
      <w:tr w:rsidR="000761E1" w:rsidRPr="00371814" w14:paraId="58C7328E" w14:textId="77777777" w:rsidTr="00217930">
        <w:tc>
          <w:tcPr>
            <w:tcW w:w="6233" w:type="dxa"/>
            <w:gridSpan w:val="2"/>
            <w:shd w:val="clear" w:color="auto" w:fill="BFBFBF" w:themeFill="background1" w:themeFillShade="BF"/>
          </w:tcPr>
          <w:p w14:paraId="154C140E" w14:textId="77777777" w:rsidR="000761E1" w:rsidRPr="008234B0" w:rsidRDefault="000761E1" w:rsidP="000761E1">
            <w:pPr>
              <w:rPr>
                <w:rFonts w:cs="Calibri"/>
                <w:b/>
                <w:bCs/>
                <w:sz w:val="16"/>
                <w:szCs w:val="16"/>
              </w:rPr>
            </w:pPr>
            <w:r>
              <w:t xml:space="preserve">Event: </w:t>
            </w:r>
            <w:r w:rsidRPr="009C7092">
              <w:rPr>
                <w:rFonts w:cs="Calibri"/>
                <w:b/>
                <w:bCs/>
              </w:rPr>
              <w:t>SALES / DISTRIBUTION OF A CONTROLLED SUBSTANCE</w:t>
            </w:r>
          </w:p>
          <w:p w14:paraId="22AA1AAE" w14:textId="77777777" w:rsidR="000761E1" w:rsidRPr="009C7092" w:rsidRDefault="000761E1" w:rsidP="00D346D7">
            <w:pPr>
              <w:rPr>
                <w:sz w:val="20"/>
                <w:szCs w:val="20"/>
              </w:rPr>
            </w:pPr>
            <w:r w:rsidRPr="00D346D7">
              <w:rPr>
                <w:rFonts w:cs="Calibri"/>
                <w:b/>
                <w:bCs/>
                <w:sz w:val="20"/>
                <w:szCs w:val="20"/>
              </w:rPr>
              <w:t>The selling of controlled substances, or items represented to be controlled substances, between two or more parties</w:t>
            </w:r>
            <w:r w:rsidR="00D346D7">
              <w:rPr>
                <w:rFonts w:cs="Calibri"/>
                <w:bCs/>
                <w:sz w:val="20"/>
                <w:szCs w:val="20"/>
              </w:rPr>
              <w:t xml:space="preserve"> (</w:t>
            </w:r>
            <w:r w:rsidR="00D346D7">
              <w:rPr>
                <w:rFonts w:cs="Calibri"/>
                <w:b/>
                <w:bCs/>
                <w:sz w:val="20"/>
                <w:szCs w:val="20"/>
              </w:rPr>
              <w:t xml:space="preserve">Big 3 Violation, </w:t>
            </w:r>
            <w:r w:rsidR="00A02A42" w:rsidRPr="000530B2">
              <w:rPr>
                <w:rFonts w:cs="Calibri"/>
                <w:b/>
                <w:bCs/>
                <w:sz w:val="20"/>
                <w:szCs w:val="20"/>
              </w:rPr>
              <w:t>Restorative conference for 1</w:t>
            </w:r>
            <w:r w:rsidR="00A02A42" w:rsidRPr="000530B2">
              <w:rPr>
                <w:rFonts w:cs="Calibri"/>
                <w:b/>
                <w:bCs/>
                <w:vertAlign w:val="superscript"/>
              </w:rPr>
              <w:t>st</w:t>
            </w:r>
            <w:r w:rsidR="00A02A42" w:rsidRPr="000530B2">
              <w:rPr>
                <w:rFonts w:cs="Calibri"/>
                <w:b/>
                <w:bCs/>
                <w:sz w:val="20"/>
                <w:szCs w:val="20"/>
              </w:rPr>
              <w:t xml:space="preserve"> offense; </w:t>
            </w:r>
            <w:r w:rsidR="00D346D7" w:rsidRPr="000530B2">
              <w:rPr>
                <w:rFonts w:cs="Calibri"/>
                <w:b/>
                <w:bCs/>
                <w:sz w:val="20"/>
                <w:szCs w:val="20"/>
              </w:rPr>
              <w:t>IAES</w:t>
            </w:r>
            <w:r w:rsidR="00D346D7">
              <w:rPr>
                <w:rFonts w:cs="Calibri"/>
                <w:b/>
                <w:bCs/>
                <w:sz w:val="20"/>
                <w:szCs w:val="20"/>
              </w:rPr>
              <w:t xml:space="preserve"> placement</w:t>
            </w:r>
            <w:r w:rsidR="00A02A42">
              <w:rPr>
                <w:rFonts w:cs="Calibri"/>
                <w:b/>
                <w:bCs/>
                <w:sz w:val="20"/>
                <w:szCs w:val="20"/>
              </w:rPr>
              <w:t xml:space="preserve"> for 2</w:t>
            </w:r>
            <w:r w:rsidR="00A02A42" w:rsidRPr="002A2742">
              <w:rPr>
                <w:rFonts w:cs="Calibri"/>
                <w:b/>
                <w:bCs/>
                <w:vertAlign w:val="superscript"/>
              </w:rPr>
              <w:t>nd</w:t>
            </w:r>
            <w:r w:rsidR="00A02A42">
              <w:rPr>
                <w:rFonts w:cs="Calibri"/>
                <w:b/>
                <w:bCs/>
                <w:sz w:val="20"/>
                <w:szCs w:val="20"/>
              </w:rPr>
              <w:t xml:space="preserve"> offense-90 days for general education; 45 days for special education pending MDR</w:t>
            </w:r>
            <w:r w:rsidR="00D346D7">
              <w:rPr>
                <w:rFonts w:cs="Calibri"/>
                <w:b/>
                <w:bCs/>
                <w:sz w:val="20"/>
                <w:szCs w:val="20"/>
              </w:rPr>
              <w:t>)</w:t>
            </w:r>
          </w:p>
        </w:tc>
        <w:tc>
          <w:tcPr>
            <w:tcW w:w="3117" w:type="dxa"/>
            <w:shd w:val="clear" w:color="auto" w:fill="BFBFBF" w:themeFill="background1" w:themeFillShade="BF"/>
          </w:tcPr>
          <w:p w14:paraId="72CE4486" w14:textId="77777777" w:rsidR="000761E1" w:rsidRDefault="000761E1" w:rsidP="000761E1">
            <w:r>
              <w:t>NRS/Policy:</w:t>
            </w:r>
          </w:p>
          <w:p w14:paraId="6E27B52C" w14:textId="5C52BF95" w:rsidR="000761E1" w:rsidRPr="009C7092" w:rsidRDefault="0025203F" w:rsidP="00F85FE1">
            <w:pPr>
              <w:pStyle w:val="ListParagraph"/>
              <w:numPr>
                <w:ilvl w:val="0"/>
                <w:numId w:val="13"/>
              </w:numPr>
              <w:spacing w:before="0" w:after="0" w:line="240" w:lineRule="auto"/>
              <w:ind w:left="135" w:hanging="180"/>
              <w:rPr>
                <w:rFonts w:cs="Calibri"/>
                <w:bCs/>
              </w:rPr>
            </w:pPr>
            <w:hyperlink r:id="rId22" w:history="1">
              <w:r w:rsidR="000761E1" w:rsidRPr="009C7092">
                <w:rPr>
                  <w:rStyle w:val="Hyperlink"/>
                  <w:rFonts w:cs="Calibri"/>
                  <w:bCs/>
                </w:rPr>
                <w:t>Board Policy 5100</w:t>
              </w:r>
            </w:hyperlink>
          </w:p>
          <w:p w14:paraId="045E59CA" w14:textId="77777777" w:rsidR="000761E1" w:rsidRPr="009C7092" w:rsidRDefault="0025203F" w:rsidP="00F85FE1">
            <w:pPr>
              <w:pStyle w:val="ListParagraph"/>
              <w:numPr>
                <w:ilvl w:val="0"/>
                <w:numId w:val="13"/>
              </w:numPr>
              <w:spacing w:before="0" w:after="0" w:line="240" w:lineRule="auto"/>
              <w:ind w:left="135" w:hanging="180"/>
              <w:rPr>
                <w:rStyle w:val="Hyperlink"/>
                <w:rFonts w:ascii="Calibri" w:hAnsi="Calibri"/>
              </w:rPr>
            </w:pPr>
            <w:hyperlink r:id="rId23" w:anchor="NRS392Sec466" w:history="1">
              <w:r w:rsidR="000761E1" w:rsidRPr="009C7092">
                <w:rPr>
                  <w:rStyle w:val="Hyperlink"/>
                  <w:rFonts w:ascii="Calibri" w:hAnsi="Calibri"/>
                </w:rPr>
                <w:t>NRS 392.466</w:t>
              </w:r>
            </w:hyperlink>
            <w:r w:rsidR="000761E1" w:rsidRPr="009C7092">
              <w:rPr>
                <w:rStyle w:val="Hyperlink"/>
                <w:rFonts w:ascii="Calibri" w:hAnsi="Calibri"/>
              </w:rPr>
              <w:t xml:space="preserve"> </w:t>
            </w:r>
          </w:p>
          <w:p w14:paraId="32A75727" w14:textId="77777777" w:rsidR="000761E1" w:rsidRPr="00371814" w:rsidRDefault="000761E1" w:rsidP="00F85FE1">
            <w:pPr>
              <w:pStyle w:val="ListParagraph"/>
              <w:numPr>
                <w:ilvl w:val="0"/>
                <w:numId w:val="13"/>
              </w:numPr>
              <w:spacing w:before="0" w:after="0" w:line="240" w:lineRule="auto"/>
              <w:ind w:left="135" w:hanging="180"/>
            </w:pPr>
            <w:r w:rsidRPr="009C7092">
              <w:rPr>
                <w:rStyle w:val="Hyperlink"/>
                <w:rFonts w:ascii="Calibri" w:hAnsi="Calibri"/>
              </w:rPr>
              <w:t xml:space="preserve">NRS </w:t>
            </w:r>
            <w:hyperlink r:id="rId24" w:anchor="NRS453Sec338" w:history="1">
              <w:r w:rsidRPr="009C7092">
                <w:rPr>
                  <w:rStyle w:val="Hyperlink"/>
                  <w:rFonts w:ascii="Calibri" w:hAnsi="Calibri"/>
                </w:rPr>
                <w:t>453.338</w:t>
              </w:r>
            </w:hyperlink>
          </w:p>
        </w:tc>
      </w:tr>
      <w:tr w:rsidR="000761E1" w14:paraId="787D0212" w14:textId="77777777" w:rsidTr="000761E1">
        <w:tc>
          <w:tcPr>
            <w:tcW w:w="3116" w:type="dxa"/>
          </w:tcPr>
          <w:p w14:paraId="6CEB650C" w14:textId="77777777" w:rsidR="000761E1" w:rsidRDefault="000761E1" w:rsidP="000761E1">
            <w:pPr>
              <w:jc w:val="center"/>
            </w:pPr>
            <w:r>
              <w:t>1</w:t>
            </w:r>
            <w:r w:rsidRPr="002A7B67">
              <w:rPr>
                <w:vertAlign w:val="superscript"/>
              </w:rPr>
              <w:t>st</w:t>
            </w:r>
            <w:r>
              <w:t xml:space="preserve"> Incident Resolution</w:t>
            </w:r>
          </w:p>
        </w:tc>
        <w:tc>
          <w:tcPr>
            <w:tcW w:w="3117" w:type="dxa"/>
          </w:tcPr>
          <w:p w14:paraId="1D907A0B" w14:textId="77777777" w:rsidR="000761E1" w:rsidRDefault="000761E1" w:rsidP="000761E1">
            <w:pPr>
              <w:jc w:val="center"/>
            </w:pPr>
            <w:r>
              <w:t>2</w:t>
            </w:r>
            <w:r w:rsidRPr="002A7B67">
              <w:rPr>
                <w:vertAlign w:val="superscript"/>
              </w:rPr>
              <w:t>nd</w:t>
            </w:r>
            <w:r>
              <w:t xml:space="preserve"> Incident Resolution</w:t>
            </w:r>
          </w:p>
        </w:tc>
        <w:tc>
          <w:tcPr>
            <w:tcW w:w="3117" w:type="dxa"/>
          </w:tcPr>
          <w:p w14:paraId="4AA6B510" w14:textId="77777777" w:rsidR="000761E1" w:rsidRDefault="000761E1" w:rsidP="000761E1">
            <w:pPr>
              <w:jc w:val="center"/>
            </w:pPr>
            <w:r>
              <w:t>3</w:t>
            </w:r>
            <w:r w:rsidRPr="002A7B67">
              <w:rPr>
                <w:vertAlign w:val="superscript"/>
              </w:rPr>
              <w:t>rd</w:t>
            </w:r>
            <w:r>
              <w:t xml:space="preserve"> Incident Resolution</w:t>
            </w:r>
          </w:p>
        </w:tc>
      </w:tr>
      <w:tr w:rsidR="000761E1" w:rsidRPr="009C7092" w14:paraId="463E4DCF" w14:textId="77777777" w:rsidTr="000761E1">
        <w:tc>
          <w:tcPr>
            <w:tcW w:w="3116" w:type="dxa"/>
          </w:tcPr>
          <w:p w14:paraId="6EC575E1" w14:textId="77777777" w:rsidR="000761E1" w:rsidRPr="009C7092" w:rsidRDefault="000761E1" w:rsidP="000761E1">
            <w:pPr>
              <w:rPr>
                <w:rFonts w:cs="Calibri"/>
                <w:bCs/>
                <w:sz w:val="20"/>
                <w:szCs w:val="20"/>
              </w:rPr>
            </w:pPr>
            <w:r w:rsidRPr="009C7092">
              <w:rPr>
                <w:rFonts w:cs="Calibri"/>
                <w:bCs/>
                <w:sz w:val="20"/>
                <w:szCs w:val="20"/>
              </w:rPr>
              <w:t xml:space="preserve">Suspension &amp; Referral to </w:t>
            </w:r>
            <w:r w:rsidRPr="009C7092">
              <w:rPr>
                <w:rFonts w:cs="Calibri"/>
                <w:sz w:val="20"/>
                <w:szCs w:val="20"/>
              </w:rPr>
              <w:t>Behavior Hearings &amp; Placement Director</w:t>
            </w:r>
            <w:r w:rsidRPr="009C7092">
              <w:rPr>
                <w:rFonts w:cs="Calibri"/>
                <w:bCs/>
                <w:sz w:val="20"/>
                <w:szCs w:val="20"/>
              </w:rPr>
              <w:t>, contact School Police, Substance abuse evaluation.</w:t>
            </w:r>
          </w:p>
        </w:tc>
        <w:tc>
          <w:tcPr>
            <w:tcW w:w="3117" w:type="dxa"/>
          </w:tcPr>
          <w:p w14:paraId="284836FF" w14:textId="77777777" w:rsidR="000761E1" w:rsidRPr="009C7092" w:rsidRDefault="000761E1" w:rsidP="000761E1">
            <w:pPr>
              <w:rPr>
                <w:rFonts w:cs="Calibri"/>
                <w:bCs/>
                <w:sz w:val="20"/>
                <w:szCs w:val="20"/>
              </w:rPr>
            </w:pPr>
            <w:r w:rsidRPr="009C7092">
              <w:rPr>
                <w:rFonts w:cs="Calibri"/>
                <w:bCs/>
                <w:sz w:val="20"/>
                <w:szCs w:val="20"/>
              </w:rPr>
              <w:t xml:space="preserve">Suspension &amp; Referral to </w:t>
            </w:r>
            <w:r w:rsidRPr="009C7092">
              <w:rPr>
                <w:rFonts w:cs="Calibri"/>
                <w:sz w:val="20"/>
                <w:szCs w:val="20"/>
              </w:rPr>
              <w:t>Behavior Hearings &amp; Placement Director</w:t>
            </w:r>
            <w:r w:rsidRPr="009C7092">
              <w:rPr>
                <w:rFonts w:cs="Calibri"/>
                <w:bCs/>
                <w:sz w:val="20"/>
                <w:szCs w:val="20"/>
              </w:rPr>
              <w:t>, contact School Police, Substance abuse evaluation.</w:t>
            </w:r>
          </w:p>
        </w:tc>
        <w:tc>
          <w:tcPr>
            <w:tcW w:w="3117" w:type="dxa"/>
          </w:tcPr>
          <w:p w14:paraId="75728AA8" w14:textId="77777777" w:rsidR="000761E1" w:rsidRPr="009C7092" w:rsidRDefault="000761E1" w:rsidP="000761E1">
            <w:pPr>
              <w:rPr>
                <w:rFonts w:cs="Calibri"/>
                <w:bCs/>
                <w:sz w:val="20"/>
                <w:szCs w:val="20"/>
              </w:rPr>
            </w:pPr>
            <w:r w:rsidRPr="009C7092">
              <w:rPr>
                <w:rFonts w:cs="Calibri"/>
                <w:bCs/>
                <w:sz w:val="20"/>
                <w:szCs w:val="20"/>
              </w:rPr>
              <w:t xml:space="preserve">Suspension &amp; Referral to </w:t>
            </w:r>
            <w:r w:rsidRPr="009C7092">
              <w:rPr>
                <w:rFonts w:cs="Calibri"/>
                <w:sz w:val="20"/>
                <w:szCs w:val="20"/>
              </w:rPr>
              <w:t>Behavior Hearings &amp; Placement Director</w:t>
            </w:r>
            <w:r w:rsidRPr="009C7092">
              <w:rPr>
                <w:rFonts w:cs="Calibri"/>
                <w:bCs/>
                <w:sz w:val="20"/>
                <w:szCs w:val="20"/>
              </w:rPr>
              <w:t>, contact School Police, Substance abuse evaluation.</w:t>
            </w:r>
          </w:p>
        </w:tc>
      </w:tr>
      <w:tr w:rsidR="000761E1" w:rsidRPr="009C7092" w14:paraId="17CA3310" w14:textId="77777777" w:rsidTr="000761E1">
        <w:tc>
          <w:tcPr>
            <w:tcW w:w="9350" w:type="dxa"/>
            <w:gridSpan w:val="3"/>
          </w:tcPr>
          <w:p w14:paraId="5F3BE4ED" w14:textId="77777777" w:rsidR="000761E1" w:rsidRDefault="000761E1" w:rsidP="000761E1">
            <w:r>
              <w:t xml:space="preserve">Tier 1 Strategies: </w:t>
            </w:r>
            <w:r w:rsidR="00A02A42">
              <w:rPr>
                <w:i/>
                <w:sz w:val="20"/>
                <w:szCs w:val="20"/>
              </w:rPr>
              <w:t>Restorative Conference</w:t>
            </w:r>
            <w:r w:rsidR="005907FF">
              <w:rPr>
                <w:i/>
                <w:sz w:val="20"/>
                <w:szCs w:val="20"/>
              </w:rPr>
              <w:t>,</w:t>
            </w:r>
            <w:r w:rsidR="00A02A42">
              <w:rPr>
                <w:i/>
                <w:sz w:val="20"/>
                <w:szCs w:val="20"/>
              </w:rPr>
              <w:t xml:space="preserve"> </w:t>
            </w:r>
            <w:r w:rsidRPr="00D14E0D">
              <w:rPr>
                <w:i/>
                <w:sz w:val="20"/>
                <w:szCs w:val="20"/>
              </w:rPr>
              <w:t>Parent conference</w:t>
            </w:r>
            <w:r w:rsidR="005907FF">
              <w:rPr>
                <w:i/>
                <w:sz w:val="20"/>
                <w:szCs w:val="20"/>
              </w:rPr>
              <w:t>,</w:t>
            </w:r>
            <w:r w:rsidRPr="00D14E0D">
              <w:rPr>
                <w:i/>
                <w:sz w:val="20"/>
                <w:szCs w:val="20"/>
              </w:rPr>
              <w:t xml:space="preserve"> school counselor support</w:t>
            </w:r>
            <w:r w:rsidR="005907FF">
              <w:rPr>
                <w:i/>
                <w:sz w:val="20"/>
                <w:szCs w:val="20"/>
              </w:rPr>
              <w:t>,</w:t>
            </w:r>
            <w:r w:rsidR="0021372A">
              <w:rPr>
                <w:i/>
                <w:sz w:val="20"/>
                <w:szCs w:val="20"/>
              </w:rPr>
              <w:t xml:space="preserve"> SAP participation</w:t>
            </w:r>
            <w:r w:rsidRPr="00D14E0D">
              <w:rPr>
                <w:i/>
                <w:sz w:val="20"/>
                <w:szCs w:val="20"/>
              </w:rPr>
              <w:t>.</w:t>
            </w:r>
          </w:p>
        </w:tc>
      </w:tr>
      <w:tr w:rsidR="000761E1" w:rsidRPr="009C7092" w14:paraId="32A426AC" w14:textId="77777777" w:rsidTr="000761E1">
        <w:tc>
          <w:tcPr>
            <w:tcW w:w="9350" w:type="dxa"/>
            <w:gridSpan w:val="3"/>
          </w:tcPr>
          <w:p w14:paraId="4315B3EB" w14:textId="77777777" w:rsidR="000761E1" w:rsidRPr="009C7092" w:rsidRDefault="000761E1" w:rsidP="0021372A">
            <w:r>
              <w:t xml:space="preserve">Tier 2 Strategies:  </w:t>
            </w:r>
            <w:r w:rsidRPr="009C7092">
              <w:rPr>
                <w:rFonts w:cs="Calibri"/>
                <w:i/>
                <w:iCs/>
                <w:sz w:val="20"/>
                <w:szCs w:val="20"/>
              </w:rPr>
              <w:t>Referral to Community Resource</w:t>
            </w:r>
            <w:r w:rsidR="0021372A">
              <w:rPr>
                <w:rFonts w:cs="Calibri"/>
                <w:i/>
                <w:iCs/>
                <w:sz w:val="20"/>
                <w:szCs w:val="20"/>
              </w:rPr>
              <w:t xml:space="preserve"> for substance abuse</w:t>
            </w:r>
            <w:r w:rsidR="005907FF">
              <w:rPr>
                <w:rFonts w:cs="Calibri"/>
                <w:i/>
                <w:iCs/>
                <w:sz w:val="20"/>
                <w:szCs w:val="20"/>
              </w:rPr>
              <w:t>,</w:t>
            </w:r>
            <w:r w:rsidRPr="009C7092">
              <w:rPr>
                <w:rFonts w:cs="Calibri"/>
                <w:i/>
                <w:iCs/>
                <w:sz w:val="20"/>
                <w:szCs w:val="20"/>
              </w:rPr>
              <w:t xml:space="preserve"> Psychologist Support, District IAT.</w:t>
            </w:r>
          </w:p>
        </w:tc>
      </w:tr>
      <w:tr w:rsidR="000761E1" w:rsidRPr="00062B10" w14:paraId="46816D17" w14:textId="77777777" w:rsidTr="00217930">
        <w:tc>
          <w:tcPr>
            <w:tcW w:w="6233" w:type="dxa"/>
            <w:gridSpan w:val="2"/>
            <w:shd w:val="clear" w:color="auto" w:fill="BFBFBF" w:themeFill="background1" w:themeFillShade="BF"/>
          </w:tcPr>
          <w:p w14:paraId="5E6C6854" w14:textId="77777777" w:rsidR="000761E1" w:rsidRPr="00720DC6" w:rsidRDefault="000761E1" w:rsidP="000761E1">
            <w:pPr>
              <w:jc w:val="both"/>
              <w:rPr>
                <w:rFonts w:cs="Calibri"/>
                <w:bCs/>
                <w:sz w:val="16"/>
                <w:szCs w:val="16"/>
              </w:rPr>
            </w:pPr>
            <w:r>
              <w:t>Event:</w:t>
            </w:r>
            <w:r w:rsidRPr="006F20B3">
              <w:rPr>
                <w:rFonts w:cs="Calibri"/>
                <w:b/>
                <w:bCs/>
                <w:sz w:val="16"/>
                <w:szCs w:val="16"/>
              </w:rPr>
              <w:t xml:space="preserve"> </w:t>
            </w:r>
            <w:r w:rsidRPr="00062B10">
              <w:rPr>
                <w:rFonts w:cs="Calibri"/>
                <w:b/>
                <w:bCs/>
              </w:rPr>
              <w:t>BATTERY</w:t>
            </w:r>
            <w:r>
              <w:rPr>
                <w:rFonts w:cs="Calibri"/>
                <w:b/>
                <w:bCs/>
              </w:rPr>
              <w:t xml:space="preserve"> TO DISTRICT EMPLOYEE</w:t>
            </w:r>
            <w:r w:rsidR="00A02A42">
              <w:rPr>
                <w:rFonts w:cs="Calibri"/>
                <w:b/>
                <w:bCs/>
              </w:rPr>
              <w:t xml:space="preserve"> CAUSING INJURY</w:t>
            </w:r>
          </w:p>
          <w:p w14:paraId="7FEB422B" w14:textId="77777777" w:rsidR="000761E1" w:rsidRPr="00D346D7" w:rsidRDefault="000761E1" w:rsidP="000761E1">
            <w:pPr>
              <w:rPr>
                <w:sz w:val="20"/>
                <w:szCs w:val="20"/>
              </w:rPr>
            </w:pPr>
            <w:r w:rsidRPr="00D346D7">
              <w:rPr>
                <w:b/>
                <w:sz w:val="20"/>
                <w:szCs w:val="20"/>
              </w:rPr>
              <w:t>The willful and unlawful use of force or violence upon a district employee. *Note that for a special education student, battery must result in severe bodily injury to consider temporary removal</w:t>
            </w:r>
            <w:r w:rsidR="00D346D7">
              <w:rPr>
                <w:sz w:val="20"/>
                <w:szCs w:val="20"/>
              </w:rPr>
              <w:t xml:space="preserve"> </w:t>
            </w:r>
            <w:r w:rsidR="00D346D7">
              <w:rPr>
                <w:rFonts w:cs="Calibri"/>
                <w:bCs/>
                <w:sz w:val="20"/>
                <w:szCs w:val="20"/>
              </w:rPr>
              <w:t>(</w:t>
            </w:r>
            <w:r w:rsidR="00D346D7">
              <w:rPr>
                <w:rFonts w:cs="Calibri"/>
                <w:b/>
                <w:bCs/>
                <w:sz w:val="20"/>
                <w:szCs w:val="20"/>
              </w:rPr>
              <w:t xml:space="preserve">Big 3 Violation, </w:t>
            </w:r>
            <w:r w:rsidR="00A02A42" w:rsidRPr="000530B2">
              <w:rPr>
                <w:rFonts w:cs="Calibri"/>
                <w:b/>
                <w:bCs/>
                <w:sz w:val="20"/>
                <w:szCs w:val="20"/>
              </w:rPr>
              <w:t>Restorative conference for 1</w:t>
            </w:r>
            <w:r w:rsidR="00A02A42" w:rsidRPr="000530B2">
              <w:rPr>
                <w:rFonts w:cs="Calibri"/>
                <w:b/>
                <w:bCs/>
                <w:sz w:val="20"/>
                <w:szCs w:val="20"/>
                <w:vertAlign w:val="superscript"/>
              </w:rPr>
              <w:t>st</w:t>
            </w:r>
            <w:r w:rsidR="00A02A42" w:rsidRPr="000530B2">
              <w:rPr>
                <w:rFonts w:cs="Calibri"/>
                <w:b/>
                <w:bCs/>
                <w:sz w:val="20"/>
                <w:szCs w:val="20"/>
              </w:rPr>
              <w:t xml:space="preserve"> offense;</w:t>
            </w:r>
            <w:r w:rsidR="00A02A42">
              <w:rPr>
                <w:rFonts w:cs="Calibri"/>
                <w:b/>
                <w:bCs/>
                <w:sz w:val="20"/>
                <w:szCs w:val="20"/>
              </w:rPr>
              <w:t xml:space="preserve"> IAES placement for 2</w:t>
            </w:r>
            <w:r w:rsidR="00A02A42" w:rsidRPr="000B6B92">
              <w:rPr>
                <w:rFonts w:cs="Calibri"/>
                <w:b/>
                <w:bCs/>
                <w:sz w:val="20"/>
                <w:szCs w:val="20"/>
                <w:vertAlign w:val="superscript"/>
              </w:rPr>
              <w:t>nd</w:t>
            </w:r>
            <w:r w:rsidR="00A02A42">
              <w:rPr>
                <w:rFonts w:cs="Calibri"/>
                <w:b/>
                <w:bCs/>
                <w:sz w:val="20"/>
                <w:szCs w:val="20"/>
              </w:rPr>
              <w:t xml:space="preserve"> offense-90 days for general education; 45 days for special education pending MDR</w:t>
            </w:r>
            <w:r w:rsidR="00D346D7">
              <w:rPr>
                <w:rFonts w:cs="Calibri"/>
                <w:b/>
                <w:bCs/>
                <w:sz w:val="20"/>
                <w:szCs w:val="20"/>
              </w:rPr>
              <w:t>)</w:t>
            </w:r>
          </w:p>
        </w:tc>
        <w:tc>
          <w:tcPr>
            <w:tcW w:w="3117" w:type="dxa"/>
            <w:shd w:val="clear" w:color="auto" w:fill="BFBFBF" w:themeFill="background1" w:themeFillShade="BF"/>
          </w:tcPr>
          <w:p w14:paraId="7F565BC9" w14:textId="77777777" w:rsidR="000761E1" w:rsidRDefault="000761E1" w:rsidP="000761E1">
            <w:r>
              <w:t>NRS/Policy:</w:t>
            </w:r>
          </w:p>
          <w:p w14:paraId="2F0C2B14" w14:textId="7B28DA3D" w:rsidR="000761E1" w:rsidRPr="00062B10" w:rsidRDefault="0025203F" w:rsidP="00F85FE1">
            <w:pPr>
              <w:pStyle w:val="ListParagraph"/>
              <w:numPr>
                <w:ilvl w:val="0"/>
                <w:numId w:val="13"/>
              </w:numPr>
              <w:spacing w:before="0" w:after="0" w:line="240" w:lineRule="auto"/>
              <w:ind w:left="135" w:hanging="180"/>
              <w:rPr>
                <w:rFonts w:cs="Calibri"/>
                <w:bCs/>
              </w:rPr>
            </w:pPr>
            <w:hyperlink r:id="rId25" w:history="1">
              <w:r w:rsidR="000761E1" w:rsidRPr="00062B10">
                <w:rPr>
                  <w:rStyle w:val="Hyperlink"/>
                  <w:rFonts w:cs="Calibri"/>
                  <w:bCs/>
                </w:rPr>
                <w:t>Board Policy 5100</w:t>
              </w:r>
            </w:hyperlink>
          </w:p>
          <w:p w14:paraId="00DD57E4" w14:textId="77777777" w:rsidR="000761E1" w:rsidRPr="00062B10" w:rsidRDefault="0025203F" w:rsidP="00F85FE1">
            <w:pPr>
              <w:pStyle w:val="ListParagraph"/>
              <w:numPr>
                <w:ilvl w:val="0"/>
                <w:numId w:val="13"/>
              </w:numPr>
              <w:spacing w:before="0" w:after="0" w:line="240" w:lineRule="auto"/>
              <w:ind w:left="135" w:hanging="180"/>
              <w:rPr>
                <w:sz w:val="16"/>
                <w:szCs w:val="16"/>
              </w:rPr>
            </w:pPr>
            <w:hyperlink r:id="rId26" w:anchor="NRS200Sec481" w:history="1">
              <w:r w:rsidR="000761E1" w:rsidRPr="00062B10">
                <w:rPr>
                  <w:rStyle w:val="Hyperlink"/>
                </w:rPr>
                <w:t>NRS 200.481</w:t>
              </w:r>
            </w:hyperlink>
          </w:p>
        </w:tc>
      </w:tr>
      <w:tr w:rsidR="000761E1" w14:paraId="1845C160" w14:textId="77777777" w:rsidTr="000761E1">
        <w:tc>
          <w:tcPr>
            <w:tcW w:w="3116" w:type="dxa"/>
          </w:tcPr>
          <w:p w14:paraId="6E42EC16" w14:textId="77777777" w:rsidR="000761E1" w:rsidRDefault="000761E1" w:rsidP="000761E1">
            <w:pPr>
              <w:jc w:val="center"/>
            </w:pPr>
            <w:r>
              <w:t>1</w:t>
            </w:r>
            <w:r w:rsidRPr="002A7B67">
              <w:rPr>
                <w:vertAlign w:val="superscript"/>
              </w:rPr>
              <w:t>st</w:t>
            </w:r>
            <w:r>
              <w:t xml:space="preserve"> Incident Resolution</w:t>
            </w:r>
          </w:p>
        </w:tc>
        <w:tc>
          <w:tcPr>
            <w:tcW w:w="3117" w:type="dxa"/>
          </w:tcPr>
          <w:p w14:paraId="18680068" w14:textId="77777777" w:rsidR="000761E1" w:rsidRDefault="000761E1" w:rsidP="000761E1">
            <w:pPr>
              <w:jc w:val="center"/>
            </w:pPr>
            <w:r>
              <w:t>2</w:t>
            </w:r>
            <w:r w:rsidRPr="002A7B67">
              <w:rPr>
                <w:vertAlign w:val="superscript"/>
              </w:rPr>
              <w:t>nd</w:t>
            </w:r>
            <w:r>
              <w:t xml:space="preserve"> Incident Resolution</w:t>
            </w:r>
          </w:p>
        </w:tc>
        <w:tc>
          <w:tcPr>
            <w:tcW w:w="3117" w:type="dxa"/>
          </w:tcPr>
          <w:p w14:paraId="68E4455C" w14:textId="77777777" w:rsidR="000761E1" w:rsidRDefault="000761E1" w:rsidP="000761E1">
            <w:pPr>
              <w:jc w:val="center"/>
            </w:pPr>
            <w:r>
              <w:t>3</w:t>
            </w:r>
            <w:r w:rsidRPr="002A7B67">
              <w:rPr>
                <w:vertAlign w:val="superscript"/>
              </w:rPr>
              <w:t>rd</w:t>
            </w:r>
            <w:r>
              <w:t xml:space="preserve"> Incident Resolution</w:t>
            </w:r>
          </w:p>
        </w:tc>
      </w:tr>
      <w:tr w:rsidR="000761E1" w:rsidRPr="00062B10" w14:paraId="7696A7F8" w14:textId="77777777" w:rsidTr="000761E1">
        <w:tc>
          <w:tcPr>
            <w:tcW w:w="3116" w:type="dxa"/>
          </w:tcPr>
          <w:p w14:paraId="47184961" w14:textId="77777777" w:rsidR="000761E1" w:rsidRPr="009C7092" w:rsidRDefault="000761E1" w:rsidP="000761E1">
            <w:pPr>
              <w:rPr>
                <w:rFonts w:cs="Calibri"/>
                <w:bCs/>
                <w:sz w:val="20"/>
                <w:szCs w:val="20"/>
              </w:rPr>
            </w:pPr>
            <w:r w:rsidRPr="009C7092">
              <w:rPr>
                <w:rFonts w:cs="Calibri"/>
                <w:bCs/>
                <w:sz w:val="20"/>
                <w:szCs w:val="20"/>
              </w:rPr>
              <w:t xml:space="preserve">Suspension &amp; Referral to </w:t>
            </w:r>
            <w:r w:rsidRPr="009C7092">
              <w:rPr>
                <w:rFonts w:cs="Calibri"/>
                <w:sz w:val="20"/>
                <w:szCs w:val="20"/>
              </w:rPr>
              <w:t>Behavior Hearings &amp; Placement Director</w:t>
            </w:r>
            <w:r w:rsidRPr="009C7092">
              <w:rPr>
                <w:rFonts w:cs="Calibri"/>
                <w:bCs/>
                <w:sz w:val="20"/>
                <w:szCs w:val="20"/>
              </w:rPr>
              <w:t>, contact School Police.</w:t>
            </w:r>
          </w:p>
        </w:tc>
        <w:tc>
          <w:tcPr>
            <w:tcW w:w="3117" w:type="dxa"/>
          </w:tcPr>
          <w:p w14:paraId="09C3EF59" w14:textId="77777777" w:rsidR="000761E1" w:rsidRPr="009C7092" w:rsidRDefault="000761E1" w:rsidP="000761E1">
            <w:pPr>
              <w:rPr>
                <w:rFonts w:cs="Calibri"/>
                <w:bCs/>
                <w:sz w:val="20"/>
                <w:szCs w:val="20"/>
              </w:rPr>
            </w:pPr>
            <w:r w:rsidRPr="009C7092">
              <w:rPr>
                <w:rFonts w:cs="Calibri"/>
                <w:bCs/>
                <w:sz w:val="20"/>
                <w:szCs w:val="20"/>
              </w:rPr>
              <w:t xml:space="preserve">Suspension &amp; Referral to </w:t>
            </w:r>
            <w:r w:rsidRPr="009C7092">
              <w:rPr>
                <w:rFonts w:cs="Calibri"/>
                <w:sz w:val="20"/>
                <w:szCs w:val="20"/>
              </w:rPr>
              <w:t>Behavior Hearings &amp; Placement Director</w:t>
            </w:r>
            <w:r w:rsidRPr="009C7092">
              <w:rPr>
                <w:rFonts w:cs="Calibri"/>
                <w:bCs/>
                <w:sz w:val="20"/>
                <w:szCs w:val="20"/>
              </w:rPr>
              <w:t>, contact School Police.</w:t>
            </w:r>
          </w:p>
        </w:tc>
        <w:tc>
          <w:tcPr>
            <w:tcW w:w="3117" w:type="dxa"/>
          </w:tcPr>
          <w:p w14:paraId="3CC1EC65" w14:textId="77777777" w:rsidR="000761E1" w:rsidRPr="009C7092" w:rsidRDefault="000761E1" w:rsidP="000761E1">
            <w:pPr>
              <w:rPr>
                <w:rFonts w:cs="Calibri"/>
                <w:bCs/>
                <w:sz w:val="20"/>
                <w:szCs w:val="20"/>
              </w:rPr>
            </w:pPr>
            <w:r w:rsidRPr="009C7092">
              <w:rPr>
                <w:rFonts w:cs="Calibri"/>
                <w:bCs/>
                <w:sz w:val="20"/>
                <w:szCs w:val="20"/>
              </w:rPr>
              <w:t xml:space="preserve">Suspension &amp; Referral to </w:t>
            </w:r>
            <w:r w:rsidRPr="009C7092">
              <w:rPr>
                <w:rFonts w:cs="Calibri"/>
                <w:sz w:val="20"/>
                <w:szCs w:val="20"/>
              </w:rPr>
              <w:t>Behavior Hearings &amp; Placement Director</w:t>
            </w:r>
            <w:r w:rsidRPr="009C7092">
              <w:rPr>
                <w:rFonts w:cs="Calibri"/>
                <w:bCs/>
                <w:sz w:val="20"/>
                <w:szCs w:val="20"/>
              </w:rPr>
              <w:t>, contact School Police.</w:t>
            </w:r>
          </w:p>
        </w:tc>
      </w:tr>
      <w:tr w:rsidR="000761E1" w:rsidRPr="00062B10" w14:paraId="5B166DE4" w14:textId="77777777" w:rsidTr="000761E1">
        <w:tc>
          <w:tcPr>
            <w:tcW w:w="9350" w:type="dxa"/>
            <w:gridSpan w:val="3"/>
          </w:tcPr>
          <w:p w14:paraId="0CB6C7AA" w14:textId="77777777" w:rsidR="000761E1" w:rsidRDefault="000761E1" w:rsidP="0021372A">
            <w:r>
              <w:t>Tier 1 Strategies:</w:t>
            </w:r>
            <w:r w:rsidR="0021372A">
              <w:t xml:space="preserve"> </w:t>
            </w:r>
            <w:r w:rsidR="00A02A42">
              <w:rPr>
                <w:i/>
                <w:sz w:val="20"/>
                <w:szCs w:val="20"/>
              </w:rPr>
              <w:t>Restorative Conference</w:t>
            </w:r>
            <w:r w:rsidR="005907FF">
              <w:rPr>
                <w:i/>
                <w:sz w:val="20"/>
                <w:szCs w:val="20"/>
              </w:rPr>
              <w:t>,</w:t>
            </w:r>
            <w:r w:rsidR="00A02A42">
              <w:rPr>
                <w:i/>
                <w:sz w:val="20"/>
                <w:szCs w:val="20"/>
              </w:rPr>
              <w:t xml:space="preserve"> </w:t>
            </w:r>
            <w:r w:rsidR="0021372A" w:rsidRPr="00D14E0D">
              <w:rPr>
                <w:i/>
                <w:sz w:val="20"/>
                <w:szCs w:val="20"/>
              </w:rPr>
              <w:t>Parent conference</w:t>
            </w:r>
            <w:r w:rsidR="005907FF">
              <w:rPr>
                <w:i/>
                <w:sz w:val="20"/>
                <w:szCs w:val="20"/>
              </w:rPr>
              <w:t>,</w:t>
            </w:r>
            <w:r w:rsidR="0021372A" w:rsidRPr="00D14E0D">
              <w:rPr>
                <w:i/>
                <w:sz w:val="20"/>
                <w:szCs w:val="20"/>
              </w:rPr>
              <w:t xml:space="preserve"> school counselor support</w:t>
            </w:r>
            <w:r w:rsidR="005907FF">
              <w:rPr>
                <w:i/>
                <w:sz w:val="20"/>
                <w:szCs w:val="20"/>
              </w:rPr>
              <w:t>,</w:t>
            </w:r>
            <w:r w:rsidR="0021372A">
              <w:rPr>
                <w:i/>
                <w:sz w:val="20"/>
                <w:szCs w:val="20"/>
              </w:rPr>
              <w:t xml:space="preserve"> VIP participation</w:t>
            </w:r>
            <w:r w:rsidR="0021372A" w:rsidRPr="00D14E0D">
              <w:rPr>
                <w:i/>
                <w:sz w:val="20"/>
                <w:szCs w:val="20"/>
              </w:rPr>
              <w:t>.</w:t>
            </w:r>
          </w:p>
        </w:tc>
      </w:tr>
      <w:tr w:rsidR="000761E1" w:rsidRPr="00062B10" w14:paraId="600C2B12" w14:textId="77777777" w:rsidTr="000761E1">
        <w:tc>
          <w:tcPr>
            <w:tcW w:w="9350" w:type="dxa"/>
            <w:gridSpan w:val="3"/>
          </w:tcPr>
          <w:p w14:paraId="0682B952" w14:textId="77777777" w:rsidR="000761E1" w:rsidRDefault="00803066" w:rsidP="0021372A">
            <w:r>
              <w:t xml:space="preserve">Tier 2 Strategies:  </w:t>
            </w:r>
            <w:r>
              <w:rPr>
                <w:rFonts w:cs="Calibri"/>
                <w:i/>
                <w:iCs/>
                <w:sz w:val="20"/>
                <w:szCs w:val="20"/>
              </w:rPr>
              <w:t>Psychologist Support, Threat Assessment and Student Safety Supervision Plan (as applicable),</w:t>
            </w:r>
            <w:r w:rsidRPr="00F55F3A">
              <w:rPr>
                <w:rFonts w:cs="Calibri"/>
                <w:i/>
                <w:iCs/>
                <w:sz w:val="20"/>
                <w:szCs w:val="20"/>
              </w:rPr>
              <w:t xml:space="preserve"> Referral to Community </w:t>
            </w:r>
            <w:r>
              <w:rPr>
                <w:rFonts w:cs="Calibri"/>
                <w:i/>
                <w:iCs/>
                <w:sz w:val="20"/>
                <w:szCs w:val="20"/>
              </w:rPr>
              <w:t xml:space="preserve">Therapeutic </w:t>
            </w:r>
            <w:r w:rsidRPr="00F55F3A">
              <w:rPr>
                <w:rFonts w:cs="Calibri"/>
                <w:i/>
                <w:iCs/>
                <w:sz w:val="20"/>
                <w:szCs w:val="20"/>
              </w:rPr>
              <w:t>Resources, DIAT</w:t>
            </w:r>
            <w:r>
              <w:rPr>
                <w:rFonts w:cs="Calibri"/>
                <w:i/>
                <w:iCs/>
                <w:sz w:val="20"/>
                <w:szCs w:val="20"/>
              </w:rPr>
              <w:t>.</w:t>
            </w:r>
          </w:p>
        </w:tc>
      </w:tr>
      <w:tr w:rsidR="000761E1" w:rsidRPr="00371814" w14:paraId="32ED9499" w14:textId="77777777" w:rsidTr="00217930">
        <w:tc>
          <w:tcPr>
            <w:tcW w:w="6233" w:type="dxa"/>
            <w:gridSpan w:val="2"/>
            <w:shd w:val="clear" w:color="auto" w:fill="BFBFBF" w:themeFill="background1" w:themeFillShade="BF"/>
          </w:tcPr>
          <w:p w14:paraId="4DDD38CA" w14:textId="77777777" w:rsidR="000761E1" w:rsidRPr="002326B8" w:rsidRDefault="000761E1" w:rsidP="000761E1">
            <w:pPr>
              <w:rPr>
                <w:rFonts w:cs="Calibri"/>
                <w:b/>
                <w:bCs/>
                <w:sz w:val="16"/>
                <w:szCs w:val="16"/>
              </w:rPr>
            </w:pPr>
            <w:r>
              <w:t xml:space="preserve">Event: </w:t>
            </w:r>
            <w:r w:rsidRPr="007E4E5A">
              <w:rPr>
                <w:rFonts w:cs="Calibri"/>
                <w:b/>
                <w:bCs/>
              </w:rPr>
              <w:t>THREATS TO STAFF/STUDENTS</w:t>
            </w:r>
            <w:r w:rsidRPr="002326B8">
              <w:rPr>
                <w:rFonts w:cs="Calibri"/>
                <w:b/>
                <w:bCs/>
                <w:sz w:val="16"/>
                <w:szCs w:val="16"/>
              </w:rPr>
              <w:t xml:space="preserve"> </w:t>
            </w:r>
          </w:p>
          <w:p w14:paraId="3AD882C3" w14:textId="77777777" w:rsidR="000761E1" w:rsidRDefault="000761E1" w:rsidP="005907FF">
            <w:pPr>
              <w:spacing w:after="0"/>
              <w:rPr>
                <w:rFonts w:cs="Calibri"/>
                <w:bCs/>
                <w:sz w:val="16"/>
                <w:szCs w:val="16"/>
              </w:rPr>
            </w:pPr>
            <w:r w:rsidRPr="00D346D7">
              <w:rPr>
                <w:rFonts w:cs="Calibri"/>
                <w:b/>
                <w:bCs/>
                <w:sz w:val="20"/>
                <w:szCs w:val="20"/>
              </w:rPr>
              <w:t>Any communication, verbal or physical, or by means of electronic devices, that would threaten the health and safety, or cause the impression of danger or harm, to district personnel or students</w:t>
            </w:r>
            <w:r w:rsidR="00D346D7" w:rsidRPr="00D346D7">
              <w:rPr>
                <w:rFonts w:cs="Calibri"/>
                <w:bCs/>
                <w:sz w:val="16"/>
                <w:szCs w:val="16"/>
              </w:rPr>
              <w:t xml:space="preserve"> </w:t>
            </w:r>
            <w:r w:rsidR="00D346D7" w:rsidRPr="00D346D7">
              <w:rPr>
                <w:rFonts w:cs="Tahoma"/>
                <w:b/>
                <w:bCs/>
                <w:sz w:val="20"/>
                <w:szCs w:val="20"/>
              </w:rPr>
              <w:t>(Potential IAES placement)</w:t>
            </w:r>
            <w:r w:rsidRPr="00D346D7">
              <w:rPr>
                <w:rFonts w:cs="Calibri"/>
                <w:bCs/>
                <w:sz w:val="16"/>
                <w:szCs w:val="16"/>
              </w:rPr>
              <w:t xml:space="preserve"> </w:t>
            </w:r>
          </w:p>
          <w:p w14:paraId="1F1D4377" w14:textId="5B1F8E48" w:rsidR="005907FF" w:rsidRPr="00D346D7" w:rsidRDefault="005907FF" w:rsidP="001F37F3">
            <w:pPr>
              <w:rPr>
                <w:sz w:val="20"/>
                <w:szCs w:val="20"/>
              </w:rPr>
            </w:pPr>
            <w:r>
              <w:rPr>
                <w:b/>
                <w:sz w:val="20"/>
              </w:rPr>
              <w:t>***</w:t>
            </w:r>
            <w:r w:rsidR="001F37F3">
              <w:rPr>
                <w:b/>
                <w:sz w:val="20"/>
              </w:rPr>
              <w:t>Contact Civil Rights Compliance Officer (Legal) for Guidance.</w:t>
            </w:r>
          </w:p>
        </w:tc>
        <w:tc>
          <w:tcPr>
            <w:tcW w:w="3117" w:type="dxa"/>
            <w:shd w:val="clear" w:color="auto" w:fill="BFBFBF" w:themeFill="background1" w:themeFillShade="BF"/>
          </w:tcPr>
          <w:p w14:paraId="40B1F0CA" w14:textId="77777777" w:rsidR="000761E1" w:rsidRDefault="000761E1" w:rsidP="000761E1">
            <w:r>
              <w:t>NRS/Policy:</w:t>
            </w:r>
          </w:p>
          <w:p w14:paraId="056F56F1" w14:textId="02BF1D44" w:rsidR="000761E1" w:rsidRPr="005907FF" w:rsidRDefault="0025203F" w:rsidP="00F85FE1">
            <w:pPr>
              <w:pStyle w:val="ListParagraph"/>
              <w:numPr>
                <w:ilvl w:val="0"/>
                <w:numId w:val="13"/>
              </w:numPr>
              <w:spacing w:before="0" w:after="0" w:line="240" w:lineRule="auto"/>
              <w:ind w:left="135" w:hanging="180"/>
              <w:rPr>
                <w:rStyle w:val="Hyperlink"/>
                <w:rFonts w:cs="Calibri"/>
                <w:bCs/>
                <w:color w:val="auto"/>
              </w:rPr>
            </w:pPr>
            <w:hyperlink r:id="rId27" w:history="1">
              <w:r w:rsidR="00E555C3">
                <w:rPr>
                  <w:rStyle w:val="Hyperlink"/>
                  <w:rFonts w:cs="Calibri"/>
                  <w:bCs/>
                </w:rPr>
                <w:t>Board Policy 5700</w:t>
              </w:r>
            </w:hyperlink>
          </w:p>
          <w:p w14:paraId="5E92705D" w14:textId="77777777" w:rsidR="000761E1" w:rsidRPr="00371814" w:rsidRDefault="000761E1" w:rsidP="00F85FE1">
            <w:pPr>
              <w:pStyle w:val="ListParagraph"/>
              <w:numPr>
                <w:ilvl w:val="0"/>
                <w:numId w:val="13"/>
              </w:numPr>
              <w:spacing w:before="0" w:after="0" w:line="240" w:lineRule="auto"/>
              <w:ind w:left="135" w:hanging="180"/>
            </w:pPr>
            <w:r w:rsidRPr="00F55F3A">
              <w:rPr>
                <w:rStyle w:val="Hyperlink"/>
                <w:rFonts w:cs="Calibri"/>
                <w:bCs/>
              </w:rPr>
              <w:t xml:space="preserve">NRS </w:t>
            </w:r>
            <w:hyperlink r:id="rId28" w:anchor="NRS392Sec915" w:history="1">
              <w:r w:rsidRPr="00F55F3A">
                <w:rPr>
                  <w:rStyle w:val="Hyperlink"/>
                  <w:rFonts w:ascii="Calibri" w:hAnsi="Calibri"/>
                </w:rPr>
                <w:t>392.915</w:t>
              </w:r>
            </w:hyperlink>
          </w:p>
        </w:tc>
      </w:tr>
      <w:tr w:rsidR="000761E1" w14:paraId="1652D72A" w14:textId="77777777" w:rsidTr="000761E1">
        <w:tc>
          <w:tcPr>
            <w:tcW w:w="3116" w:type="dxa"/>
          </w:tcPr>
          <w:p w14:paraId="5F6A923D" w14:textId="77777777" w:rsidR="000761E1" w:rsidRDefault="000761E1" w:rsidP="000761E1">
            <w:pPr>
              <w:jc w:val="center"/>
            </w:pPr>
            <w:r>
              <w:t>1</w:t>
            </w:r>
            <w:r w:rsidRPr="002A7B67">
              <w:rPr>
                <w:vertAlign w:val="superscript"/>
              </w:rPr>
              <w:t>st</w:t>
            </w:r>
            <w:r>
              <w:t xml:space="preserve"> Incident Resolution</w:t>
            </w:r>
          </w:p>
        </w:tc>
        <w:tc>
          <w:tcPr>
            <w:tcW w:w="3117" w:type="dxa"/>
          </w:tcPr>
          <w:p w14:paraId="16791424" w14:textId="77777777" w:rsidR="000761E1" w:rsidRDefault="000761E1" w:rsidP="000761E1">
            <w:pPr>
              <w:jc w:val="center"/>
            </w:pPr>
            <w:r>
              <w:t>2</w:t>
            </w:r>
            <w:r w:rsidRPr="002A7B67">
              <w:rPr>
                <w:vertAlign w:val="superscript"/>
              </w:rPr>
              <w:t>nd</w:t>
            </w:r>
            <w:r>
              <w:t xml:space="preserve"> Incident Resolution</w:t>
            </w:r>
          </w:p>
        </w:tc>
        <w:tc>
          <w:tcPr>
            <w:tcW w:w="3117" w:type="dxa"/>
          </w:tcPr>
          <w:p w14:paraId="3E0664B9" w14:textId="77777777" w:rsidR="000761E1" w:rsidRDefault="000761E1" w:rsidP="000761E1">
            <w:pPr>
              <w:jc w:val="center"/>
            </w:pPr>
            <w:r>
              <w:t>3</w:t>
            </w:r>
            <w:r w:rsidRPr="002A7B67">
              <w:rPr>
                <w:vertAlign w:val="superscript"/>
              </w:rPr>
              <w:t>rd</w:t>
            </w:r>
            <w:r>
              <w:t xml:space="preserve"> Incident Resolution</w:t>
            </w:r>
          </w:p>
        </w:tc>
      </w:tr>
      <w:tr w:rsidR="000761E1" w:rsidRPr="00F55F3A" w14:paraId="3F468045" w14:textId="77777777" w:rsidTr="000761E1">
        <w:tc>
          <w:tcPr>
            <w:tcW w:w="3116" w:type="dxa"/>
          </w:tcPr>
          <w:p w14:paraId="03152474" w14:textId="77777777" w:rsidR="000761E1" w:rsidRPr="00F55F3A" w:rsidRDefault="000761E1" w:rsidP="0060133E">
            <w:pPr>
              <w:rPr>
                <w:sz w:val="20"/>
                <w:szCs w:val="20"/>
              </w:rPr>
            </w:pPr>
            <w:r w:rsidRPr="00F55F3A">
              <w:rPr>
                <w:rFonts w:cs="Calibri"/>
                <w:bCs/>
                <w:sz w:val="20"/>
                <w:szCs w:val="20"/>
              </w:rPr>
              <w:t>Administrative Conference/ Investigation, Parent Contact</w:t>
            </w:r>
            <w:r>
              <w:rPr>
                <w:rFonts w:cs="Calibri"/>
                <w:bCs/>
                <w:sz w:val="20"/>
                <w:szCs w:val="20"/>
              </w:rPr>
              <w:t>,</w:t>
            </w:r>
            <w:r w:rsidRPr="00F55F3A">
              <w:rPr>
                <w:rFonts w:cs="Calibri"/>
                <w:bCs/>
                <w:sz w:val="20"/>
                <w:szCs w:val="20"/>
              </w:rPr>
              <w:t xml:space="preserve"> </w:t>
            </w:r>
            <w:r w:rsidR="0060133E">
              <w:rPr>
                <w:rFonts w:cs="Calibri"/>
                <w:bCs/>
                <w:sz w:val="20"/>
                <w:szCs w:val="20"/>
              </w:rPr>
              <w:t>Restorative Conference,</w:t>
            </w:r>
            <w:r w:rsidRPr="00F55F3A">
              <w:rPr>
                <w:rFonts w:cs="Calibri"/>
                <w:bCs/>
                <w:sz w:val="20"/>
                <w:szCs w:val="20"/>
              </w:rPr>
              <w:t>1-3</w:t>
            </w:r>
            <w:r>
              <w:rPr>
                <w:rFonts w:cs="Calibri"/>
                <w:bCs/>
                <w:sz w:val="20"/>
                <w:szCs w:val="20"/>
              </w:rPr>
              <w:t xml:space="preserve"> Day</w:t>
            </w:r>
            <w:r w:rsidRPr="00F55F3A">
              <w:rPr>
                <w:rFonts w:cs="Calibri"/>
                <w:bCs/>
                <w:sz w:val="20"/>
                <w:szCs w:val="20"/>
              </w:rPr>
              <w:t xml:space="preserve"> Suspension</w:t>
            </w:r>
            <w:r w:rsidRPr="00F55F3A">
              <w:rPr>
                <w:rFonts w:cs="Calibri"/>
                <w:sz w:val="20"/>
                <w:szCs w:val="20"/>
              </w:rPr>
              <w:t xml:space="preserve">, </w:t>
            </w:r>
            <w:r w:rsidR="0060133E">
              <w:rPr>
                <w:rFonts w:cs="Calibri"/>
                <w:sz w:val="20"/>
                <w:szCs w:val="20"/>
              </w:rPr>
              <w:t>Threat Assessment and Student safety Supervision Plan (if applicable)</w:t>
            </w:r>
            <w:r w:rsidRPr="00F55F3A">
              <w:rPr>
                <w:rFonts w:cs="Calibri"/>
                <w:sz w:val="20"/>
                <w:szCs w:val="20"/>
              </w:rPr>
              <w:t xml:space="preserve">; Contact School Police; </w:t>
            </w:r>
            <w:r w:rsidR="003A7C80">
              <w:rPr>
                <w:rFonts w:cs="Calibri"/>
                <w:sz w:val="20"/>
                <w:szCs w:val="20"/>
              </w:rPr>
              <w:t xml:space="preserve">Consult with </w:t>
            </w:r>
            <w:r w:rsidRPr="00F55F3A">
              <w:rPr>
                <w:rFonts w:cs="Calibri"/>
                <w:sz w:val="20"/>
                <w:szCs w:val="20"/>
              </w:rPr>
              <w:t>Behavior Hearings &amp; Placement Director.</w:t>
            </w:r>
          </w:p>
        </w:tc>
        <w:tc>
          <w:tcPr>
            <w:tcW w:w="3117" w:type="dxa"/>
          </w:tcPr>
          <w:p w14:paraId="5D242079" w14:textId="77777777" w:rsidR="000761E1" w:rsidRPr="00F55F3A" w:rsidRDefault="000761E1" w:rsidP="000761E1">
            <w:pPr>
              <w:rPr>
                <w:rFonts w:cs="Calibri"/>
                <w:sz w:val="20"/>
                <w:szCs w:val="20"/>
              </w:rPr>
            </w:pPr>
            <w:r w:rsidRPr="00F55F3A">
              <w:rPr>
                <w:rFonts w:cs="Calibri"/>
                <w:bCs/>
                <w:sz w:val="20"/>
                <w:szCs w:val="20"/>
              </w:rPr>
              <w:t xml:space="preserve">3-5 </w:t>
            </w:r>
            <w:r>
              <w:rPr>
                <w:rFonts w:cs="Calibri"/>
                <w:bCs/>
                <w:sz w:val="20"/>
                <w:szCs w:val="20"/>
              </w:rPr>
              <w:t xml:space="preserve">Day </w:t>
            </w:r>
            <w:r w:rsidRPr="00F55F3A">
              <w:rPr>
                <w:rFonts w:cs="Calibri"/>
                <w:bCs/>
                <w:sz w:val="20"/>
                <w:szCs w:val="20"/>
              </w:rPr>
              <w:t>Suspension</w:t>
            </w:r>
            <w:r w:rsidRPr="00F55F3A">
              <w:rPr>
                <w:rFonts w:cs="Calibri"/>
                <w:sz w:val="20"/>
                <w:szCs w:val="20"/>
              </w:rPr>
              <w:t xml:space="preserve">, </w:t>
            </w:r>
            <w:r w:rsidR="0060133E">
              <w:rPr>
                <w:rFonts w:cs="Calibri"/>
                <w:sz w:val="20"/>
                <w:szCs w:val="20"/>
              </w:rPr>
              <w:t>Threat Assessment and Student safety Supervision Plan (if applicable)</w:t>
            </w:r>
            <w:r w:rsidRPr="00F55F3A">
              <w:rPr>
                <w:rFonts w:cs="Calibri"/>
                <w:sz w:val="20"/>
                <w:szCs w:val="20"/>
              </w:rPr>
              <w:t xml:space="preserve">, Contact School Police, </w:t>
            </w:r>
            <w:r w:rsidR="003A7C80">
              <w:rPr>
                <w:rFonts w:cs="Calibri"/>
                <w:sz w:val="20"/>
                <w:szCs w:val="20"/>
              </w:rPr>
              <w:t>Consult with</w:t>
            </w:r>
            <w:r w:rsidRPr="00F55F3A">
              <w:rPr>
                <w:rFonts w:cs="Calibri"/>
                <w:sz w:val="20"/>
                <w:szCs w:val="20"/>
              </w:rPr>
              <w:t xml:space="preserve"> Behavior Hearings &amp; Placement Director</w:t>
            </w:r>
            <w:r>
              <w:rPr>
                <w:rFonts w:cs="Calibri"/>
                <w:sz w:val="20"/>
                <w:szCs w:val="20"/>
              </w:rPr>
              <w:t>.</w:t>
            </w:r>
          </w:p>
        </w:tc>
        <w:tc>
          <w:tcPr>
            <w:tcW w:w="3117" w:type="dxa"/>
          </w:tcPr>
          <w:p w14:paraId="4DFEB3DA" w14:textId="77777777" w:rsidR="000761E1" w:rsidRPr="00F55F3A" w:rsidRDefault="000761E1" w:rsidP="000761E1">
            <w:pPr>
              <w:rPr>
                <w:rFonts w:cs="Calibri"/>
                <w:sz w:val="20"/>
                <w:szCs w:val="20"/>
              </w:rPr>
            </w:pPr>
            <w:r>
              <w:rPr>
                <w:rFonts w:cs="Calibri"/>
                <w:sz w:val="20"/>
                <w:szCs w:val="20"/>
              </w:rPr>
              <w:t xml:space="preserve">5-7 Day Suspension, </w:t>
            </w:r>
            <w:r w:rsidR="0060133E">
              <w:rPr>
                <w:rFonts w:cs="Calibri"/>
                <w:sz w:val="20"/>
                <w:szCs w:val="20"/>
              </w:rPr>
              <w:t>Threat Assessment and Student safety Supervision Plan (if applicable)</w:t>
            </w:r>
            <w:r>
              <w:rPr>
                <w:rFonts w:cs="Calibri"/>
                <w:sz w:val="20"/>
                <w:szCs w:val="20"/>
              </w:rPr>
              <w:t>,</w:t>
            </w:r>
            <w:r w:rsidRPr="00F55F3A">
              <w:rPr>
                <w:rFonts w:cs="Calibri"/>
                <w:sz w:val="20"/>
                <w:szCs w:val="20"/>
              </w:rPr>
              <w:t xml:space="preserve"> </w:t>
            </w:r>
            <w:r>
              <w:rPr>
                <w:rFonts w:cs="Calibri"/>
                <w:sz w:val="20"/>
                <w:szCs w:val="20"/>
              </w:rPr>
              <w:t>Contact School Police,</w:t>
            </w:r>
            <w:r w:rsidRPr="00F55F3A">
              <w:rPr>
                <w:rFonts w:cs="Calibri"/>
                <w:sz w:val="20"/>
                <w:szCs w:val="20"/>
              </w:rPr>
              <w:t xml:space="preserve"> </w:t>
            </w:r>
            <w:r w:rsidR="003A7C80">
              <w:rPr>
                <w:rFonts w:cs="Calibri"/>
                <w:sz w:val="20"/>
                <w:szCs w:val="20"/>
              </w:rPr>
              <w:t>Consult with</w:t>
            </w:r>
            <w:r w:rsidRPr="00F55F3A">
              <w:rPr>
                <w:rFonts w:cs="Calibri"/>
                <w:sz w:val="20"/>
                <w:szCs w:val="20"/>
              </w:rPr>
              <w:t xml:space="preserve"> Behavior Hearings &amp; Placement Director</w:t>
            </w:r>
            <w:r>
              <w:rPr>
                <w:rFonts w:cs="Calibri"/>
                <w:sz w:val="20"/>
                <w:szCs w:val="20"/>
              </w:rPr>
              <w:t>.</w:t>
            </w:r>
          </w:p>
        </w:tc>
      </w:tr>
      <w:tr w:rsidR="000761E1" w:rsidRPr="00F55F3A" w14:paraId="2023341C" w14:textId="77777777" w:rsidTr="000761E1">
        <w:tc>
          <w:tcPr>
            <w:tcW w:w="9350" w:type="dxa"/>
            <w:gridSpan w:val="3"/>
          </w:tcPr>
          <w:p w14:paraId="0EB3BB40" w14:textId="77777777" w:rsidR="000761E1" w:rsidRPr="00D14E0D" w:rsidRDefault="000761E1" w:rsidP="000761E1">
            <w:pPr>
              <w:rPr>
                <w:i/>
                <w:sz w:val="20"/>
                <w:szCs w:val="20"/>
              </w:rPr>
            </w:pPr>
            <w:r>
              <w:t xml:space="preserve">Tier 1 Strategies: </w:t>
            </w:r>
            <w:r w:rsidR="0021372A" w:rsidRPr="00D14E0D">
              <w:rPr>
                <w:i/>
                <w:sz w:val="20"/>
                <w:szCs w:val="20"/>
              </w:rPr>
              <w:t>Parent conference</w:t>
            </w:r>
            <w:r w:rsidR="005907FF">
              <w:rPr>
                <w:i/>
                <w:sz w:val="20"/>
                <w:szCs w:val="20"/>
              </w:rPr>
              <w:t>,</w:t>
            </w:r>
            <w:r w:rsidR="0021372A" w:rsidRPr="00D14E0D">
              <w:rPr>
                <w:i/>
                <w:sz w:val="20"/>
                <w:szCs w:val="20"/>
              </w:rPr>
              <w:t xml:space="preserve"> school counselor support</w:t>
            </w:r>
            <w:r w:rsidR="005907FF">
              <w:rPr>
                <w:i/>
                <w:sz w:val="20"/>
                <w:szCs w:val="20"/>
              </w:rPr>
              <w:t>,</w:t>
            </w:r>
            <w:r w:rsidR="0021372A">
              <w:rPr>
                <w:i/>
                <w:sz w:val="20"/>
                <w:szCs w:val="20"/>
              </w:rPr>
              <w:t xml:space="preserve"> VIP participation</w:t>
            </w:r>
            <w:r w:rsidR="0021372A" w:rsidRPr="00D14E0D">
              <w:rPr>
                <w:i/>
                <w:sz w:val="20"/>
                <w:szCs w:val="20"/>
              </w:rPr>
              <w:t>.</w:t>
            </w:r>
          </w:p>
        </w:tc>
      </w:tr>
      <w:tr w:rsidR="000761E1" w:rsidRPr="00F55F3A" w14:paraId="78402C1C" w14:textId="77777777" w:rsidTr="000761E1">
        <w:tc>
          <w:tcPr>
            <w:tcW w:w="9350" w:type="dxa"/>
            <w:gridSpan w:val="3"/>
          </w:tcPr>
          <w:p w14:paraId="0192CFF2" w14:textId="77777777" w:rsidR="000761E1" w:rsidRPr="00371814" w:rsidRDefault="000761E1" w:rsidP="0060133E">
            <w:pPr>
              <w:rPr>
                <w:sz w:val="16"/>
                <w:szCs w:val="16"/>
              </w:rPr>
            </w:pPr>
            <w:r>
              <w:t xml:space="preserve">Tier 2 Strategies:  </w:t>
            </w:r>
            <w:r w:rsidR="0021372A">
              <w:rPr>
                <w:rFonts w:cs="Calibri"/>
                <w:i/>
                <w:iCs/>
                <w:sz w:val="20"/>
                <w:szCs w:val="20"/>
              </w:rPr>
              <w:t>Psychologist Support</w:t>
            </w:r>
            <w:r w:rsidR="0060133E">
              <w:rPr>
                <w:rFonts w:cs="Calibri"/>
                <w:i/>
                <w:iCs/>
                <w:sz w:val="20"/>
                <w:szCs w:val="20"/>
              </w:rPr>
              <w:t>, T</w:t>
            </w:r>
            <w:r w:rsidR="00167066">
              <w:rPr>
                <w:rFonts w:cs="Calibri"/>
                <w:i/>
                <w:iCs/>
                <w:sz w:val="20"/>
                <w:szCs w:val="20"/>
              </w:rPr>
              <w:t>hreat Assessment and Student S</w:t>
            </w:r>
            <w:r w:rsidR="0060133E">
              <w:rPr>
                <w:rFonts w:cs="Calibri"/>
                <w:i/>
                <w:iCs/>
                <w:sz w:val="20"/>
                <w:szCs w:val="20"/>
              </w:rPr>
              <w:t>afety Supervision Plan (as applicable)</w:t>
            </w:r>
            <w:r w:rsidR="005907FF">
              <w:rPr>
                <w:rFonts w:cs="Calibri"/>
                <w:i/>
                <w:iCs/>
                <w:sz w:val="20"/>
                <w:szCs w:val="20"/>
              </w:rPr>
              <w:t>,</w:t>
            </w:r>
            <w:r w:rsidRPr="00F55F3A">
              <w:rPr>
                <w:rFonts w:cs="Calibri"/>
                <w:i/>
                <w:iCs/>
                <w:sz w:val="20"/>
                <w:szCs w:val="20"/>
              </w:rPr>
              <w:t xml:space="preserve"> Referral to Community </w:t>
            </w:r>
            <w:r w:rsidR="0021372A">
              <w:rPr>
                <w:rFonts w:cs="Calibri"/>
                <w:i/>
                <w:iCs/>
                <w:sz w:val="20"/>
                <w:szCs w:val="20"/>
              </w:rPr>
              <w:t xml:space="preserve">Therapeutic </w:t>
            </w:r>
            <w:r w:rsidRPr="00F55F3A">
              <w:rPr>
                <w:rFonts w:cs="Calibri"/>
                <w:i/>
                <w:iCs/>
                <w:sz w:val="20"/>
                <w:szCs w:val="20"/>
              </w:rPr>
              <w:t>Resources, DIAT</w:t>
            </w:r>
            <w:r w:rsidR="0021372A">
              <w:rPr>
                <w:rFonts w:cs="Calibri"/>
                <w:i/>
                <w:iCs/>
                <w:sz w:val="20"/>
                <w:szCs w:val="20"/>
              </w:rPr>
              <w:t>.</w:t>
            </w:r>
          </w:p>
        </w:tc>
      </w:tr>
      <w:tr w:rsidR="000761E1" w:rsidRPr="005B2FFA" w14:paraId="54BC15C2" w14:textId="77777777" w:rsidTr="00217930">
        <w:tc>
          <w:tcPr>
            <w:tcW w:w="6233" w:type="dxa"/>
            <w:gridSpan w:val="2"/>
            <w:shd w:val="clear" w:color="auto" w:fill="BFBFBF" w:themeFill="background1" w:themeFillShade="BF"/>
          </w:tcPr>
          <w:p w14:paraId="50E92D07" w14:textId="77777777" w:rsidR="000761E1" w:rsidRPr="008234B0" w:rsidRDefault="000761E1" w:rsidP="000761E1">
            <w:pPr>
              <w:rPr>
                <w:rFonts w:cs="Calibri"/>
                <w:b/>
                <w:sz w:val="16"/>
                <w:szCs w:val="16"/>
              </w:rPr>
            </w:pPr>
            <w:r>
              <w:t xml:space="preserve">Event: </w:t>
            </w:r>
            <w:r w:rsidRPr="005B2FFA">
              <w:rPr>
                <w:rFonts w:cs="Calibri"/>
                <w:b/>
              </w:rPr>
              <w:t>HABITUAL DISCIPLINARY PROBLEM</w:t>
            </w:r>
          </w:p>
          <w:p w14:paraId="1C71387E" w14:textId="77777777" w:rsidR="000761E1" w:rsidRPr="005B2FFA" w:rsidRDefault="000761E1" w:rsidP="00D346D7">
            <w:pPr>
              <w:rPr>
                <w:sz w:val="20"/>
                <w:szCs w:val="20"/>
              </w:rPr>
            </w:pPr>
            <w:r w:rsidRPr="00D346D7">
              <w:rPr>
                <w:rFonts w:cs="Calibri"/>
                <w:b/>
                <w:sz w:val="20"/>
                <w:szCs w:val="20"/>
              </w:rPr>
              <w:t>When a student receives 5 or more suspensions totaling a minimum of 15 days, or as otherwise specified in the behavior matrix</w:t>
            </w:r>
            <w:r w:rsidR="00D346D7" w:rsidRPr="00D346D7">
              <w:rPr>
                <w:rFonts w:cs="Calibri"/>
                <w:b/>
                <w:sz w:val="20"/>
                <w:szCs w:val="20"/>
              </w:rPr>
              <w:t xml:space="preserve"> </w:t>
            </w:r>
            <w:r w:rsidR="00D346D7" w:rsidRPr="00D346D7">
              <w:rPr>
                <w:rFonts w:cs="Tahoma"/>
                <w:b/>
                <w:bCs/>
                <w:sz w:val="20"/>
                <w:szCs w:val="20"/>
              </w:rPr>
              <w:t>(Potential IAES placement)</w:t>
            </w:r>
          </w:p>
        </w:tc>
        <w:tc>
          <w:tcPr>
            <w:tcW w:w="3117" w:type="dxa"/>
            <w:shd w:val="clear" w:color="auto" w:fill="BFBFBF" w:themeFill="background1" w:themeFillShade="BF"/>
          </w:tcPr>
          <w:p w14:paraId="3E90F02C" w14:textId="77777777" w:rsidR="000761E1" w:rsidRDefault="000761E1" w:rsidP="000761E1">
            <w:r>
              <w:t>NRS/Policy:</w:t>
            </w:r>
          </w:p>
          <w:p w14:paraId="595A9CE0" w14:textId="61F0E47F" w:rsidR="00C9426E" w:rsidRPr="00C9426E" w:rsidRDefault="0025203F" w:rsidP="00F85FE1">
            <w:pPr>
              <w:pStyle w:val="ListParagraph"/>
              <w:numPr>
                <w:ilvl w:val="0"/>
                <w:numId w:val="13"/>
              </w:numPr>
              <w:spacing w:before="0" w:after="0" w:line="240" w:lineRule="auto"/>
              <w:ind w:left="135" w:hanging="180"/>
              <w:rPr>
                <w:rStyle w:val="Hyperlink"/>
                <w:rFonts w:cs="Calibri"/>
                <w:bCs/>
                <w:color w:val="auto"/>
                <w:u w:val="none"/>
              </w:rPr>
            </w:pPr>
            <w:hyperlink r:id="rId29" w:history="1">
              <w:r w:rsidR="000761E1" w:rsidRPr="005B2FFA">
                <w:rPr>
                  <w:rStyle w:val="Hyperlink"/>
                  <w:rFonts w:cs="Calibri"/>
                  <w:bCs/>
                </w:rPr>
                <w:t>Board Policy 5100</w:t>
              </w:r>
            </w:hyperlink>
          </w:p>
          <w:p w14:paraId="044135DD" w14:textId="77777777" w:rsidR="000761E1" w:rsidRPr="00C9426E" w:rsidRDefault="0025203F" w:rsidP="00F85FE1">
            <w:pPr>
              <w:pStyle w:val="ListParagraph"/>
              <w:numPr>
                <w:ilvl w:val="0"/>
                <w:numId w:val="13"/>
              </w:numPr>
              <w:spacing w:before="0" w:after="0" w:line="240" w:lineRule="auto"/>
              <w:ind w:left="135" w:hanging="180"/>
              <w:rPr>
                <w:rFonts w:cs="Calibri"/>
                <w:bCs/>
              </w:rPr>
            </w:pPr>
            <w:hyperlink r:id="rId30" w:anchor="NRS392Sec466" w:history="1">
              <w:r w:rsidR="000761E1" w:rsidRPr="00C9426E">
                <w:rPr>
                  <w:rStyle w:val="Hyperlink"/>
                  <w:rFonts w:ascii="Calibri" w:hAnsi="Calibri"/>
                  <w:szCs w:val="20"/>
                </w:rPr>
                <w:t>NRS 392.4655</w:t>
              </w:r>
            </w:hyperlink>
          </w:p>
        </w:tc>
      </w:tr>
      <w:tr w:rsidR="000761E1" w14:paraId="046DBBA9" w14:textId="77777777" w:rsidTr="000761E1">
        <w:tc>
          <w:tcPr>
            <w:tcW w:w="3116" w:type="dxa"/>
          </w:tcPr>
          <w:p w14:paraId="4E9B8F57" w14:textId="77777777" w:rsidR="000761E1" w:rsidRDefault="000761E1" w:rsidP="000761E1">
            <w:pPr>
              <w:jc w:val="center"/>
            </w:pPr>
            <w:r>
              <w:t>1</w:t>
            </w:r>
            <w:r w:rsidRPr="002A7B67">
              <w:rPr>
                <w:vertAlign w:val="superscript"/>
              </w:rPr>
              <w:t>st</w:t>
            </w:r>
            <w:r>
              <w:t xml:space="preserve"> Incident Resolution</w:t>
            </w:r>
          </w:p>
        </w:tc>
        <w:tc>
          <w:tcPr>
            <w:tcW w:w="3117" w:type="dxa"/>
          </w:tcPr>
          <w:p w14:paraId="40D6CA9B" w14:textId="77777777" w:rsidR="000761E1" w:rsidRDefault="000761E1" w:rsidP="000761E1">
            <w:pPr>
              <w:jc w:val="center"/>
            </w:pPr>
            <w:r>
              <w:t>2</w:t>
            </w:r>
            <w:r w:rsidRPr="002A7B67">
              <w:rPr>
                <w:vertAlign w:val="superscript"/>
              </w:rPr>
              <w:t>nd</w:t>
            </w:r>
            <w:r>
              <w:t xml:space="preserve"> Incident Resolution</w:t>
            </w:r>
          </w:p>
        </w:tc>
        <w:tc>
          <w:tcPr>
            <w:tcW w:w="3117" w:type="dxa"/>
          </w:tcPr>
          <w:p w14:paraId="0B277986" w14:textId="77777777" w:rsidR="000761E1" w:rsidRDefault="000761E1" w:rsidP="000761E1">
            <w:pPr>
              <w:jc w:val="center"/>
            </w:pPr>
            <w:r>
              <w:t>3</w:t>
            </w:r>
            <w:r w:rsidRPr="002A7B67">
              <w:rPr>
                <w:vertAlign w:val="superscript"/>
              </w:rPr>
              <w:t>rd</w:t>
            </w:r>
            <w:r>
              <w:t xml:space="preserve"> Incident Resolution</w:t>
            </w:r>
          </w:p>
        </w:tc>
      </w:tr>
      <w:tr w:rsidR="000761E1" w14:paraId="59760C79" w14:textId="77777777" w:rsidTr="000761E1">
        <w:tc>
          <w:tcPr>
            <w:tcW w:w="3116" w:type="dxa"/>
          </w:tcPr>
          <w:p w14:paraId="00C4FBCB" w14:textId="77777777" w:rsidR="000761E1" w:rsidRPr="005B2FFA" w:rsidRDefault="000761E1" w:rsidP="0060133E">
            <w:pPr>
              <w:rPr>
                <w:sz w:val="20"/>
                <w:szCs w:val="20"/>
              </w:rPr>
            </w:pPr>
            <w:r w:rsidRPr="009C7092">
              <w:rPr>
                <w:rFonts w:cs="Calibri"/>
                <w:bCs/>
                <w:sz w:val="20"/>
                <w:szCs w:val="20"/>
              </w:rPr>
              <w:t xml:space="preserve">Suspension &amp; Referral to </w:t>
            </w:r>
            <w:r w:rsidRPr="009C7092">
              <w:rPr>
                <w:rFonts w:cs="Calibri"/>
                <w:sz w:val="20"/>
                <w:szCs w:val="20"/>
              </w:rPr>
              <w:t>Behavior Hearings &amp; Placement Director</w:t>
            </w:r>
            <w:r w:rsidR="0060133E">
              <w:rPr>
                <w:rFonts w:cs="Calibri"/>
                <w:sz w:val="20"/>
                <w:szCs w:val="20"/>
              </w:rPr>
              <w:t>. Restorative Conference, Modify Behavior Plan.</w:t>
            </w:r>
          </w:p>
        </w:tc>
        <w:tc>
          <w:tcPr>
            <w:tcW w:w="3117" w:type="dxa"/>
          </w:tcPr>
          <w:p w14:paraId="1FFC5378" w14:textId="77777777" w:rsidR="000761E1" w:rsidRDefault="000761E1" w:rsidP="000761E1">
            <w:r w:rsidRPr="009C7092">
              <w:rPr>
                <w:rFonts w:cs="Calibri"/>
                <w:bCs/>
                <w:sz w:val="20"/>
                <w:szCs w:val="20"/>
              </w:rPr>
              <w:t xml:space="preserve">Suspension &amp; Referral to </w:t>
            </w:r>
            <w:r w:rsidRPr="009C7092">
              <w:rPr>
                <w:rFonts w:cs="Calibri"/>
                <w:sz w:val="20"/>
                <w:szCs w:val="20"/>
              </w:rPr>
              <w:t>Behavior Hearings &amp; Placement Director</w:t>
            </w:r>
          </w:p>
        </w:tc>
        <w:tc>
          <w:tcPr>
            <w:tcW w:w="3117" w:type="dxa"/>
          </w:tcPr>
          <w:p w14:paraId="2E1AE954" w14:textId="77777777" w:rsidR="000761E1" w:rsidRDefault="000761E1" w:rsidP="000761E1">
            <w:r w:rsidRPr="009C7092">
              <w:rPr>
                <w:rFonts w:cs="Calibri"/>
                <w:bCs/>
                <w:sz w:val="20"/>
                <w:szCs w:val="20"/>
              </w:rPr>
              <w:t xml:space="preserve">Suspension &amp; Referral to </w:t>
            </w:r>
            <w:r w:rsidRPr="009C7092">
              <w:rPr>
                <w:rFonts w:cs="Calibri"/>
                <w:sz w:val="20"/>
                <w:szCs w:val="20"/>
              </w:rPr>
              <w:t>Behavior Hearings &amp; Placement Director</w:t>
            </w:r>
          </w:p>
        </w:tc>
      </w:tr>
      <w:tr w:rsidR="000761E1" w14:paraId="6B9C7C3D" w14:textId="77777777" w:rsidTr="000761E1">
        <w:tc>
          <w:tcPr>
            <w:tcW w:w="9350" w:type="dxa"/>
            <w:gridSpan w:val="3"/>
          </w:tcPr>
          <w:p w14:paraId="20C9750F" w14:textId="77777777" w:rsidR="000761E1" w:rsidRDefault="000761E1" w:rsidP="0021372A">
            <w:r>
              <w:t xml:space="preserve">Tier 1 Strategies: </w:t>
            </w:r>
            <w:r w:rsidRPr="00D14E0D">
              <w:rPr>
                <w:i/>
                <w:sz w:val="20"/>
                <w:szCs w:val="20"/>
              </w:rPr>
              <w:t>Parent conference</w:t>
            </w:r>
            <w:r w:rsidR="005907FF">
              <w:rPr>
                <w:i/>
                <w:sz w:val="20"/>
                <w:szCs w:val="20"/>
              </w:rPr>
              <w:t>,</w:t>
            </w:r>
            <w:r w:rsidRPr="00D14E0D">
              <w:rPr>
                <w:i/>
                <w:sz w:val="20"/>
                <w:szCs w:val="20"/>
              </w:rPr>
              <w:t xml:space="preserve"> school counselor support</w:t>
            </w:r>
            <w:r w:rsidR="005907FF">
              <w:rPr>
                <w:i/>
                <w:sz w:val="20"/>
                <w:szCs w:val="20"/>
              </w:rPr>
              <w:t>,</w:t>
            </w:r>
            <w:r w:rsidR="0021372A">
              <w:rPr>
                <w:i/>
                <w:sz w:val="20"/>
                <w:szCs w:val="20"/>
              </w:rPr>
              <w:t xml:space="preserve"> referral to IAT and/or DIAT.</w:t>
            </w:r>
          </w:p>
        </w:tc>
      </w:tr>
      <w:tr w:rsidR="000761E1" w14:paraId="449C74E5" w14:textId="77777777" w:rsidTr="000B01FF">
        <w:tc>
          <w:tcPr>
            <w:tcW w:w="9350" w:type="dxa"/>
            <w:gridSpan w:val="3"/>
            <w:tcBorders>
              <w:bottom w:val="single" w:sz="4" w:space="0" w:color="000000"/>
            </w:tcBorders>
          </w:tcPr>
          <w:p w14:paraId="6D572E69" w14:textId="77777777" w:rsidR="000761E1" w:rsidRDefault="000761E1" w:rsidP="0021372A">
            <w:r>
              <w:t xml:space="preserve">Tier 2 Strategies:  </w:t>
            </w:r>
            <w:r w:rsidRPr="00D14E0D">
              <w:rPr>
                <w:i/>
                <w:sz w:val="20"/>
                <w:szCs w:val="20"/>
              </w:rPr>
              <w:t>DIAT referral</w:t>
            </w:r>
            <w:r w:rsidR="005907FF">
              <w:rPr>
                <w:i/>
                <w:sz w:val="20"/>
                <w:szCs w:val="20"/>
              </w:rPr>
              <w:t>,</w:t>
            </w:r>
            <w:r w:rsidR="0021372A">
              <w:rPr>
                <w:i/>
                <w:sz w:val="20"/>
                <w:szCs w:val="20"/>
              </w:rPr>
              <w:t xml:space="preserve"> behavioral contract with parent involvement.</w:t>
            </w:r>
          </w:p>
        </w:tc>
      </w:tr>
      <w:tr w:rsidR="000B01FF" w14:paraId="67D9F9E7" w14:textId="77777777" w:rsidTr="00FA6032">
        <w:tc>
          <w:tcPr>
            <w:tcW w:w="9350" w:type="dxa"/>
            <w:gridSpan w:val="3"/>
            <w:shd w:val="clear" w:color="auto" w:fill="404040" w:themeFill="text1" w:themeFillTint="BF"/>
          </w:tcPr>
          <w:p w14:paraId="413D4DAF" w14:textId="77777777" w:rsidR="000B01FF" w:rsidRDefault="000B01FF" w:rsidP="000761E1"/>
        </w:tc>
      </w:tr>
      <w:tr w:rsidR="000761E1" w14:paraId="47E3D709" w14:textId="77777777" w:rsidTr="00217930">
        <w:tc>
          <w:tcPr>
            <w:tcW w:w="6233" w:type="dxa"/>
            <w:gridSpan w:val="2"/>
            <w:shd w:val="clear" w:color="auto" w:fill="BFBFBF" w:themeFill="background1" w:themeFillShade="BF"/>
          </w:tcPr>
          <w:p w14:paraId="30551020" w14:textId="77777777" w:rsidR="000761E1" w:rsidRPr="001E5524" w:rsidRDefault="000761E1" w:rsidP="000761E1">
            <w:pPr>
              <w:rPr>
                <w:rFonts w:cs="Calibri"/>
                <w:b/>
                <w:bCs/>
              </w:rPr>
            </w:pPr>
            <w:r w:rsidRPr="001E5524">
              <w:t xml:space="preserve">Event: </w:t>
            </w:r>
            <w:r w:rsidRPr="001E5524">
              <w:rPr>
                <w:rFonts w:cs="Calibri"/>
                <w:b/>
                <w:bCs/>
              </w:rPr>
              <w:t>BULLYING</w:t>
            </w:r>
            <w:r>
              <w:rPr>
                <w:rFonts w:cs="Calibri"/>
                <w:b/>
                <w:bCs/>
              </w:rPr>
              <w:t xml:space="preserve"> / CYBER BULLYING</w:t>
            </w:r>
            <w:r w:rsidRPr="001E5524">
              <w:rPr>
                <w:rFonts w:cs="Calibri"/>
                <w:b/>
                <w:bCs/>
              </w:rPr>
              <w:t xml:space="preserve">   </w:t>
            </w:r>
          </w:p>
          <w:p w14:paraId="4A58631B" w14:textId="77777777" w:rsidR="000761E1" w:rsidRPr="00D14E0D" w:rsidRDefault="000761E1" w:rsidP="000761E1">
            <w:pPr>
              <w:pStyle w:val="Default"/>
              <w:spacing w:before="0" w:after="0"/>
              <w:rPr>
                <w:rFonts w:asciiTheme="minorHAnsi" w:hAnsiTheme="minorHAnsi" w:cstheme="minorHAnsi"/>
                <w:sz w:val="20"/>
                <w:szCs w:val="20"/>
              </w:rPr>
            </w:pPr>
            <w:r w:rsidRPr="00D14E0D">
              <w:rPr>
                <w:rFonts w:asciiTheme="minorHAnsi" w:hAnsiTheme="minorHAnsi" w:cstheme="minorHAnsi"/>
                <w:sz w:val="20"/>
                <w:szCs w:val="20"/>
              </w:rPr>
              <w:t>Action has effect on victim:  Harm or threat of harm to a person or their property, generally with an imbalance of power and/or protected class; action is unwelcome; action is severe, persistent or pervasive.</w:t>
            </w:r>
          </w:p>
          <w:p w14:paraId="3BDEE796" w14:textId="77777777" w:rsidR="000761E1" w:rsidRDefault="000761E1" w:rsidP="000761E1">
            <w:pPr>
              <w:pStyle w:val="Default"/>
              <w:spacing w:before="0" w:after="0"/>
              <w:rPr>
                <w:rFonts w:asciiTheme="minorHAnsi" w:hAnsiTheme="minorHAnsi" w:cs="Calibri"/>
                <w:sz w:val="22"/>
                <w:szCs w:val="22"/>
              </w:rPr>
            </w:pPr>
            <w:r w:rsidRPr="00D14E0D">
              <w:rPr>
                <w:rFonts w:asciiTheme="minorHAnsi" w:hAnsiTheme="minorHAnsi" w:cs="Calibri"/>
                <w:sz w:val="20"/>
                <w:szCs w:val="20"/>
              </w:rPr>
              <w:t>Bullying and/or harassment using social media such as e-mail, Instant messaging, chat rooms, cell phones, or other forms of information technology to deliberately harass, threaten, impersonate, misrepresent intimidate or spread harmful information about someone.</w:t>
            </w:r>
            <w:r w:rsidRPr="001E5524">
              <w:rPr>
                <w:rFonts w:asciiTheme="minorHAnsi" w:hAnsiTheme="minorHAnsi" w:cs="Calibri"/>
                <w:sz w:val="22"/>
                <w:szCs w:val="22"/>
              </w:rPr>
              <w:t xml:space="preserve"> </w:t>
            </w:r>
          </w:p>
          <w:p w14:paraId="71674B18" w14:textId="16647A1C" w:rsidR="005907FF" w:rsidRPr="001E5524" w:rsidRDefault="005907FF" w:rsidP="000761E1">
            <w:pPr>
              <w:pStyle w:val="Default"/>
              <w:spacing w:before="0" w:after="0"/>
              <w:rPr>
                <w:rFonts w:asciiTheme="minorHAnsi" w:hAnsiTheme="minorHAnsi" w:cs="Calibri"/>
                <w:sz w:val="16"/>
                <w:szCs w:val="16"/>
              </w:rPr>
            </w:pPr>
            <w:r>
              <w:rPr>
                <w:b/>
                <w:sz w:val="20"/>
              </w:rPr>
              <w:t>***C</w:t>
            </w:r>
            <w:r w:rsidR="001F37F3">
              <w:rPr>
                <w:b/>
                <w:sz w:val="20"/>
              </w:rPr>
              <w:t>ontact Civil Rights Compliance Officer (Legal) for Guidance.</w:t>
            </w:r>
          </w:p>
        </w:tc>
        <w:tc>
          <w:tcPr>
            <w:tcW w:w="3117" w:type="dxa"/>
            <w:shd w:val="clear" w:color="auto" w:fill="BFBFBF" w:themeFill="background1" w:themeFillShade="BF"/>
          </w:tcPr>
          <w:p w14:paraId="22B8BD40" w14:textId="77777777" w:rsidR="000761E1" w:rsidRDefault="000761E1" w:rsidP="000761E1">
            <w:r>
              <w:t>NRS/Policy:</w:t>
            </w:r>
          </w:p>
          <w:p w14:paraId="2440F886" w14:textId="40E7E1C7" w:rsidR="000761E1" w:rsidRPr="001E5524" w:rsidRDefault="0025203F" w:rsidP="00F85FE1">
            <w:pPr>
              <w:pStyle w:val="ListParagraph"/>
              <w:numPr>
                <w:ilvl w:val="0"/>
                <w:numId w:val="13"/>
              </w:numPr>
              <w:spacing w:before="0" w:after="0" w:line="240" w:lineRule="auto"/>
              <w:ind w:left="135" w:hanging="180"/>
              <w:rPr>
                <w:rFonts w:cs="Calibri"/>
                <w:bCs/>
              </w:rPr>
            </w:pPr>
            <w:hyperlink r:id="rId31" w:history="1">
              <w:r w:rsidR="00E555C3">
                <w:rPr>
                  <w:rStyle w:val="Hyperlink"/>
                  <w:rFonts w:cs="Calibri"/>
                  <w:bCs/>
                </w:rPr>
                <w:t>Board Policy 5700</w:t>
              </w:r>
            </w:hyperlink>
          </w:p>
          <w:p w14:paraId="4C24B4EA" w14:textId="77777777" w:rsidR="000761E1" w:rsidRPr="001E5524" w:rsidRDefault="0025203F" w:rsidP="00F85FE1">
            <w:pPr>
              <w:pStyle w:val="ListParagraph"/>
              <w:numPr>
                <w:ilvl w:val="0"/>
                <w:numId w:val="13"/>
              </w:numPr>
              <w:spacing w:before="0" w:after="0" w:line="240" w:lineRule="auto"/>
              <w:ind w:left="135" w:hanging="180"/>
              <w:rPr>
                <w:rStyle w:val="Hyperlink"/>
                <w:rFonts w:cs="Calibri"/>
                <w:bCs/>
              </w:rPr>
            </w:pPr>
            <w:hyperlink r:id="rId32" w:anchor="NRS388Sec121" w:history="1">
              <w:r w:rsidR="000761E1" w:rsidRPr="001E5524">
                <w:rPr>
                  <w:rStyle w:val="Hyperlink"/>
                  <w:rFonts w:cs="Calibri"/>
                  <w:bCs/>
                </w:rPr>
                <w:t>NRS 388.121-388.145</w:t>
              </w:r>
            </w:hyperlink>
          </w:p>
          <w:p w14:paraId="373D5B49" w14:textId="77777777" w:rsidR="000761E1" w:rsidRPr="001E5524" w:rsidRDefault="005907FF" w:rsidP="00F85FE1">
            <w:pPr>
              <w:pStyle w:val="ListParagraph"/>
              <w:numPr>
                <w:ilvl w:val="0"/>
                <w:numId w:val="13"/>
              </w:numPr>
              <w:spacing w:before="0" w:after="0" w:line="240" w:lineRule="auto"/>
              <w:ind w:left="135" w:hanging="180"/>
              <w:rPr>
                <w:rFonts w:cs="Calibri"/>
                <w:bCs/>
              </w:rPr>
            </w:pPr>
            <w:r>
              <w:t>Student Bullying Investigation Staff Resource Packet</w:t>
            </w:r>
          </w:p>
        </w:tc>
      </w:tr>
      <w:tr w:rsidR="000761E1" w14:paraId="29D2B25F" w14:textId="77777777" w:rsidTr="000761E1">
        <w:tc>
          <w:tcPr>
            <w:tcW w:w="3116" w:type="dxa"/>
          </w:tcPr>
          <w:p w14:paraId="0ABD541B" w14:textId="77777777" w:rsidR="000761E1" w:rsidRDefault="000761E1" w:rsidP="000761E1">
            <w:pPr>
              <w:jc w:val="center"/>
            </w:pPr>
            <w:r>
              <w:t>1</w:t>
            </w:r>
            <w:r w:rsidRPr="002A7B67">
              <w:rPr>
                <w:vertAlign w:val="superscript"/>
              </w:rPr>
              <w:t>st</w:t>
            </w:r>
            <w:r>
              <w:t xml:space="preserve"> Incident Resolution</w:t>
            </w:r>
          </w:p>
        </w:tc>
        <w:tc>
          <w:tcPr>
            <w:tcW w:w="3117" w:type="dxa"/>
          </w:tcPr>
          <w:p w14:paraId="1C504F80" w14:textId="77777777" w:rsidR="000761E1" w:rsidRDefault="000761E1" w:rsidP="000761E1">
            <w:pPr>
              <w:jc w:val="center"/>
            </w:pPr>
            <w:r>
              <w:t>2</w:t>
            </w:r>
            <w:r w:rsidRPr="002A7B67">
              <w:rPr>
                <w:vertAlign w:val="superscript"/>
              </w:rPr>
              <w:t>nd</w:t>
            </w:r>
            <w:r>
              <w:t xml:space="preserve"> Incident Resolution</w:t>
            </w:r>
          </w:p>
        </w:tc>
        <w:tc>
          <w:tcPr>
            <w:tcW w:w="3117" w:type="dxa"/>
          </w:tcPr>
          <w:p w14:paraId="5006A41C" w14:textId="77777777" w:rsidR="000761E1" w:rsidRDefault="000761E1" w:rsidP="000761E1">
            <w:pPr>
              <w:jc w:val="center"/>
            </w:pPr>
            <w:r>
              <w:t>3</w:t>
            </w:r>
            <w:r w:rsidRPr="002A7B67">
              <w:rPr>
                <w:vertAlign w:val="superscript"/>
              </w:rPr>
              <w:t>rd</w:t>
            </w:r>
            <w:r>
              <w:t xml:space="preserve"> Incident Resolution</w:t>
            </w:r>
          </w:p>
        </w:tc>
      </w:tr>
      <w:tr w:rsidR="000761E1" w14:paraId="2578438E" w14:textId="77777777" w:rsidTr="000761E1">
        <w:tc>
          <w:tcPr>
            <w:tcW w:w="3116" w:type="dxa"/>
          </w:tcPr>
          <w:p w14:paraId="1311A514" w14:textId="5E819372" w:rsidR="000761E1" w:rsidRPr="00435ACC" w:rsidRDefault="000761E1" w:rsidP="000530B2">
            <w:pPr>
              <w:rPr>
                <w:sz w:val="20"/>
                <w:szCs w:val="20"/>
              </w:rPr>
            </w:pPr>
            <w:r w:rsidRPr="00435ACC">
              <w:rPr>
                <w:rFonts w:cs="Calibri"/>
                <w:bCs/>
                <w:sz w:val="20"/>
                <w:szCs w:val="20"/>
              </w:rPr>
              <w:t xml:space="preserve">Administrative Conference/ Investigation, </w:t>
            </w:r>
            <w:r>
              <w:rPr>
                <w:rFonts w:cs="Calibri"/>
                <w:sz w:val="20"/>
                <w:szCs w:val="20"/>
              </w:rPr>
              <w:t xml:space="preserve">Loss of Privilege, </w:t>
            </w:r>
            <w:r w:rsidR="00870421">
              <w:rPr>
                <w:rFonts w:cs="Calibri"/>
                <w:sz w:val="20"/>
                <w:szCs w:val="20"/>
              </w:rPr>
              <w:t xml:space="preserve">Restorative Conference, </w:t>
            </w:r>
            <w:r>
              <w:rPr>
                <w:rFonts w:cs="Calibri"/>
                <w:sz w:val="20"/>
                <w:szCs w:val="20"/>
              </w:rPr>
              <w:t>1-3 D</w:t>
            </w:r>
            <w:r w:rsidRPr="00435ACC">
              <w:rPr>
                <w:rFonts w:cs="Calibri"/>
                <w:sz w:val="20"/>
                <w:szCs w:val="20"/>
              </w:rPr>
              <w:t>ays</w:t>
            </w:r>
            <w:r>
              <w:rPr>
                <w:rFonts w:cs="Calibri"/>
                <w:sz w:val="20"/>
                <w:szCs w:val="20"/>
              </w:rPr>
              <w:t xml:space="preserve"> </w:t>
            </w:r>
            <w:r w:rsidR="00870421">
              <w:rPr>
                <w:rFonts w:cs="Calibri"/>
                <w:sz w:val="20"/>
                <w:szCs w:val="20"/>
              </w:rPr>
              <w:t xml:space="preserve">In-School </w:t>
            </w:r>
            <w:r w:rsidR="00095DE8">
              <w:rPr>
                <w:rFonts w:cs="Calibri"/>
                <w:sz w:val="20"/>
                <w:szCs w:val="20"/>
              </w:rPr>
              <w:t xml:space="preserve">Suspension or Suspension </w:t>
            </w:r>
          </w:p>
        </w:tc>
        <w:tc>
          <w:tcPr>
            <w:tcW w:w="3117" w:type="dxa"/>
          </w:tcPr>
          <w:p w14:paraId="26F6BD72" w14:textId="77777777" w:rsidR="000761E1" w:rsidRPr="00435ACC" w:rsidRDefault="00870421" w:rsidP="000530B2">
            <w:pPr>
              <w:rPr>
                <w:sz w:val="20"/>
                <w:szCs w:val="20"/>
              </w:rPr>
            </w:pPr>
            <w:r>
              <w:rPr>
                <w:rFonts w:cs="Calibri"/>
                <w:bCs/>
                <w:sz w:val="20"/>
                <w:szCs w:val="20"/>
              </w:rPr>
              <w:t>1-</w:t>
            </w:r>
            <w:r w:rsidR="000761E1">
              <w:rPr>
                <w:rFonts w:cs="Calibri"/>
                <w:bCs/>
                <w:sz w:val="20"/>
                <w:szCs w:val="20"/>
              </w:rPr>
              <w:t>3 Days</w:t>
            </w:r>
            <w:r w:rsidR="000761E1" w:rsidRPr="00435ACC">
              <w:rPr>
                <w:rFonts w:cs="Calibri"/>
                <w:bCs/>
                <w:sz w:val="20"/>
                <w:szCs w:val="20"/>
              </w:rPr>
              <w:t xml:space="preserve"> Suspension </w:t>
            </w:r>
            <w:r w:rsidR="000530B2">
              <w:rPr>
                <w:rFonts w:cs="Calibri"/>
                <w:sz w:val="20"/>
                <w:szCs w:val="20"/>
              </w:rPr>
              <w:t>&amp; VIP Classes</w:t>
            </w:r>
            <w:r w:rsidR="000761E1" w:rsidRPr="00435ACC">
              <w:rPr>
                <w:rFonts w:cs="Calibri"/>
                <w:sz w:val="20"/>
                <w:szCs w:val="20"/>
              </w:rPr>
              <w:t>, inform School Safety Team.</w:t>
            </w:r>
          </w:p>
        </w:tc>
        <w:tc>
          <w:tcPr>
            <w:tcW w:w="3117" w:type="dxa"/>
          </w:tcPr>
          <w:p w14:paraId="62CE7556" w14:textId="77777777" w:rsidR="000761E1" w:rsidRPr="007C4FEE" w:rsidRDefault="00870421" w:rsidP="00870421">
            <w:pPr>
              <w:rPr>
                <w:color w:val="FF0000"/>
                <w:sz w:val="20"/>
                <w:szCs w:val="20"/>
              </w:rPr>
            </w:pPr>
            <w:r w:rsidRPr="000530B2">
              <w:rPr>
                <w:rFonts w:cs="Calibri"/>
                <w:bCs/>
                <w:sz w:val="20"/>
                <w:szCs w:val="20"/>
              </w:rPr>
              <w:t>3-</w:t>
            </w:r>
            <w:r w:rsidR="000761E1" w:rsidRPr="000530B2">
              <w:rPr>
                <w:rFonts w:cs="Calibri"/>
                <w:bCs/>
                <w:sz w:val="20"/>
                <w:szCs w:val="20"/>
              </w:rPr>
              <w:t>5 Days Suspension</w:t>
            </w:r>
            <w:r w:rsidR="000761E1" w:rsidRPr="000530B2">
              <w:rPr>
                <w:rFonts w:cs="Calibri"/>
                <w:sz w:val="20"/>
                <w:szCs w:val="20"/>
              </w:rPr>
              <w:t>, VIP Classes, Deem Habitual Discipline Problem and Refer to Behavior Hearings &amp; Placement Director.</w:t>
            </w:r>
          </w:p>
        </w:tc>
      </w:tr>
      <w:tr w:rsidR="000761E1" w14:paraId="33D1FE62" w14:textId="77777777" w:rsidTr="000761E1">
        <w:tc>
          <w:tcPr>
            <w:tcW w:w="9350" w:type="dxa"/>
            <w:gridSpan w:val="3"/>
          </w:tcPr>
          <w:p w14:paraId="11C453DD" w14:textId="77777777" w:rsidR="000761E1" w:rsidRPr="005165C1" w:rsidRDefault="000761E1" w:rsidP="0021372A">
            <w:pPr>
              <w:rPr>
                <w:i/>
              </w:rPr>
            </w:pPr>
            <w:r>
              <w:t xml:space="preserve">Tier 1 Strategies: </w:t>
            </w:r>
            <w:r w:rsidRPr="005165C1">
              <w:rPr>
                <w:i/>
                <w:sz w:val="20"/>
                <w:szCs w:val="20"/>
              </w:rPr>
              <w:t>Parent conference</w:t>
            </w:r>
            <w:r>
              <w:rPr>
                <w:i/>
                <w:sz w:val="20"/>
                <w:szCs w:val="20"/>
              </w:rPr>
              <w:t xml:space="preserve">, </w:t>
            </w:r>
            <w:r w:rsidR="0021372A">
              <w:rPr>
                <w:i/>
                <w:sz w:val="20"/>
                <w:szCs w:val="20"/>
              </w:rPr>
              <w:t xml:space="preserve">School </w:t>
            </w:r>
            <w:r>
              <w:rPr>
                <w:i/>
                <w:sz w:val="20"/>
                <w:szCs w:val="20"/>
              </w:rPr>
              <w:t>Counselor Support</w:t>
            </w:r>
            <w:r w:rsidR="005907FF">
              <w:rPr>
                <w:i/>
                <w:sz w:val="20"/>
                <w:szCs w:val="20"/>
              </w:rPr>
              <w:t>,</w:t>
            </w:r>
            <w:r w:rsidR="0021372A">
              <w:rPr>
                <w:i/>
                <w:sz w:val="20"/>
                <w:szCs w:val="20"/>
              </w:rPr>
              <w:t xml:space="preserve"> restorative practices.</w:t>
            </w:r>
          </w:p>
        </w:tc>
      </w:tr>
      <w:tr w:rsidR="000761E1" w14:paraId="4176DAC7" w14:textId="77777777" w:rsidTr="000761E1">
        <w:tc>
          <w:tcPr>
            <w:tcW w:w="9350" w:type="dxa"/>
            <w:gridSpan w:val="3"/>
          </w:tcPr>
          <w:p w14:paraId="1A18B8D1" w14:textId="77777777" w:rsidR="000761E1" w:rsidRPr="005165C1" w:rsidRDefault="000761E1" w:rsidP="0021372A">
            <w:pPr>
              <w:rPr>
                <w:rFonts w:cs="Calibri"/>
                <w:i/>
                <w:iCs/>
                <w:sz w:val="20"/>
                <w:szCs w:val="20"/>
              </w:rPr>
            </w:pPr>
            <w:r>
              <w:t xml:space="preserve">Tier 2 Strategies: </w:t>
            </w:r>
            <w:r w:rsidR="00070065" w:rsidRPr="00070065">
              <w:rPr>
                <w:i/>
                <w:sz w:val="20"/>
                <w:szCs w:val="20"/>
              </w:rPr>
              <w:t>Psychologist support-</w:t>
            </w:r>
            <w:r w:rsidR="00CF0F82">
              <w:rPr>
                <w:rFonts w:cs="Calibri"/>
                <w:i/>
                <w:iCs/>
                <w:sz w:val="20"/>
                <w:szCs w:val="20"/>
              </w:rPr>
              <w:t xml:space="preserve"> Threat Assessment and Student Safety Supervision Plan (as applicable)</w:t>
            </w:r>
            <w:r w:rsidR="005907FF">
              <w:rPr>
                <w:i/>
                <w:sz w:val="20"/>
                <w:szCs w:val="20"/>
              </w:rPr>
              <w:t>,</w:t>
            </w:r>
            <w:r w:rsidR="00070065">
              <w:rPr>
                <w:i/>
                <w:sz w:val="20"/>
                <w:szCs w:val="20"/>
              </w:rPr>
              <w:t xml:space="preserve"> </w:t>
            </w:r>
            <w:hyperlink r:id="rId33" w:history="1">
              <w:r w:rsidRPr="0021372A">
                <w:rPr>
                  <w:rStyle w:val="Hyperlink"/>
                  <w:rFonts w:cs="Calibri"/>
                  <w:i/>
                  <w:iCs/>
                  <w:color w:val="000000" w:themeColor="text1"/>
                  <w:sz w:val="20"/>
                  <w:szCs w:val="20"/>
                  <w:u w:val="none"/>
                </w:rPr>
                <w:t>Referral to Community Resources</w:t>
              </w:r>
            </w:hyperlink>
            <w:r w:rsidRPr="00435ACC">
              <w:rPr>
                <w:rFonts w:cs="Calibri"/>
                <w:i/>
                <w:iCs/>
                <w:sz w:val="20"/>
                <w:szCs w:val="20"/>
              </w:rPr>
              <w:t>, Re-teaching Expectations, Bullying Intervention Group or Counseling for Target St</w:t>
            </w:r>
            <w:r w:rsidR="00FA0D64">
              <w:rPr>
                <w:rFonts w:cs="Calibri"/>
                <w:i/>
                <w:iCs/>
                <w:sz w:val="20"/>
                <w:szCs w:val="20"/>
              </w:rPr>
              <w:t>rategies</w:t>
            </w:r>
            <w:r>
              <w:rPr>
                <w:rFonts w:cs="Calibri"/>
                <w:i/>
                <w:iCs/>
                <w:sz w:val="20"/>
                <w:szCs w:val="20"/>
              </w:rPr>
              <w:t>.</w:t>
            </w:r>
          </w:p>
        </w:tc>
      </w:tr>
      <w:tr w:rsidR="000761E1" w14:paraId="3CF2EAE3" w14:textId="77777777" w:rsidTr="00217930">
        <w:tc>
          <w:tcPr>
            <w:tcW w:w="6233" w:type="dxa"/>
            <w:gridSpan w:val="2"/>
            <w:shd w:val="clear" w:color="auto" w:fill="BFBFBF" w:themeFill="background1" w:themeFillShade="BF"/>
          </w:tcPr>
          <w:p w14:paraId="07B3EE9F" w14:textId="77777777" w:rsidR="000761E1" w:rsidRPr="008C69FE" w:rsidRDefault="000761E1" w:rsidP="000761E1">
            <w:pPr>
              <w:jc w:val="both"/>
              <w:rPr>
                <w:rFonts w:cs="Calibri"/>
                <w:b/>
                <w:bCs/>
                <w:sz w:val="16"/>
                <w:szCs w:val="16"/>
              </w:rPr>
            </w:pPr>
            <w:r>
              <w:t>Event:</w:t>
            </w:r>
            <w:r w:rsidRPr="008C69FE">
              <w:rPr>
                <w:rFonts w:cs="Calibri"/>
                <w:b/>
                <w:bCs/>
                <w:sz w:val="16"/>
                <w:szCs w:val="16"/>
              </w:rPr>
              <w:t xml:space="preserve"> </w:t>
            </w:r>
            <w:r w:rsidRPr="00BE512C">
              <w:rPr>
                <w:rFonts w:cs="Calibri"/>
                <w:b/>
                <w:bCs/>
              </w:rPr>
              <w:t xml:space="preserve">HARASSMENT </w:t>
            </w:r>
            <w:r w:rsidR="00692348">
              <w:rPr>
                <w:rFonts w:cs="Calibri"/>
                <w:b/>
                <w:bCs/>
              </w:rPr>
              <w:t>–</w:t>
            </w:r>
            <w:r w:rsidRPr="00BE512C">
              <w:rPr>
                <w:rFonts w:cs="Calibri"/>
                <w:b/>
                <w:bCs/>
              </w:rPr>
              <w:t xml:space="preserve"> INTIMIDATION</w:t>
            </w:r>
          </w:p>
          <w:p w14:paraId="1CD5F393" w14:textId="77777777" w:rsidR="000761E1" w:rsidRDefault="000761E1" w:rsidP="000761E1">
            <w:pPr>
              <w:jc w:val="both"/>
              <w:rPr>
                <w:rFonts w:cs="Calibri"/>
                <w:sz w:val="20"/>
                <w:szCs w:val="20"/>
              </w:rPr>
            </w:pPr>
            <w:r w:rsidRPr="00E72047">
              <w:rPr>
                <w:rFonts w:cs="Calibri"/>
                <w:sz w:val="20"/>
                <w:szCs w:val="20"/>
              </w:rPr>
              <w:t>To use harm or threat of harm to compel a person to abstain from doing, or to do, any act which he/she has a right to do.</w:t>
            </w:r>
            <w:r>
              <w:rPr>
                <w:rFonts w:cs="Calibri"/>
                <w:sz w:val="20"/>
                <w:szCs w:val="20"/>
              </w:rPr>
              <w:t xml:space="preserve">  </w:t>
            </w:r>
            <w:r w:rsidRPr="00BE512C">
              <w:rPr>
                <w:rFonts w:cs="Calibri"/>
                <w:sz w:val="20"/>
                <w:szCs w:val="20"/>
              </w:rPr>
              <w:t xml:space="preserve">Treating an individual unfavorably because of a perceived disability, perceived membership in a certain race or religious group, or perceived sexuality/gender.  May include treatment based on physical characteristics associated with a perceived </w:t>
            </w:r>
            <w:r>
              <w:rPr>
                <w:rFonts w:cs="Calibri"/>
                <w:sz w:val="20"/>
                <w:szCs w:val="20"/>
              </w:rPr>
              <w:t xml:space="preserve">disability, </w:t>
            </w:r>
            <w:r w:rsidRPr="00BE512C">
              <w:rPr>
                <w:rFonts w:cs="Calibri"/>
                <w:sz w:val="20"/>
                <w:szCs w:val="20"/>
              </w:rPr>
              <w:t>race,</w:t>
            </w:r>
            <w:r>
              <w:rPr>
                <w:rFonts w:cs="Calibri"/>
                <w:sz w:val="20"/>
                <w:szCs w:val="20"/>
              </w:rPr>
              <w:t xml:space="preserve"> religion or gender,</w:t>
            </w:r>
            <w:r w:rsidRPr="00BE512C">
              <w:rPr>
                <w:rFonts w:cs="Calibri"/>
                <w:sz w:val="20"/>
                <w:szCs w:val="20"/>
              </w:rPr>
              <w:t xml:space="preserve"> and/or </w:t>
            </w:r>
            <w:r>
              <w:rPr>
                <w:rFonts w:cs="Calibri"/>
                <w:sz w:val="20"/>
                <w:szCs w:val="20"/>
              </w:rPr>
              <w:t>group-based</w:t>
            </w:r>
            <w:r w:rsidRPr="00BE512C">
              <w:rPr>
                <w:rFonts w:cs="Calibri"/>
                <w:sz w:val="20"/>
                <w:szCs w:val="20"/>
              </w:rPr>
              <w:t xml:space="preserve"> slurs, offensive or derogatory remarks or display of </w:t>
            </w:r>
            <w:r>
              <w:rPr>
                <w:rFonts w:cs="Calibri"/>
                <w:sz w:val="20"/>
                <w:szCs w:val="20"/>
              </w:rPr>
              <w:t>group-based</w:t>
            </w:r>
            <w:r w:rsidRPr="00BE512C">
              <w:rPr>
                <w:rFonts w:cs="Calibri"/>
                <w:sz w:val="20"/>
                <w:szCs w:val="20"/>
              </w:rPr>
              <w:t xml:space="preserve"> offensive pictures or symbols. </w:t>
            </w:r>
            <w:r>
              <w:rPr>
                <w:rFonts w:cs="Calibri"/>
                <w:sz w:val="20"/>
                <w:szCs w:val="20"/>
              </w:rPr>
              <w:t>This i</w:t>
            </w:r>
            <w:r w:rsidRPr="00BE512C">
              <w:rPr>
                <w:rFonts w:cs="Calibri"/>
                <w:sz w:val="20"/>
                <w:szCs w:val="20"/>
              </w:rPr>
              <w:t>ncludes</w:t>
            </w:r>
            <w:r>
              <w:rPr>
                <w:rFonts w:cs="Calibri"/>
                <w:sz w:val="20"/>
                <w:szCs w:val="20"/>
              </w:rPr>
              <w:t>, but is not limited</w:t>
            </w:r>
            <w:r w:rsidRPr="00BE512C">
              <w:rPr>
                <w:rFonts w:cs="Calibri"/>
                <w:sz w:val="20"/>
                <w:szCs w:val="20"/>
              </w:rPr>
              <w:t xml:space="preserve"> unwanted sexual advances, obscene remarks, requests for sexual favors, and other verbal or physical harassment of a sexual nature, to include stalking.</w:t>
            </w:r>
          </w:p>
          <w:p w14:paraId="56EE0F84" w14:textId="77777777" w:rsidR="000761E1" w:rsidRDefault="000761E1" w:rsidP="000761E1">
            <w:pPr>
              <w:jc w:val="both"/>
              <w:rPr>
                <w:rFonts w:cs="Calibri"/>
                <w:sz w:val="20"/>
                <w:szCs w:val="20"/>
              </w:rPr>
            </w:pPr>
            <w:r>
              <w:rPr>
                <w:rFonts w:cs="Calibri"/>
                <w:sz w:val="20"/>
                <w:szCs w:val="20"/>
              </w:rPr>
              <w:t>If group membership is a salient feature of the harassment-intimidation, the primary group affiliation must be coded.  This applies to, but is not limited to, perceived race/ethnicity groups, disability groups, gender, sexual orie</w:t>
            </w:r>
            <w:r w:rsidR="00692348">
              <w:rPr>
                <w:rFonts w:cs="Calibri"/>
                <w:sz w:val="20"/>
                <w:szCs w:val="20"/>
              </w:rPr>
              <w:t>ntation, religious affiliation.</w:t>
            </w:r>
          </w:p>
          <w:p w14:paraId="05D60EE0" w14:textId="77777777" w:rsidR="000761E1" w:rsidRPr="00692348" w:rsidRDefault="000761E1" w:rsidP="00692348">
            <w:pPr>
              <w:jc w:val="both"/>
              <w:rPr>
                <w:rFonts w:cs="Calibri"/>
                <w:sz w:val="20"/>
                <w:szCs w:val="20"/>
              </w:rPr>
            </w:pPr>
            <w:r>
              <w:rPr>
                <w:rFonts w:cs="Calibri"/>
                <w:sz w:val="20"/>
                <w:szCs w:val="20"/>
              </w:rPr>
              <w:t>***Contact Civil Rights Compliance Officer (Legal) for Guidance.</w:t>
            </w:r>
          </w:p>
        </w:tc>
        <w:tc>
          <w:tcPr>
            <w:tcW w:w="3117" w:type="dxa"/>
            <w:shd w:val="clear" w:color="auto" w:fill="BFBFBF" w:themeFill="background1" w:themeFillShade="BF"/>
          </w:tcPr>
          <w:p w14:paraId="00056BA4" w14:textId="77777777" w:rsidR="000761E1" w:rsidRDefault="000761E1" w:rsidP="000761E1">
            <w:r>
              <w:t>NRS/Policy:</w:t>
            </w:r>
          </w:p>
          <w:p w14:paraId="6AFF11E5" w14:textId="246A3937" w:rsidR="000761E1" w:rsidRPr="00BE512C" w:rsidRDefault="0025203F" w:rsidP="00F85FE1">
            <w:pPr>
              <w:pStyle w:val="ListParagraph"/>
              <w:numPr>
                <w:ilvl w:val="0"/>
                <w:numId w:val="13"/>
              </w:numPr>
              <w:spacing w:before="0" w:after="0" w:line="240" w:lineRule="auto"/>
              <w:ind w:left="135" w:hanging="180"/>
              <w:rPr>
                <w:rFonts w:cs="Calibri"/>
                <w:bCs/>
              </w:rPr>
            </w:pPr>
            <w:hyperlink r:id="rId34" w:history="1">
              <w:r w:rsidR="00E555C3">
                <w:rPr>
                  <w:rStyle w:val="Hyperlink"/>
                  <w:rFonts w:cs="Calibri"/>
                  <w:bCs/>
                </w:rPr>
                <w:t>Board Policy 5700</w:t>
              </w:r>
            </w:hyperlink>
          </w:p>
          <w:p w14:paraId="01B68D25" w14:textId="77777777" w:rsidR="000761E1" w:rsidRPr="00BE512C" w:rsidRDefault="0025203F" w:rsidP="00F85FE1">
            <w:pPr>
              <w:pStyle w:val="ListParagraph"/>
              <w:numPr>
                <w:ilvl w:val="0"/>
                <w:numId w:val="13"/>
              </w:numPr>
              <w:spacing w:before="0" w:after="0" w:line="240" w:lineRule="auto"/>
              <w:ind w:left="135" w:hanging="180"/>
              <w:rPr>
                <w:rStyle w:val="Hyperlink"/>
                <w:rFonts w:cs="Calibri"/>
                <w:bCs/>
              </w:rPr>
            </w:pPr>
            <w:hyperlink r:id="rId35" w:anchor="NRS388Sec121" w:history="1">
              <w:r w:rsidR="000761E1" w:rsidRPr="00BE512C">
                <w:rPr>
                  <w:rStyle w:val="Hyperlink"/>
                  <w:rFonts w:cs="Calibri"/>
                  <w:bCs/>
                </w:rPr>
                <w:t>NRS 388.121-388.145</w:t>
              </w:r>
            </w:hyperlink>
          </w:p>
          <w:p w14:paraId="53516B67" w14:textId="77777777" w:rsidR="005907FF" w:rsidRDefault="005907FF" w:rsidP="00F85FE1">
            <w:pPr>
              <w:pStyle w:val="ListParagraph"/>
              <w:numPr>
                <w:ilvl w:val="0"/>
                <w:numId w:val="13"/>
              </w:numPr>
              <w:spacing w:before="0" w:after="0" w:line="240" w:lineRule="auto"/>
              <w:ind w:left="135" w:hanging="180"/>
              <w:rPr>
                <w:rFonts w:cs="Calibri"/>
                <w:bCs/>
              </w:rPr>
            </w:pPr>
            <w:r>
              <w:t>Student Bullying Investigation Staff Resource Packet</w:t>
            </w:r>
            <w:r w:rsidRPr="00BE512C">
              <w:rPr>
                <w:rFonts w:cs="Calibri"/>
                <w:bCs/>
              </w:rPr>
              <w:t xml:space="preserve"> </w:t>
            </w:r>
          </w:p>
          <w:p w14:paraId="759239A4" w14:textId="77777777" w:rsidR="000761E1" w:rsidRPr="00BE512C" w:rsidRDefault="000761E1" w:rsidP="00F85FE1">
            <w:pPr>
              <w:pStyle w:val="ListParagraph"/>
              <w:numPr>
                <w:ilvl w:val="0"/>
                <w:numId w:val="13"/>
              </w:numPr>
              <w:spacing w:before="0" w:after="0" w:line="240" w:lineRule="auto"/>
              <w:ind w:left="135" w:hanging="180"/>
              <w:rPr>
                <w:rFonts w:cs="Calibri"/>
                <w:bCs/>
              </w:rPr>
            </w:pPr>
            <w:r w:rsidRPr="00BE512C">
              <w:rPr>
                <w:rFonts w:cs="Calibri"/>
                <w:bCs/>
              </w:rPr>
              <w:t>Title II of the Americans with Disabilities Act</w:t>
            </w:r>
          </w:p>
          <w:p w14:paraId="05BA36A7" w14:textId="77777777" w:rsidR="000761E1" w:rsidRPr="00BE512C" w:rsidRDefault="000761E1" w:rsidP="00F85FE1">
            <w:pPr>
              <w:pStyle w:val="ListParagraph"/>
              <w:numPr>
                <w:ilvl w:val="0"/>
                <w:numId w:val="13"/>
              </w:numPr>
              <w:spacing w:before="0" w:after="0" w:line="240" w:lineRule="auto"/>
              <w:ind w:left="135" w:hanging="180"/>
              <w:rPr>
                <w:rFonts w:cs="Calibri"/>
                <w:bCs/>
              </w:rPr>
            </w:pPr>
            <w:r w:rsidRPr="00BE512C">
              <w:rPr>
                <w:rFonts w:cs="Calibri"/>
                <w:bCs/>
              </w:rPr>
              <w:t>Individuals with Disabilities in Education Act</w:t>
            </w:r>
          </w:p>
          <w:p w14:paraId="53CF51B3" w14:textId="77777777" w:rsidR="000761E1" w:rsidRPr="00BE512C" w:rsidRDefault="000761E1" w:rsidP="00F85FE1">
            <w:pPr>
              <w:pStyle w:val="ListParagraph"/>
              <w:numPr>
                <w:ilvl w:val="0"/>
                <w:numId w:val="13"/>
              </w:numPr>
              <w:spacing w:before="0" w:after="0" w:line="240" w:lineRule="auto"/>
              <w:ind w:left="135" w:hanging="180"/>
              <w:rPr>
                <w:rFonts w:cs="Calibri"/>
                <w:bCs/>
              </w:rPr>
            </w:pPr>
            <w:r w:rsidRPr="00BE512C">
              <w:rPr>
                <w:rFonts w:cs="Calibri"/>
                <w:bCs/>
              </w:rPr>
              <w:t>Title VI and VII of the Civil Rights Act</w:t>
            </w:r>
          </w:p>
          <w:p w14:paraId="537E203C" w14:textId="77777777" w:rsidR="000761E1" w:rsidRPr="00BE512C" w:rsidRDefault="000761E1" w:rsidP="00F85FE1">
            <w:pPr>
              <w:pStyle w:val="ListParagraph"/>
              <w:numPr>
                <w:ilvl w:val="0"/>
                <w:numId w:val="13"/>
              </w:numPr>
              <w:spacing w:before="0" w:after="0" w:line="240" w:lineRule="auto"/>
              <w:ind w:left="135" w:hanging="180"/>
              <w:rPr>
                <w:rFonts w:cs="Calibri"/>
                <w:bCs/>
              </w:rPr>
            </w:pPr>
            <w:r w:rsidRPr="00BE512C">
              <w:rPr>
                <w:rFonts w:cs="Calibri"/>
                <w:bCs/>
              </w:rPr>
              <w:t>Free Exercise Clause of the U.S. Constitution</w:t>
            </w:r>
          </w:p>
          <w:p w14:paraId="28A78054" w14:textId="77777777" w:rsidR="000761E1" w:rsidRPr="00BE512C" w:rsidRDefault="000761E1" w:rsidP="00F85FE1">
            <w:pPr>
              <w:pStyle w:val="ListParagraph"/>
              <w:numPr>
                <w:ilvl w:val="0"/>
                <w:numId w:val="13"/>
              </w:numPr>
              <w:spacing w:before="0" w:after="0" w:line="240" w:lineRule="auto"/>
              <w:ind w:left="135" w:hanging="180"/>
              <w:rPr>
                <w:rFonts w:cs="Calibri"/>
                <w:bCs/>
                <w:sz w:val="16"/>
                <w:szCs w:val="16"/>
              </w:rPr>
            </w:pPr>
            <w:r w:rsidRPr="00BE512C">
              <w:rPr>
                <w:rFonts w:cs="Calibri"/>
                <w:bCs/>
              </w:rPr>
              <w:t>Title IX of the Educational Amendments Act</w:t>
            </w:r>
          </w:p>
        </w:tc>
      </w:tr>
      <w:tr w:rsidR="000761E1" w14:paraId="7E61BC0D" w14:textId="77777777" w:rsidTr="000761E1">
        <w:tc>
          <w:tcPr>
            <w:tcW w:w="3116" w:type="dxa"/>
          </w:tcPr>
          <w:p w14:paraId="4E29CE2C" w14:textId="77777777" w:rsidR="000761E1" w:rsidRDefault="000761E1" w:rsidP="000761E1">
            <w:pPr>
              <w:jc w:val="center"/>
            </w:pPr>
            <w:r>
              <w:t>1</w:t>
            </w:r>
            <w:r w:rsidRPr="002A7B67">
              <w:rPr>
                <w:vertAlign w:val="superscript"/>
              </w:rPr>
              <w:t>st</w:t>
            </w:r>
            <w:r>
              <w:t xml:space="preserve"> Incident Resolution</w:t>
            </w:r>
          </w:p>
        </w:tc>
        <w:tc>
          <w:tcPr>
            <w:tcW w:w="3117" w:type="dxa"/>
          </w:tcPr>
          <w:p w14:paraId="34D7414E" w14:textId="77777777" w:rsidR="000761E1" w:rsidRDefault="000761E1" w:rsidP="000761E1">
            <w:pPr>
              <w:jc w:val="center"/>
            </w:pPr>
            <w:r>
              <w:t>2</w:t>
            </w:r>
            <w:r w:rsidRPr="002A7B67">
              <w:rPr>
                <w:vertAlign w:val="superscript"/>
              </w:rPr>
              <w:t>nd</w:t>
            </w:r>
            <w:r>
              <w:t xml:space="preserve"> Incident Resolution</w:t>
            </w:r>
          </w:p>
        </w:tc>
        <w:tc>
          <w:tcPr>
            <w:tcW w:w="3117" w:type="dxa"/>
          </w:tcPr>
          <w:p w14:paraId="40F12693" w14:textId="77777777" w:rsidR="000761E1" w:rsidRDefault="000761E1" w:rsidP="000761E1">
            <w:pPr>
              <w:jc w:val="center"/>
            </w:pPr>
            <w:r>
              <w:t>3</w:t>
            </w:r>
            <w:r w:rsidRPr="002A7B67">
              <w:rPr>
                <w:vertAlign w:val="superscript"/>
              </w:rPr>
              <w:t>rd</w:t>
            </w:r>
            <w:r>
              <w:t xml:space="preserve"> Incident Resolution</w:t>
            </w:r>
          </w:p>
        </w:tc>
      </w:tr>
      <w:tr w:rsidR="000761E1" w14:paraId="4E0C984E" w14:textId="77777777" w:rsidTr="000761E1">
        <w:tc>
          <w:tcPr>
            <w:tcW w:w="3116" w:type="dxa"/>
          </w:tcPr>
          <w:p w14:paraId="06783916" w14:textId="7CFC23BE" w:rsidR="000761E1" w:rsidRPr="002033FB" w:rsidRDefault="000761E1" w:rsidP="000761E1">
            <w:pPr>
              <w:rPr>
                <w:sz w:val="20"/>
                <w:szCs w:val="20"/>
              </w:rPr>
            </w:pPr>
            <w:r w:rsidRPr="002033FB">
              <w:rPr>
                <w:rFonts w:cs="Calibri"/>
                <w:bCs/>
                <w:sz w:val="20"/>
                <w:szCs w:val="20"/>
              </w:rPr>
              <w:t xml:space="preserve">Administrative Conference/ Investigation, </w:t>
            </w:r>
            <w:r>
              <w:rPr>
                <w:rFonts w:cs="Calibri"/>
                <w:sz w:val="20"/>
                <w:szCs w:val="20"/>
              </w:rPr>
              <w:t xml:space="preserve">Loss of Privilege, </w:t>
            </w:r>
            <w:r w:rsidR="0098148F">
              <w:rPr>
                <w:rFonts w:cs="Calibri"/>
                <w:sz w:val="20"/>
                <w:szCs w:val="20"/>
              </w:rPr>
              <w:t xml:space="preserve">Restorative Conference, </w:t>
            </w:r>
            <w:r>
              <w:rPr>
                <w:rFonts w:cs="Calibri"/>
                <w:sz w:val="20"/>
                <w:szCs w:val="20"/>
              </w:rPr>
              <w:t>1-3 Days</w:t>
            </w:r>
            <w:r w:rsidR="0098148F">
              <w:rPr>
                <w:rFonts w:cs="Calibri"/>
                <w:sz w:val="20"/>
                <w:szCs w:val="20"/>
              </w:rPr>
              <w:t xml:space="preserve"> In-School</w:t>
            </w:r>
            <w:r w:rsidRPr="002033FB">
              <w:rPr>
                <w:rFonts w:cs="Calibri"/>
                <w:sz w:val="20"/>
                <w:szCs w:val="20"/>
              </w:rPr>
              <w:t xml:space="preserve"> Su</w:t>
            </w:r>
            <w:r>
              <w:rPr>
                <w:rFonts w:cs="Calibri"/>
                <w:sz w:val="20"/>
                <w:szCs w:val="20"/>
              </w:rPr>
              <w:t>spension</w:t>
            </w:r>
            <w:r w:rsidR="00095DE8">
              <w:rPr>
                <w:rFonts w:cs="Calibri"/>
                <w:sz w:val="20"/>
                <w:szCs w:val="20"/>
              </w:rPr>
              <w:t xml:space="preserve"> or Suspension</w:t>
            </w:r>
            <w:r>
              <w:rPr>
                <w:rFonts w:cs="Calibri"/>
                <w:sz w:val="20"/>
                <w:szCs w:val="20"/>
              </w:rPr>
              <w:t>, Contact School Police.</w:t>
            </w:r>
          </w:p>
        </w:tc>
        <w:tc>
          <w:tcPr>
            <w:tcW w:w="3117" w:type="dxa"/>
          </w:tcPr>
          <w:p w14:paraId="4D32A5EE" w14:textId="77777777" w:rsidR="000761E1" w:rsidRPr="002033FB" w:rsidRDefault="0098148F" w:rsidP="0098148F">
            <w:pPr>
              <w:rPr>
                <w:sz w:val="20"/>
                <w:szCs w:val="20"/>
              </w:rPr>
            </w:pPr>
            <w:r>
              <w:rPr>
                <w:rFonts w:cs="Calibri"/>
                <w:sz w:val="20"/>
                <w:szCs w:val="20"/>
              </w:rPr>
              <w:t>1-</w:t>
            </w:r>
            <w:r w:rsidR="000761E1">
              <w:rPr>
                <w:rFonts w:cs="Calibri"/>
                <w:sz w:val="20"/>
                <w:szCs w:val="20"/>
              </w:rPr>
              <w:t>3 Days</w:t>
            </w:r>
            <w:r w:rsidR="000761E1" w:rsidRPr="002033FB">
              <w:rPr>
                <w:rFonts w:cs="Calibri"/>
                <w:sz w:val="20"/>
                <w:szCs w:val="20"/>
              </w:rPr>
              <w:t xml:space="preserve"> Suspension &amp; VIP Classes, Contact School Police</w:t>
            </w:r>
            <w:r w:rsidR="000761E1" w:rsidRPr="002033FB">
              <w:rPr>
                <w:rFonts w:cs="Calibri"/>
                <w:bCs/>
                <w:sz w:val="20"/>
                <w:szCs w:val="20"/>
              </w:rPr>
              <w:t>.</w:t>
            </w:r>
          </w:p>
        </w:tc>
        <w:tc>
          <w:tcPr>
            <w:tcW w:w="3117" w:type="dxa"/>
          </w:tcPr>
          <w:p w14:paraId="2B148A5B" w14:textId="77777777" w:rsidR="000761E1" w:rsidRPr="002033FB" w:rsidRDefault="0098148F" w:rsidP="0098148F">
            <w:pPr>
              <w:rPr>
                <w:sz w:val="20"/>
                <w:szCs w:val="20"/>
              </w:rPr>
            </w:pPr>
            <w:r>
              <w:rPr>
                <w:rFonts w:cs="Calibri"/>
                <w:sz w:val="20"/>
                <w:szCs w:val="20"/>
              </w:rPr>
              <w:t>3-</w:t>
            </w:r>
            <w:r w:rsidR="000761E1" w:rsidRPr="002033FB">
              <w:rPr>
                <w:rFonts w:cs="Calibri"/>
                <w:sz w:val="20"/>
                <w:szCs w:val="20"/>
              </w:rPr>
              <w:t xml:space="preserve">5 </w:t>
            </w:r>
            <w:r w:rsidR="000761E1">
              <w:rPr>
                <w:rFonts w:cs="Calibri"/>
                <w:sz w:val="20"/>
                <w:szCs w:val="20"/>
              </w:rPr>
              <w:t>D</w:t>
            </w:r>
            <w:r w:rsidR="000761E1" w:rsidRPr="002033FB">
              <w:rPr>
                <w:rFonts w:cs="Calibri"/>
                <w:sz w:val="20"/>
                <w:szCs w:val="20"/>
              </w:rPr>
              <w:t>ays Suspension, VIP Classes,</w:t>
            </w:r>
            <w:r w:rsidR="000761E1">
              <w:rPr>
                <w:rFonts w:cs="Calibri"/>
                <w:sz w:val="20"/>
                <w:szCs w:val="20"/>
              </w:rPr>
              <w:t xml:space="preserve"> Contact School Police, Deem</w:t>
            </w:r>
            <w:r w:rsidR="000761E1" w:rsidRPr="002033FB">
              <w:rPr>
                <w:rFonts w:cs="Calibri"/>
                <w:sz w:val="20"/>
                <w:szCs w:val="20"/>
              </w:rPr>
              <w:t xml:space="preserve"> Habitual Discipline Problem</w:t>
            </w:r>
            <w:r w:rsidR="000761E1">
              <w:rPr>
                <w:rFonts w:cs="Calibri"/>
                <w:sz w:val="20"/>
                <w:szCs w:val="20"/>
              </w:rPr>
              <w:t xml:space="preserve"> and Refer to Behavior Hearing &amp; Placement Director.</w:t>
            </w:r>
          </w:p>
        </w:tc>
      </w:tr>
      <w:tr w:rsidR="000761E1" w14:paraId="1272B716" w14:textId="77777777" w:rsidTr="000761E1">
        <w:tc>
          <w:tcPr>
            <w:tcW w:w="9350" w:type="dxa"/>
            <w:gridSpan w:val="3"/>
          </w:tcPr>
          <w:p w14:paraId="543BBA9B" w14:textId="77777777" w:rsidR="000761E1" w:rsidRDefault="000761E1" w:rsidP="00FA0D64">
            <w:r>
              <w:t xml:space="preserve">Tier 1 Strategies: </w:t>
            </w:r>
            <w:r w:rsidRPr="002033FB">
              <w:rPr>
                <w:i/>
                <w:sz w:val="20"/>
                <w:szCs w:val="20"/>
              </w:rPr>
              <w:t>Parent conference</w:t>
            </w:r>
            <w:r w:rsidR="005907FF">
              <w:rPr>
                <w:i/>
                <w:sz w:val="20"/>
                <w:szCs w:val="20"/>
              </w:rPr>
              <w:t>,</w:t>
            </w:r>
            <w:r w:rsidRPr="002033FB">
              <w:rPr>
                <w:i/>
                <w:sz w:val="20"/>
                <w:szCs w:val="20"/>
              </w:rPr>
              <w:t xml:space="preserve"> School Counselor Support</w:t>
            </w:r>
            <w:r w:rsidR="005907FF">
              <w:rPr>
                <w:i/>
                <w:sz w:val="20"/>
                <w:szCs w:val="20"/>
              </w:rPr>
              <w:t>,</w:t>
            </w:r>
            <w:r w:rsidR="00FA0D64">
              <w:rPr>
                <w:i/>
                <w:sz w:val="20"/>
                <w:szCs w:val="20"/>
              </w:rPr>
              <w:t xml:space="preserve"> restorative practices.</w:t>
            </w:r>
          </w:p>
        </w:tc>
      </w:tr>
      <w:tr w:rsidR="000761E1" w14:paraId="05068A01" w14:textId="77777777" w:rsidTr="000761E1">
        <w:tc>
          <w:tcPr>
            <w:tcW w:w="9350" w:type="dxa"/>
            <w:gridSpan w:val="3"/>
          </w:tcPr>
          <w:p w14:paraId="55E6743F" w14:textId="77777777" w:rsidR="000761E1" w:rsidRDefault="000761E1" w:rsidP="00FA0D64">
            <w:pPr>
              <w:jc w:val="both"/>
            </w:pPr>
            <w:r>
              <w:t>Tier 2 Strategies:</w:t>
            </w:r>
            <w:r w:rsidRPr="002033FB">
              <w:rPr>
                <w:sz w:val="20"/>
                <w:szCs w:val="20"/>
              </w:rPr>
              <w:t xml:space="preserve">  </w:t>
            </w:r>
            <w:r w:rsidR="00FA0D64">
              <w:rPr>
                <w:rFonts w:cs="Calibri"/>
                <w:i/>
                <w:iCs/>
                <w:sz w:val="20"/>
                <w:szCs w:val="20"/>
              </w:rPr>
              <w:t>Psychologist Support-</w:t>
            </w:r>
            <w:r w:rsidR="00CF0F82">
              <w:rPr>
                <w:rFonts w:cs="Calibri"/>
                <w:i/>
                <w:iCs/>
                <w:sz w:val="20"/>
                <w:szCs w:val="20"/>
              </w:rPr>
              <w:t xml:space="preserve"> Threat Assessment and Student Safety Supervision Plan (as applicable)</w:t>
            </w:r>
            <w:r w:rsidR="005907FF">
              <w:rPr>
                <w:rFonts w:cs="Calibri"/>
                <w:i/>
                <w:iCs/>
                <w:sz w:val="20"/>
                <w:szCs w:val="20"/>
              </w:rPr>
              <w:t>,</w:t>
            </w:r>
            <w:r w:rsidRPr="002033FB">
              <w:rPr>
                <w:rFonts w:cs="Calibri"/>
                <w:i/>
                <w:iCs/>
                <w:sz w:val="20"/>
                <w:szCs w:val="20"/>
              </w:rPr>
              <w:t xml:space="preserve"> Re-teach Expectations</w:t>
            </w:r>
            <w:r w:rsidR="005907FF">
              <w:rPr>
                <w:rFonts w:cs="Calibri"/>
                <w:i/>
                <w:iCs/>
                <w:sz w:val="20"/>
                <w:szCs w:val="20"/>
              </w:rPr>
              <w:t>,</w:t>
            </w:r>
            <w:r w:rsidRPr="002033FB">
              <w:rPr>
                <w:rFonts w:cs="Calibri"/>
                <w:i/>
                <w:iCs/>
                <w:sz w:val="20"/>
                <w:szCs w:val="20"/>
              </w:rPr>
              <w:t xml:space="preserve"> Referral to Community Resource</w:t>
            </w:r>
            <w:r w:rsidR="00FA0D64">
              <w:rPr>
                <w:rFonts w:cs="Calibri"/>
                <w:i/>
                <w:iCs/>
                <w:sz w:val="20"/>
                <w:szCs w:val="20"/>
              </w:rPr>
              <w:t xml:space="preserve">; </w:t>
            </w:r>
            <w:r>
              <w:rPr>
                <w:rFonts w:cs="Calibri"/>
                <w:i/>
                <w:iCs/>
                <w:sz w:val="20"/>
                <w:szCs w:val="20"/>
              </w:rPr>
              <w:t xml:space="preserve">Possible use of </w:t>
            </w:r>
            <w:r w:rsidRPr="002033FB">
              <w:rPr>
                <w:rFonts w:cs="Calibri"/>
                <w:i/>
                <w:iCs/>
                <w:sz w:val="20"/>
                <w:szCs w:val="20"/>
              </w:rPr>
              <w:t xml:space="preserve">Restorative </w:t>
            </w:r>
            <w:r>
              <w:rPr>
                <w:rFonts w:cs="Calibri"/>
                <w:i/>
                <w:iCs/>
                <w:sz w:val="20"/>
                <w:szCs w:val="20"/>
              </w:rPr>
              <w:t>Conferencing.</w:t>
            </w:r>
          </w:p>
        </w:tc>
      </w:tr>
      <w:tr w:rsidR="00D5385D" w14:paraId="78D3D15C" w14:textId="77777777" w:rsidTr="00D5385D">
        <w:tc>
          <w:tcPr>
            <w:tcW w:w="6233" w:type="dxa"/>
            <w:gridSpan w:val="2"/>
            <w:tcBorders>
              <w:bottom w:val="single" w:sz="4" w:space="0" w:color="000000"/>
            </w:tcBorders>
            <w:shd w:val="clear" w:color="auto" w:fill="BFBFBF" w:themeFill="background1" w:themeFillShade="BF"/>
          </w:tcPr>
          <w:p w14:paraId="66E8F82A" w14:textId="77777777" w:rsidR="00D5385D" w:rsidRPr="00C245FF" w:rsidRDefault="00D5385D" w:rsidP="00D5385D">
            <w:pPr>
              <w:rPr>
                <w:rFonts w:cs="Calibri"/>
                <w:b/>
                <w:bCs/>
                <w:sz w:val="16"/>
                <w:szCs w:val="16"/>
              </w:rPr>
            </w:pPr>
            <w:r w:rsidRPr="00C245FF">
              <w:t xml:space="preserve">Event: </w:t>
            </w:r>
            <w:r w:rsidRPr="00C245FF">
              <w:rPr>
                <w:rFonts w:cs="Calibri"/>
                <w:b/>
                <w:bCs/>
              </w:rPr>
              <w:t>SEXUAL MISCONDUCT</w:t>
            </w:r>
          </w:p>
          <w:p w14:paraId="12855F1E" w14:textId="4557C9F9" w:rsidR="00D5385D" w:rsidRPr="00C245FF" w:rsidRDefault="00D5385D" w:rsidP="00D5385D">
            <w:pPr>
              <w:rPr>
                <w:rFonts w:cs="Calibri"/>
                <w:bCs/>
                <w:sz w:val="20"/>
                <w:szCs w:val="20"/>
              </w:rPr>
            </w:pPr>
            <w:r w:rsidRPr="00C245FF">
              <w:rPr>
                <w:rFonts w:cs="Calibri"/>
                <w:bCs/>
                <w:sz w:val="20"/>
                <w:szCs w:val="20"/>
              </w:rPr>
              <w:t>May include but not be limited to: Unwelcome sexual advances or propositions, using electronic devices or technology to record or transmit nudity or sexual acts, stalking, unwanted touching, threatening to or actually sexually harming someone. This may be treate</w:t>
            </w:r>
            <w:r w:rsidR="00E7211D" w:rsidRPr="00C245FF">
              <w:rPr>
                <w:rFonts w:cs="Calibri"/>
                <w:bCs/>
                <w:sz w:val="20"/>
                <w:szCs w:val="20"/>
              </w:rPr>
              <w:t>d as harassment and/or bullying.</w:t>
            </w:r>
          </w:p>
          <w:p w14:paraId="219EBF0B" w14:textId="77777777" w:rsidR="00D5385D" w:rsidRPr="00C245FF" w:rsidRDefault="00D5385D" w:rsidP="00D5385D">
            <w:pPr>
              <w:jc w:val="both"/>
              <w:rPr>
                <w:b/>
              </w:rPr>
            </w:pPr>
            <w:r w:rsidRPr="00C245FF">
              <w:rPr>
                <w:rFonts w:cs="Calibri"/>
                <w:b/>
                <w:bCs/>
                <w:sz w:val="20"/>
                <w:szCs w:val="20"/>
              </w:rPr>
              <w:t>*Contact Civil Rights Compliance Officer (Legal) for Guidance.</w:t>
            </w:r>
          </w:p>
        </w:tc>
        <w:tc>
          <w:tcPr>
            <w:tcW w:w="3117" w:type="dxa"/>
            <w:tcBorders>
              <w:bottom w:val="single" w:sz="4" w:space="0" w:color="000000"/>
            </w:tcBorders>
            <w:shd w:val="clear" w:color="auto" w:fill="BFBFBF" w:themeFill="background1" w:themeFillShade="BF"/>
          </w:tcPr>
          <w:p w14:paraId="4B99AE06" w14:textId="5FC180E1" w:rsidR="00E7211D" w:rsidRDefault="00D5385D" w:rsidP="00D5385D">
            <w:r>
              <w:t>NRS/Policy:</w:t>
            </w:r>
          </w:p>
          <w:p w14:paraId="31518D46" w14:textId="77777777" w:rsidR="00E7211D" w:rsidRPr="00E7211D" w:rsidRDefault="00E7211D" w:rsidP="00F85FE1">
            <w:pPr>
              <w:pStyle w:val="ListParagraph"/>
              <w:numPr>
                <w:ilvl w:val="0"/>
                <w:numId w:val="13"/>
              </w:numPr>
              <w:spacing w:before="0" w:after="0" w:line="240" w:lineRule="auto"/>
              <w:ind w:left="135" w:hanging="180"/>
              <w:rPr>
                <w:rFonts w:cs="Calibri"/>
                <w:bCs/>
              </w:rPr>
            </w:pPr>
            <w:r>
              <w:t>Title IX of the Educational Amendments Act</w:t>
            </w:r>
          </w:p>
          <w:p w14:paraId="2D4415D0" w14:textId="7391CF69" w:rsidR="00D5385D" w:rsidRPr="00E7211D" w:rsidRDefault="0025203F" w:rsidP="00F85FE1">
            <w:pPr>
              <w:pStyle w:val="ListParagraph"/>
              <w:numPr>
                <w:ilvl w:val="0"/>
                <w:numId w:val="13"/>
              </w:numPr>
              <w:spacing w:before="0" w:after="0" w:line="240" w:lineRule="auto"/>
              <w:ind w:left="135" w:hanging="180"/>
              <w:rPr>
                <w:rFonts w:cs="Calibri"/>
                <w:bCs/>
              </w:rPr>
            </w:pPr>
            <w:hyperlink r:id="rId36" w:anchor="NRS388Sec121" w:history="1">
              <w:r w:rsidR="00D5385D" w:rsidRPr="009C7092">
                <w:rPr>
                  <w:rStyle w:val="Hyperlink"/>
                  <w:rFonts w:cs="Calibri"/>
                  <w:bCs/>
                </w:rPr>
                <w:t>NRS 388.121-388.145</w:t>
              </w:r>
            </w:hyperlink>
          </w:p>
          <w:p w14:paraId="2805928C" w14:textId="77777777" w:rsidR="00D5385D" w:rsidRPr="00C44EAB" w:rsidRDefault="00C44EAB" w:rsidP="00F85FE1">
            <w:pPr>
              <w:pStyle w:val="ListParagraph"/>
              <w:numPr>
                <w:ilvl w:val="0"/>
                <w:numId w:val="13"/>
              </w:numPr>
              <w:spacing w:before="0" w:after="0" w:line="240" w:lineRule="auto"/>
              <w:ind w:left="135" w:hanging="180"/>
              <w:rPr>
                <w:rFonts w:cs="Calibri"/>
                <w:bCs/>
              </w:rPr>
            </w:pPr>
            <w:r>
              <w:rPr>
                <w:rFonts w:cs="Calibri"/>
                <w:bCs/>
              </w:rPr>
              <w:t>St</w:t>
            </w:r>
            <w:r w:rsidR="005907FF" w:rsidRPr="00C44EAB">
              <w:t>udent Bullying Investigation Staff Resource Packet</w:t>
            </w:r>
          </w:p>
        </w:tc>
      </w:tr>
      <w:tr w:rsidR="00D5385D" w14:paraId="5FF44406" w14:textId="77777777" w:rsidTr="00D5385D">
        <w:tc>
          <w:tcPr>
            <w:tcW w:w="3116" w:type="dxa"/>
            <w:tcBorders>
              <w:bottom w:val="single" w:sz="4" w:space="0" w:color="000000"/>
            </w:tcBorders>
            <w:shd w:val="clear" w:color="auto" w:fill="auto"/>
          </w:tcPr>
          <w:p w14:paraId="7113A1B7" w14:textId="77777777" w:rsidR="00D5385D" w:rsidRDefault="00D5385D" w:rsidP="00D5385D">
            <w:pPr>
              <w:jc w:val="both"/>
            </w:pPr>
            <w:r>
              <w:t>1</w:t>
            </w:r>
            <w:r w:rsidRPr="002A7B67">
              <w:rPr>
                <w:vertAlign w:val="superscript"/>
              </w:rPr>
              <w:t>st</w:t>
            </w:r>
            <w:r>
              <w:t xml:space="preserve"> Incident Resolution</w:t>
            </w:r>
          </w:p>
        </w:tc>
        <w:tc>
          <w:tcPr>
            <w:tcW w:w="3117" w:type="dxa"/>
            <w:tcBorders>
              <w:bottom w:val="single" w:sz="4" w:space="0" w:color="000000"/>
            </w:tcBorders>
            <w:shd w:val="clear" w:color="auto" w:fill="auto"/>
          </w:tcPr>
          <w:p w14:paraId="192FEDE2" w14:textId="77777777" w:rsidR="00D5385D" w:rsidRDefault="00D5385D" w:rsidP="00D5385D">
            <w:pPr>
              <w:jc w:val="both"/>
            </w:pPr>
            <w:r>
              <w:t>2</w:t>
            </w:r>
            <w:r w:rsidRPr="002A7B67">
              <w:rPr>
                <w:vertAlign w:val="superscript"/>
              </w:rPr>
              <w:t>nd</w:t>
            </w:r>
            <w:r>
              <w:t xml:space="preserve"> Incident Resolution</w:t>
            </w:r>
          </w:p>
        </w:tc>
        <w:tc>
          <w:tcPr>
            <w:tcW w:w="3117" w:type="dxa"/>
            <w:tcBorders>
              <w:bottom w:val="single" w:sz="4" w:space="0" w:color="000000"/>
            </w:tcBorders>
            <w:shd w:val="clear" w:color="auto" w:fill="auto"/>
          </w:tcPr>
          <w:p w14:paraId="5EC5A914" w14:textId="77777777" w:rsidR="00D5385D" w:rsidRDefault="00DA3CBA" w:rsidP="00D5385D">
            <w:r>
              <w:t>3</w:t>
            </w:r>
            <w:r w:rsidRPr="00DA3CBA">
              <w:rPr>
                <w:vertAlign w:val="superscript"/>
              </w:rPr>
              <w:t>rd</w:t>
            </w:r>
            <w:r w:rsidR="00D5385D">
              <w:t xml:space="preserve"> Incident Resolution</w:t>
            </w:r>
          </w:p>
        </w:tc>
      </w:tr>
      <w:tr w:rsidR="00D5385D" w14:paraId="203A55E5" w14:textId="77777777" w:rsidTr="00D5385D">
        <w:tc>
          <w:tcPr>
            <w:tcW w:w="3116" w:type="dxa"/>
            <w:tcBorders>
              <w:bottom w:val="single" w:sz="4" w:space="0" w:color="000000"/>
            </w:tcBorders>
            <w:shd w:val="clear" w:color="auto" w:fill="auto"/>
          </w:tcPr>
          <w:p w14:paraId="38E27944" w14:textId="2D91AE71" w:rsidR="00D5385D" w:rsidRDefault="00E7211D" w:rsidP="005D2475">
            <w:r>
              <w:rPr>
                <w:rFonts w:cs="Calibri"/>
                <w:bCs/>
                <w:sz w:val="20"/>
                <w:szCs w:val="20"/>
              </w:rPr>
              <w:t>Contact Civil Rights Compliance Officer (Legal) for Guidance.</w:t>
            </w:r>
          </w:p>
        </w:tc>
        <w:tc>
          <w:tcPr>
            <w:tcW w:w="3117" w:type="dxa"/>
            <w:tcBorders>
              <w:bottom w:val="single" w:sz="4" w:space="0" w:color="000000"/>
            </w:tcBorders>
            <w:shd w:val="clear" w:color="auto" w:fill="auto"/>
          </w:tcPr>
          <w:p w14:paraId="6352EC6F" w14:textId="18E9D40E" w:rsidR="00D5385D" w:rsidRDefault="00E7211D" w:rsidP="00E7211D">
            <w:pPr>
              <w:jc w:val="both"/>
            </w:pPr>
            <w:r>
              <w:rPr>
                <w:rFonts w:cs="Calibri"/>
                <w:bCs/>
                <w:sz w:val="20"/>
                <w:szCs w:val="20"/>
              </w:rPr>
              <w:t>Contact Civil Rights Compliance Officer (Legal) for Guidance.</w:t>
            </w:r>
          </w:p>
        </w:tc>
        <w:tc>
          <w:tcPr>
            <w:tcW w:w="3117" w:type="dxa"/>
            <w:tcBorders>
              <w:bottom w:val="single" w:sz="4" w:space="0" w:color="000000"/>
            </w:tcBorders>
            <w:shd w:val="clear" w:color="auto" w:fill="auto"/>
          </w:tcPr>
          <w:p w14:paraId="7F454A24" w14:textId="6AEEFA53" w:rsidR="00D5385D" w:rsidRDefault="00E7211D" w:rsidP="005D2475">
            <w:r>
              <w:rPr>
                <w:rFonts w:cs="Calibri"/>
                <w:bCs/>
                <w:sz w:val="20"/>
                <w:szCs w:val="20"/>
              </w:rPr>
              <w:t>Contact Civil Rights Compliance Officer (Legal) for Guidance.</w:t>
            </w:r>
          </w:p>
        </w:tc>
      </w:tr>
      <w:tr w:rsidR="00D5385D" w14:paraId="409714D3" w14:textId="77777777" w:rsidTr="00D5385D">
        <w:tc>
          <w:tcPr>
            <w:tcW w:w="9350" w:type="dxa"/>
            <w:gridSpan w:val="3"/>
            <w:tcBorders>
              <w:bottom w:val="single" w:sz="4" w:space="0" w:color="000000"/>
            </w:tcBorders>
            <w:shd w:val="clear" w:color="auto" w:fill="auto"/>
          </w:tcPr>
          <w:p w14:paraId="78FDEDC2" w14:textId="7FACB1B3" w:rsidR="00D5385D" w:rsidRDefault="00D5385D" w:rsidP="00E7211D">
            <w:r>
              <w:t xml:space="preserve">Tier 1 Strategies: </w:t>
            </w:r>
            <w:r w:rsidR="00E7211D">
              <w:rPr>
                <w:rFonts w:cs="Calibri"/>
                <w:bCs/>
                <w:sz w:val="20"/>
                <w:szCs w:val="20"/>
              </w:rPr>
              <w:t>Contact Civil Rights Compliance Officer (Legal) for Guidance.</w:t>
            </w:r>
          </w:p>
        </w:tc>
      </w:tr>
      <w:tr w:rsidR="00D5385D" w14:paraId="42B8E595" w14:textId="77777777" w:rsidTr="00D5385D">
        <w:tc>
          <w:tcPr>
            <w:tcW w:w="9350" w:type="dxa"/>
            <w:gridSpan w:val="3"/>
            <w:shd w:val="clear" w:color="auto" w:fill="auto"/>
          </w:tcPr>
          <w:p w14:paraId="7F06CB79" w14:textId="74D20F26" w:rsidR="00D5385D" w:rsidRDefault="00D5385D" w:rsidP="00E7211D">
            <w:r>
              <w:t xml:space="preserve">Tier 2 Strategies: </w:t>
            </w:r>
            <w:r w:rsidR="00E7211D">
              <w:rPr>
                <w:rFonts w:cs="Calibri"/>
                <w:bCs/>
                <w:sz w:val="20"/>
                <w:szCs w:val="20"/>
              </w:rPr>
              <w:t>Contact Civil Rights Compliance Officer (Legal) for Guidance.</w:t>
            </w:r>
          </w:p>
        </w:tc>
      </w:tr>
      <w:tr w:rsidR="00D5385D" w14:paraId="5AB51E7F" w14:textId="77777777" w:rsidTr="00D5385D">
        <w:tc>
          <w:tcPr>
            <w:tcW w:w="6233" w:type="dxa"/>
            <w:gridSpan w:val="2"/>
            <w:shd w:val="clear" w:color="auto" w:fill="A6A6A6" w:themeFill="background1" w:themeFillShade="A6"/>
          </w:tcPr>
          <w:p w14:paraId="4A4C4C16" w14:textId="0348EA44" w:rsidR="00D5385D" w:rsidRDefault="00D5385D" w:rsidP="00D5385D">
            <w:pPr>
              <w:rPr>
                <w:sz w:val="20"/>
                <w:szCs w:val="20"/>
              </w:rPr>
            </w:pPr>
            <w:r>
              <w:t xml:space="preserve">Event: </w:t>
            </w:r>
            <w:r w:rsidRPr="00371814">
              <w:rPr>
                <w:rFonts w:cs="Calibri"/>
                <w:b/>
                <w:bCs/>
                <w:sz w:val="20"/>
                <w:szCs w:val="20"/>
              </w:rPr>
              <w:t>POSSESSION / USE OF A WEAPON, AIR GUN, FIREARM, CO2 AIR GUN</w:t>
            </w:r>
            <w:r>
              <w:rPr>
                <w:rFonts w:cs="Calibri"/>
                <w:b/>
                <w:bCs/>
                <w:sz w:val="20"/>
                <w:szCs w:val="20"/>
              </w:rPr>
              <w:t xml:space="preserve">  </w:t>
            </w:r>
            <w:r w:rsidRPr="00371814">
              <w:rPr>
                <w:sz w:val="20"/>
                <w:szCs w:val="20"/>
              </w:rPr>
              <w:t>This includes</w:t>
            </w:r>
            <w:r>
              <w:rPr>
                <w:sz w:val="20"/>
                <w:szCs w:val="20"/>
              </w:rPr>
              <w:t xml:space="preserve"> weapons that do not meet the NRS dangerous weapon definition and can include</w:t>
            </w:r>
            <w:r w:rsidRPr="00371814">
              <w:rPr>
                <w:sz w:val="20"/>
                <w:szCs w:val="20"/>
              </w:rPr>
              <w:t xml:space="preserve"> the use of any look-alike or toy gun used to intimidate, harass or threaten another individual.</w:t>
            </w:r>
          </w:p>
          <w:p w14:paraId="6C0FC25A" w14:textId="77777777" w:rsidR="00D5385D" w:rsidRDefault="00D5385D" w:rsidP="00D5385D">
            <w:r>
              <w:rPr>
                <w:sz w:val="20"/>
                <w:szCs w:val="20"/>
              </w:rPr>
              <w:t>*Any object used in a threatening manner toward self or another individual may be deemed a dangerous weapon per NRS statute.</w:t>
            </w:r>
          </w:p>
        </w:tc>
        <w:tc>
          <w:tcPr>
            <w:tcW w:w="3117" w:type="dxa"/>
            <w:shd w:val="clear" w:color="auto" w:fill="A6A6A6" w:themeFill="background1" w:themeFillShade="A6"/>
          </w:tcPr>
          <w:p w14:paraId="339FF926" w14:textId="77777777" w:rsidR="00D5385D" w:rsidRDefault="00D5385D" w:rsidP="00D5385D">
            <w:r>
              <w:t>NRS/Policy:</w:t>
            </w:r>
          </w:p>
          <w:p w14:paraId="1B25E36D" w14:textId="11611597" w:rsidR="00D5385D" w:rsidRPr="00371814" w:rsidRDefault="0025203F" w:rsidP="00F85FE1">
            <w:pPr>
              <w:pStyle w:val="ListParagraph"/>
              <w:numPr>
                <w:ilvl w:val="0"/>
                <w:numId w:val="13"/>
              </w:numPr>
              <w:spacing w:before="0" w:after="0" w:line="240" w:lineRule="auto"/>
              <w:ind w:left="135" w:hanging="180"/>
              <w:rPr>
                <w:rFonts w:cs="Calibri"/>
                <w:bCs/>
              </w:rPr>
            </w:pPr>
            <w:hyperlink r:id="rId37" w:history="1">
              <w:r w:rsidR="00D5385D" w:rsidRPr="00371814">
                <w:rPr>
                  <w:rStyle w:val="Hyperlink"/>
                  <w:rFonts w:cs="Calibri"/>
                  <w:bCs/>
                </w:rPr>
                <w:t>Board Policy 5100</w:t>
              </w:r>
            </w:hyperlink>
          </w:p>
          <w:p w14:paraId="17927E0E" w14:textId="77777777" w:rsidR="00D5385D" w:rsidRPr="00371814" w:rsidRDefault="0025203F" w:rsidP="00F85FE1">
            <w:pPr>
              <w:pStyle w:val="ListParagraph"/>
              <w:numPr>
                <w:ilvl w:val="0"/>
                <w:numId w:val="13"/>
              </w:numPr>
              <w:spacing w:before="0" w:after="0" w:line="240" w:lineRule="auto"/>
              <w:ind w:left="135" w:hanging="180"/>
              <w:rPr>
                <w:rStyle w:val="Hyperlink"/>
                <w:rFonts w:ascii="Calibri" w:hAnsi="Calibri"/>
              </w:rPr>
            </w:pPr>
            <w:hyperlink r:id="rId38" w:anchor="NRS392Sec466" w:history="1">
              <w:r w:rsidR="00D5385D" w:rsidRPr="00371814">
                <w:rPr>
                  <w:rStyle w:val="Hyperlink"/>
                  <w:rFonts w:ascii="Calibri" w:hAnsi="Calibri"/>
                </w:rPr>
                <w:t>NRS 392.466</w:t>
              </w:r>
            </w:hyperlink>
          </w:p>
          <w:p w14:paraId="69FA8E10" w14:textId="77777777" w:rsidR="00D5385D" w:rsidRPr="00371814" w:rsidRDefault="0025203F" w:rsidP="00F85FE1">
            <w:pPr>
              <w:pStyle w:val="ListParagraph"/>
              <w:numPr>
                <w:ilvl w:val="0"/>
                <w:numId w:val="13"/>
              </w:numPr>
              <w:spacing w:before="0" w:after="0" w:line="240" w:lineRule="auto"/>
              <w:ind w:left="135" w:hanging="180"/>
            </w:pPr>
            <w:hyperlink r:id="rId39" w:anchor="NRS202Sec265" w:history="1">
              <w:r w:rsidR="00D5385D" w:rsidRPr="00371814">
                <w:rPr>
                  <w:rStyle w:val="Hyperlink"/>
                  <w:rFonts w:ascii="Calibri" w:hAnsi="Calibri"/>
                </w:rPr>
                <w:t>NRS 202.265</w:t>
              </w:r>
            </w:hyperlink>
            <w:r w:rsidR="00D5385D" w:rsidRPr="00371814">
              <w:t xml:space="preserve"> </w:t>
            </w:r>
          </w:p>
          <w:p w14:paraId="4C28F7BE" w14:textId="77777777" w:rsidR="00D5385D" w:rsidRDefault="00D5385D" w:rsidP="00D5385D">
            <w:r w:rsidRPr="00371814">
              <w:t>P</w:t>
            </w:r>
            <w:hyperlink r:id="rId40" w:history="1">
              <w:r w:rsidRPr="00371814">
                <w:t>ATH-P101</w:t>
              </w:r>
            </w:hyperlink>
          </w:p>
        </w:tc>
      </w:tr>
      <w:tr w:rsidR="00D5385D" w14:paraId="28562EEA" w14:textId="77777777" w:rsidTr="00BD2307">
        <w:tc>
          <w:tcPr>
            <w:tcW w:w="3116" w:type="dxa"/>
          </w:tcPr>
          <w:p w14:paraId="715FCC3E" w14:textId="77777777" w:rsidR="00D5385D" w:rsidRDefault="00D5385D" w:rsidP="00D5385D">
            <w:r>
              <w:t>1</w:t>
            </w:r>
            <w:r w:rsidRPr="002A7B67">
              <w:rPr>
                <w:vertAlign w:val="superscript"/>
              </w:rPr>
              <w:t>st</w:t>
            </w:r>
            <w:r>
              <w:t xml:space="preserve"> Incident Resolution</w:t>
            </w:r>
          </w:p>
        </w:tc>
        <w:tc>
          <w:tcPr>
            <w:tcW w:w="3117" w:type="dxa"/>
          </w:tcPr>
          <w:p w14:paraId="032B6C20" w14:textId="77777777" w:rsidR="00D5385D" w:rsidRDefault="00D5385D" w:rsidP="00D5385D">
            <w:r>
              <w:t>2</w:t>
            </w:r>
            <w:r w:rsidRPr="002A7B67">
              <w:rPr>
                <w:vertAlign w:val="superscript"/>
              </w:rPr>
              <w:t>nd</w:t>
            </w:r>
            <w:r>
              <w:t xml:space="preserve"> Incident Resolution</w:t>
            </w:r>
          </w:p>
        </w:tc>
        <w:tc>
          <w:tcPr>
            <w:tcW w:w="3117" w:type="dxa"/>
          </w:tcPr>
          <w:p w14:paraId="33DFB602" w14:textId="77777777" w:rsidR="00D5385D" w:rsidRDefault="00DA3CBA" w:rsidP="00D5385D">
            <w:r>
              <w:t>3</w:t>
            </w:r>
            <w:r w:rsidRPr="00DA3CBA">
              <w:rPr>
                <w:vertAlign w:val="superscript"/>
              </w:rPr>
              <w:t>rd</w:t>
            </w:r>
            <w:r>
              <w:t xml:space="preserve"> </w:t>
            </w:r>
            <w:r w:rsidR="00D5385D">
              <w:t>Incident Resolution</w:t>
            </w:r>
          </w:p>
        </w:tc>
      </w:tr>
      <w:tr w:rsidR="00D5385D" w14:paraId="3F7FDA0C" w14:textId="77777777" w:rsidTr="00BD2307">
        <w:tc>
          <w:tcPr>
            <w:tcW w:w="3116" w:type="dxa"/>
          </w:tcPr>
          <w:p w14:paraId="0D529CBB" w14:textId="77777777" w:rsidR="00D5385D" w:rsidRDefault="00D5385D" w:rsidP="00D5385D">
            <w:r w:rsidRPr="00371814">
              <w:rPr>
                <w:rFonts w:cs="Calibri"/>
                <w:bCs/>
                <w:sz w:val="20"/>
                <w:szCs w:val="20"/>
              </w:rPr>
              <w:t xml:space="preserve">Administrative Conference/ Investigation, Parent Contact, </w:t>
            </w:r>
            <w:r>
              <w:rPr>
                <w:rFonts w:cs="Calibri"/>
                <w:bCs/>
                <w:sz w:val="20"/>
                <w:szCs w:val="20"/>
              </w:rPr>
              <w:t xml:space="preserve">1-3 Day </w:t>
            </w:r>
            <w:r w:rsidRPr="00371814">
              <w:rPr>
                <w:rFonts w:cs="Calibri"/>
                <w:bCs/>
                <w:sz w:val="20"/>
                <w:szCs w:val="20"/>
              </w:rPr>
              <w:t>Suspension</w:t>
            </w:r>
            <w:r>
              <w:rPr>
                <w:rFonts w:cs="Calibri"/>
                <w:bCs/>
                <w:sz w:val="20"/>
                <w:szCs w:val="20"/>
              </w:rPr>
              <w:t xml:space="preserve">, </w:t>
            </w:r>
            <w:r w:rsidR="00167066">
              <w:rPr>
                <w:rFonts w:cs="Calibri"/>
                <w:bCs/>
                <w:sz w:val="20"/>
                <w:szCs w:val="20"/>
              </w:rPr>
              <w:t xml:space="preserve">Restorative Conference Upon Return, </w:t>
            </w:r>
            <w:r w:rsidR="00167066">
              <w:rPr>
                <w:rFonts w:cs="Calibri"/>
                <w:i/>
                <w:iCs/>
                <w:sz w:val="20"/>
                <w:szCs w:val="20"/>
              </w:rPr>
              <w:t xml:space="preserve">Threat Assessment and Student Safety Supervision Plan (as applicable), </w:t>
            </w:r>
            <w:r>
              <w:rPr>
                <w:rFonts w:cs="Calibri"/>
                <w:bCs/>
                <w:sz w:val="20"/>
                <w:szCs w:val="20"/>
              </w:rPr>
              <w:t>Contact School Police,</w:t>
            </w:r>
            <w:r w:rsidRPr="00371814">
              <w:rPr>
                <w:rFonts w:cs="Calibri"/>
                <w:bCs/>
                <w:sz w:val="20"/>
                <w:szCs w:val="20"/>
              </w:rPr>
              <w:t xml:space="preserve"> Con</w:t>
            </w:r>
            <w:r w:rsidR="003A7C80">
              <w:rPr>
                <w:rFonts w:cs="Calibri"/>
                <w:bCs/>
                <w:sz w:val="20"/>
                <w:szCs w:val="20"/>
              </w:rPr>
              <w:t>sult with</w:t>
            </w:r>
            <w:r w:rsidRPr="00371814">
              <w:rPr>
                <w:rFonts w:cs="Calibri"/>
                <w:bCs/>
                <w:sz w:val="20"/>
                <w:szCs w:val="20"/>
              </w:rPr>
              <w:t xml:space="preserve"> </w:t>
            </w:r>
            <w:r w:rsidRPr="00371814">
              <w:rPr>
                <w:rFonts w:cs="Calibri"/>
                <w:sz w:val="20"/>
                <w:szCs w:val="20"/>
              </w:rPr>
              <w:t>Behavior Hearings &amp; Placement Director.</w:t>
            </w:r>
            <w:r w:rsidRPr="00371814">
              <w:rPr>
                <w:sz w:val="20"/>
                <w:szCs w:val="20"/>
              </w:rPr>
              <w:t xml:space="preserve"> </w:t>
            </w:r>
          </w:p>
        </w:tc>
        <w:tc>
          <w:tcPr>
            <w:tcW w:w="3117" w:type="dxa"/>
          </w:tcPr>
          <w:p w14:paraId="35535D9E" w14:textId="77777777" w:rsidR="00D5385D" w:rsidRPr="00371814" w:rsidRDefault="00D5385D" w:rsidP="00D5385D">
            <w:pPr>
              <w:rPr>
                <w:rFonts w:cs="Calibri"/>
                <w:bCs/>
                <w:sz w:val="20"/>
                <w:szCs w:val="20"/>
              </w:rPr>
            </w:pPr>
            <w:r>
              <w:rPr>
                <w:rFonts w:cs="Calibri"/>
                <w:bCs/>
                <w:sz w:val="20"/>
                <w:szCs w:val="20"/>
              </w:rPr>
              <w:t xml:space="preserve">3-5 Day </w:t>
            </w:r>
            <w:r w:rsidRPr="00371814">
              <w:rPr>
                <w:rFonts w:cs="Calibri"/>
                <w:bCs/>
                <w:sz w:val="20"/>
                <w:szCs w:val="20"/>
              </w:rPr>
              <w:t>Suspension</w:t>
            </w:r>
            <w:r>
              <w:rPr>
                <w:rFonts w:cs="Calibri"/>
                <w:bCs/>
                <w:sz w:val="20"/>
                <w:szCs w:val="20"/>
              </w:rPr>
              <w:t xml:space="preserve">, </w:t>
            </w:r>
            <w:r w:rsidR="00167066">
              <w:rPr>
                <w:rFonts w:cs="Calibri"/>
                <w:bCs/>
                <w:sz w:val="20"/>
                <w:szCs w:val="20"/>
              </w:rPr>
              <w:t xml:space="preserve">Restorative Conference Upon Return, </w:t>
            </w:r>
            <w:r w:rsidR="00167066">
              <w:rPr>
                <w:rFonts w:cs="Calibri"/>
                <w:i/>
                <w:iCs/>
                <w:sz w:val="20"/>
                <w:szCs w:val="20"/>
              </w:rPr>
              <w:t xml:space="preserve">Threat Assessment and Student Safety Supervision Plan (as applicable), </w:t>
            </w:r>
            <w:r>
              <w:rPr>
                <w:rFonts w:cs="Calibri"/>
                <w:bCs/>
                <w:sz w:val="20"/>
                <w:szCs w:val="20"/>
              </w:rPr>
              <w:t>Contact School Police,</w:t>
            </w:r>
            <w:r w:rsidRPr="00371814">
              <w:rPr>
                <w:rFonts w:cs="Calibri"/>
                <w:bCs/>
                <w:sz w:val="20"/>
                <w:szCs w:val="20"/>
              </w:rPr>
              <w:t xml:space="preserve"> </w:t>
            </w:r>
            <w:r>
              <w:rPr>
                <w:rFonts w:cs="Calibri"/>
                <w:bCs/>
                <w:sz w:val="20"/>
                <w:szCs w:val="20"/>
              </w:rPr>
              <w:t>Con</w:t>
            </w:r>
            <w:r w:rsidR="003A7C80">
              <w:rPr>
                <w:rFonts w:cs="Calibri"/>
                <w:bCs/>
                <w:sz w:val="20"/>
                <w:szCs w:val="20"/>
              </w:rPr>
              <w:t xml:space="preserve">sult with </w:t>
            </w:r>
            <w:r w:rsidRPr="00371814">
              <w:rPr>
                <w:rFonts w:cs="Calibri"/>
                <w:sz w:val="20"/>
                <w:szCs w:val="20"/>
              </w:rPr>
              <w:t>Behavior Hearings &amp; Placement Director.</w:t>
            </w:r>
          </w:p>
          <w:p w14:paraId="5A3B4C44" w14:textId="77777777" w:rsidR="00D5385D" w:rsidRDefault="00D5385D" w:rsidP="00D5385D"/>
        </w:tc>
        <w:tc>
          <w:tcPr>
            <w:tcW w:w="3117" w:type="dxa"/>
          </w:tcPr>
          <w:p w14:paraId="2FE9ACB0" w14:textId="77777777" w:rsidR="00DA3CBA" w:rsidRPr="00371814" w:rsidRDefault="00DA3CBA" w:rsidP="00DA3CBA">
            <w:pPr>
              <w:rPr>
                <w:rFonts w:cs="Calibri"/>
                <w:bCs/>
                <w:sz w:val="20"/>
                <w:szCs w:val="20"/>
              </w:rPr>
            </w:pPr>
            <w:r>
              <w:rPr>
                <w:rFonts w:cs="Calibri"/>
                <w:bCs/>
                <w:sz w:val="20"/>
                <w:szCs w:val="20"/>
              </w:rPr>
              <w:t xml:space="preserve">5-7 Day </w:t>
            </w:r>
            <w:r w:rsidRPr="00371814">
              <w:rPr>
                <w:rFonts w:cs="Calibri"/>
                <w:bCs/>
                <w:sz w:val="20"/>
                <w:szCs w:val="20"/>
              </w:rPr>
              <w:t>Suspension</w:t>
            </w:r>
            <w:r>
              <w:rPr>
                <w:rFonts w:cs="Calibri"/>
                <w:bCs/>
                <w:sz w:val="20"/>
                <w:szCs w:val="20"/>
              </w:rPr>
              <w:t xml:space="preserve">, </w:t>
            </w:r>
            <w:r w:rsidR="00167066">
              <w:rPr>
                <w:rFonts w:cs="Calibri"/>
                <w:bCs/>
                <w:sz w:val="20"/>
                <w:szCs w:val="20"/>
              </w:rPr>
              <w:t xml:space="preserve">Restorative Conference Upon Return, </w:t>
            </w:r>
            <w:r w:rsidR="00167066">
              <w:rPr>
                <w:rFonts w:cs="Calibri"/>
                <w:i/>
                <w:iCs/>
                <w:sz w:val="20"/>
                <w:szCs w:val="20"/>
              </w:rPr>
              <w:t xml:space="preserve">Threat Assessment and Student Safety Supervision Plan (as applicable), </w:t>
            </w:r>
            <w:r w:rsidR="00167066">
              <w:rPr>
                <w:rFonts w:cs="Calibri"/>
                <w:bCs/>
                <w:sz w:val="20"/>
                <w:szCs w:val="20"/>
              </w:rPr>
              <w:t xml:space="preserve"> </w:t>
            </w:r>
            <w:r>
              <w:rPr>
                <w:rFonts w:cs="Calibri"/>
                <w:bCs/>
                <w:sz w:val="20"/>
                <w:szCs w:val="20"/>
              </w:rPr>
              <w:t>Contact School Police,</w:t>
            </w:r>
            <w:r w:rsidRPr="00371814">
              <w:rPr>
                <w:rFonts w:cs="Calibri"/>
                <w:bCs/>
                <w:sz w:val="20"/>
                <w:szCs w:val="20"/>
              </w:rPr>
              <w:t xml:space="preserve"> </w:t>
            </w:r>
            <w:r w:rsidR="003A7C80">
              <w:rPr>
                <w:rFonts w:cs="Calibri"/>
                <w:bCs/>
                <w:sz w:val="20"/>
                <w:szCs w:val="20"/>
              </w:rPr>
              <w:t>Consult with</w:t>
            </w:r>
            <w:r w:rsidRPr="00371814">
              <w:rPr>
                <w:rFonts w:cs="Calibri"/>
                <w:bCs/>
                <w:sz w:val="20"/>
                <w:szCs w:val="20"/>
              </w:rPr>
              <w:t xml:space="preserve"> </w:t>
            </w:r>
            <w:r w:rsidRPr="00371814">
              <w:rPr>
                <w:rFonts w:cs="Calibri"/>
                <w:sz w:val="20"/>
                <w:szCs w:val="20"/>
              </w:rPr>
              <w:t>Behavior Hearings &amp; Placement Director.</w:t>
            </w:r>
          </w:p>
          <w:p w14:paraId="3292A990" w14:textId="77777777" w:rsidR="00D5385D" w:rsidRDefault="00D5385D" w:rsidP="00D5385D"/>
        </w:tc>
      </w:tr>
      <w:tr w:rsidR="00D5385D" w14:paraId="7E7C2F6F" w14:textId="77777777" w:rsidTr="000761E1">
        <w:tc>
          <w:tcPr>
            <w:tcW w:w="9350" w:type="dxa"/>
            <w:gridSpan w:val="3"/>
          </w:tcPr>
          <w:p w14:paraId="26DCC4F2" w14:textId="77777777" w:rsidR="00D5385D" w:rsidRDefault="00D5385D" w:rsidP="00D5385D">
            <w:r>
              <w:t xml:space="preserve">Tier 1 Strategies: </w:t>
            </w:r>
            <w:r w:rsidR="00167066">
              <w:rPr>
                <w:i/>
                <w:sz w:val="20"/>
                <w:szCs w:val="20"/>
              </w:rPr>
              <w:t>Restorative Conference</w:t>
            </w:r>
            <w:r w:rsidR="00C44EAB">
              <w:rPr>
                <w:i/>
                <w:sz w:val="20"/>
                <w:szCs w:val="20"/>
              </w:rPr>
              <w:t>,</w:t>
            </w:r>
            <w:r w:rsidR="00167066">
              <w:rPr>
                <w:i/>
                <w:sz w:val="20"/>
                <w:szCs w:val="20"/>
              </w:rPr>
              <w:t xml:space="preserve"> </w:t>
            </w:r>
            <w:r>
              <w:rPr>
                <w:i/>
                <w:sz w:val="20"/>
                <w:szCs w:val="20"/>
              </w:rPr>
              <w:t>Parent Conference</w:t>
            </w:r>
            <w:r w:rsidR="00C44EAB">
              <w:rPr>
                <w:i/>
                <w:sz w:val="20"/>
                <w:szCs w:val="20"/>
              </w:rPr>
              <w:t>,</w:t>
            </w:r>
            <w:r>
              <w:rPr>
                <w:i/>
                <w:sz w:val="20"/>
                <w:szCs w:val="20"/>
              </w:rPr>
              <w:t xml:space="preserve"> School counselor support</w:t>
            </w:r>
            <w:r w:rsidR="00C44EAB">
              <w:rPr>
                <w:i/>
                <w:sz w:val="20"/>
                <w:szCs w:val="20"/>
              </w:rPr>
              <w:t>,</w:t>
            </w:r>
            <w:r>
              <w:rPr>
                <w:i/>
                <w:sz w:val="20"/>
                <w:szCs w:val="20"/>
              </w:rPr>
              <w:t xml:space="preserve"> possible VIP participation.</w:t>
            </w:r>
          </w:p>
        </w:tc>
      </w:tr>
      <w:tr w:rsidR="00D5385D" w14:paraId="67D1C87C" w14:textId="77777777" w:rsidTr="000761E1">
        <w:tc>
          <w:tcPr>
            <w:tcW w:w="9350" w:type="dxa"/>
            <w:gridSpan w:val="3"/>
          </w:tcPr>
          <w:p w14:paraId="7D34A603" w14:textId="77777777" w:rsidR="00D5385D" w:rsidRDefault="00D5385D" w:rsidP="00D5385D">
            <w:r>
              <w:t xml:space="preserve">Tier 2 Strategies:  </w:t>
            </w:r>
            <w:r>
              <w:rPr>
                <w:i/>
                <w:sz w:val="20"/>
                <w:szCs w:val="20"/>
              </w:rPr>
              <w:t>Psychologist support-</w:t>
            </w:r>
            <w:r w:rsidR="00167066">
              <w:rPr>
                <w:rFonts w:cs="Calibri"/>
                <w:i/>
                <w:iCs/>
                <w:sz w:val="20"/>
                <w:szCs w:val="20"/>
              </w:rPr>
              <w:t xml:space="preserve"> Threat Assessment and Student Safety Supervision Plan (as applicable)</w:t>
            </w:r>
            <w:r w:rsidR="00C44EAB">
              <w:rPr>
                <w:i/>
                <w:sz w:val="20"/>
                <w:szCs w:val="20"/>
              </w:rPr>
              <w:t>,</w:t>
            </w:r>
            <w:r>
              <w:rPr>
                <w:i/>
                <w:sz w:val="20"/>
                <w:szCs w:val="20"/>
              </w:rPr>
              <w:t xml:space="preserve"> </w:t>
            </w:r>
            <w:r w:rsidR="00167066">
              <w:rPr>
                <w:i/>
                <w:sz w:val="20"/>
                <w:szCs w:val="20"/>
              </w:rPr>
              <w:t>Restorative Conference</w:t>
            </w:r>
            <w:r w:rsidR="00C44EAB">
              <w:rPr>
                <w:i/>
                <w:sz w:val="20"/>
                <w:szCs w:val="20"/>
              </w:rPr>
              <w:t>,</w:t>
            </w:r>
            <w:r w:rsidR="00167066">
              <w:rPr>
                <w:i/>
                <w:sz w:val="20"/>
                <w:szCs w:val="20"/>
              </w:rPr>
              <w:t xml:space="preserve"> </w:t>
            </w:r>
            <w:r>
              <w:rPr>
                <w:i/>
                <w:sz w:val="20"/>
                <w:szCs w:val="20"/>
              </w:rPr>
              <w:t>re-teach expectations</w:t>
            </w:r>
            <w:r w:rsidR="00C44EAB">
              <w:rPr>
                <w:i/>
                <w:sz w:val="20"/>
                <w:szCs w:val="20"/>
              </w:rPr>
              <w:t>,</w:t>
            </w:r>
            <w:r>
              <w:rPr>
                <w:i/>
                <w:sz w:val="20"/>
                <w:szCs w:val="20"/>
              </w:rPr>
              <w:t xml:space="preserve"> possible VIP participation.</w:t>
            </w:r>
          </w:p>
        </w:tc>
      </w:tr>
      <w:tr w:rsidR="000761E1" w:rsidRPr="00674F2E" w14:paraId="6F827511" w14:textId="77777777" w:rsidTr="00217930">
        <w:tc>
          <w:tcPr>
            <w:tcW w:w="6233" w:type="dxa"/>
            <w:gridSpan w:val="2"/>
            <w:shd w:val="clear" w:color="auto" w:fill="BFBFBF" w:themeFill="background1" w:themeFillShade="BF"/>
          </w:tcPr>
          <w:p w14:paraId="76051F93" w14:textId="77777777" w:rsidR="000761E1" w:rsidRPr="008234B0" w:rsidRDefault="000761E1" w:rsidP="000761E1">
            <w:pPr>
              <w:rPr>
                <w:rFonts w:cs="Calibri"/>
                <w:b/>
                <w:bCs/>
                <w:sz w:val="16"/>
                <w:szCs w:val="16"/>
              </w:rPr>
            </w:pPr>
            <w:r>
              <w:t xml:space="preserve">Event: </w:t>
            </w:r>
            <w:r w:rsidRPr="00371814">
              <w:rPr>
                <w:rFonts w:cs="Calibri"/>
                <w:b/>
                <w:bCs/>
              </w:rPr>
              <w:t>POSSESSION</w:t>
            </w:r>
            <w:r>
              <w:rPr>
                <w:rFonts w:cs="Calibri"/>
                <w:b/>
                <w:bCs/>
              </w:rPr>
              <w:t>/USE</w:t>
            </w:r>
            <w:r w:rsidRPr="00371814">
              <w:rPr>
                <w:rFonts w:cs="Calibri"/>
                <w:b/>
                <w:bCs/>
              </w:rPr>
              <w:t xml:space="preserve"> OF DRUG PARAPHERNALIA</w:t>
            </w:r>
            <w:r>
              <w:rPr>
                <w:rFonts w:cs="Calibri"/>
                <w:b/>
                <w:bCs/>
              </w:rPr>
              <w:t>, CONTROLLED SUBSTANCE, ALCOHOL</w:t>
            </w:r>
          </w:p>
          <w:p w14:paraId="3D994523" w14:textId="77777777" w:rsidR="000761E1" w:rsidRPr="00371814" w:rsidRDefault="000761E1" w:rsidP="00692348">
            <w:pPr>
              <w:rPr>
                <w:sz w:val="20"/>
                <w:szCs w:val="20"/>
              </w:rPr>
            </w:pPr>
            <w:r w:rsidRPr="00371814">
              <w:rPr>
                <w:rFonts w:cs="Calibri"/>
                <w:bCs/>
                <w:sz w:val="20"/>
                <w:szCs w:val="20"/>
              </w:rPr>
              <w:t xml:space="preserve">The possession or use of items that are used to inhale, ingest, or by any other means introduce a controlled substance into the body, to include being under the influence of alcohol on school property or at a school sponsored activity.  </w:t>
            </w:r>
            <w:r>
              <w:rPr>
                <w:rFonts w:cs="Calibri"/>
                <w:bCs/>
                <w:sz w:val="20"/>
                <w:szCs w:val="20"/>
              </w:rPr>
              <w:t>This includes E-Cig, Vapes, Mods</w:t>
            </w:r>
          </w:p>
        </w:tc>
        <w:tc>
          <w:tcPr>
            <w:tcW w:w="3117" w:type="dxa"/>
            <w:shd w:val="clear" w:color="auto" w:fill="BFBFBF" w:themeFill="background1" w:themeFillShade="BF"/>
          </w:tcPr>
          <w:p w14:paraId="3BFE1792" w14:textId="77777777" w:rsidR="000761E1" w:rsidRDefault="000761E1" w:rsidP="000761E1">
            <w:r>
              <w:t>NRS/Policy:</w:t>
            </w:r>
          </w:p>
          <w:p w14:paraId="1DDB1D4C" w14:textId="55AAB73A" w:rsidR="000761E1" w:rsidRPr="00371814" w:rsidRDefault="0025203F" w:rsidP="00F85FE1">
            <w:pPr>
              <w:pStyle w:val="ListParagraph"/>
              <w:numPr>
                <w:ilvl w:val="0"/>
                <w:numId w:val="13"/>
              </w:numPr>
              <w:spacing w:before="0" w:after="0" w:line="240" w:lineRule="auto"/>
              <w:ind w:left="135" w:hanging="180"/>
              <w:rPr>
                <w:rStyle w:val="Hyperlink"/>
                <w:rFonts w:cs="Calibri"/>
                <w:bCs/>
                <w:color w:val="auto"/>
              </w:rPr>
            </w:pPr>
            <w:hyperlink r:id="rId41" w:history="1">
              <w:r w:rsidR="000761E1" w:rsidRPr="00371814">
                <w:rPr>
                  <w:rStyle w:val="Hyperlink"/>
                  <w:rFonts w:cs="Calibri"/>
                  <w:bCs/>
                </w:rPr>
                <w:t>Board Policy 5100</w:t>
              </w:r>
            </w:hyperlink>
          </w:p>
          <w:p w14:paraId="79FFBD9B" w14:textId="77777777" w:rsidR="000761E1" w:rsidRPr="00371814" w:rsidRDefault="000761E1" w:rsidP="00F85FE1">
            <w:pPr>
              <w:pStyle w:val="ListParagraph"/>
              <w:numPr>
                <w:ilvl w:val="0"/>
                <w:numId w:val="13"/>
              </w:numPr>
              <w:spacing w:before="0" w:after="0" w:line="240" w:lineRule="auto"/>
              <w:ind w:left="135" w:hanging="180"/>
              <w:rPr>
                <w:rStyle w:val="Hyperlink"/>
                <w:rFonts w:ascii="Calibri" w:hAnsi="Calibri"/>
              </w:rPr>
            </w:pPr>
            <w:r w:rsidRPr="00371814">
              <w:rPr>
                <w:rStyle w:val="Hyperlink"/>
                <w:rFonts w:cs="Calibri"/>
                <w:bCs/>
              </w:rPr>
              <w:t>N</w:t>
            </w:r>
            <w:hyperlink r:id="rId42" w:anchor="NRS453Sec554" w:history="1">
              <w:r w:rsidRPr="00371814">
                <w:rPr>
                  <w:rStyle w:val="Hyperlink"/>
                  <w:rFonts w:ascii="Calibri" w:hAnsi="Calibri"/>
                </w:rPr>
                <w:t>RS 453.554</w:t>
              </w:r>
            </w:hyperlink>
          </w:p>
          <w:p w14:paraId="6319CAB5" w14:textId="77777777" w:rsidR="000761E1" w:rsidRPr="00371814" w:rsidRDefault="000761E1" w:rsidP="00C44EAB">
            <w:pPr>
              <w:pStyle w:val="ListParagraph"/>
              <w:spacing w:before="0" w:after="0" w:line="240" w:lineRule="auto"/>
              <w:ind w:left="135"/>
            </w:pPr>
          </w:p>
        </w:tc>
      </w:tr>
      <w:tr w:rsidR="000761E1" w14:paraId="45C8FAE7" w14:textId="77777777" w:rsidTr="000761E1">
        <w:tc>
          <w:tcPr>
            <w:tcW w:w="3116" w:type="dxa"/>
          </w:tcPr>
          <w:p w14:paraId="7AD1FBEB" w14:textId="77777777" w:rsidR="000761E1" w:rsidRDefault="000761E1" w:rsidP="000761E1">
            <w:pPr>
              <w:jc w:val="center"/>
            </w:pPr>
            <w:r>
              <w:t>1</w:t>
            </w:r>
            <w:r w:rsidRPr="002A7B67">
              <w:rPr>
                <w:vertAlign w:val="superscript"/>
              </w:rPr>
              <w:t>st</w:t>
            </w:r>
            <w:r>
              <w:t xml:space="preserve"> Incident Resolution</w:t>
            </w:r>
          </w:p>
        </w:tc>
        <w:tc>
          <w:tcPr>
            <w:tcW w:w="3117" w:type="dxa"/>
          </w:tcPr>
          <w:p w14:paraId="64BA5231" w14:textId="77777777" w:rsidR="000761E1" w:rsidRDefault="000761E1" w:rsidP="000761E1">
            <w:pPr>
              <w:jc w:val="center"/>
            </w:pPr>
            <w:r>
              <w:t>2</w:t>
            </w:r>
            <w:r w:rsidRPr="002A7B67">
              <w:rPr>
                <w:vertAlign w:val="superscript"/>
              </w:rPr>
              <w:t>nd</w:t>
            </w:r>
            <w:r>
              <w:t xml:space="preserve"> Incident Resolution</w:t>
            </w:r>
          </w:p>
        </w:tc>
        <w:tc>
          <w:tcPr>
            <w:tcW w:w="3117" w:type="dxa"/>
          </w:tcPr>
          <w:p w14:paraId="5AF00A53" w14:textId="77777777" w:rsidR="000761E1" w:rsidRDefault="000761E1" w:rsidP="000761E1">
            <w:pPr>
              <w:jc w:val="center"/>
            </w:pPr>
            <w:r>
              <w:t>3</w:t>
            </w:r>
            <w:r w:rsidRPr="002A7B67">
              <w:rPr>
                <w:vertAlign w:val="superscript"/>
              </w:rPr>
              <w:t>rd</w:t>
            </w:r>
            <w:r>
              <w:t xml:space="preserve"> Incident Resolution</w:t>
            </w:r>
          </w:p>
        </w:tc>
      </w:tr>
      <w:tr w:rsidR="000761E1" w14:paraId="6617957E" w14:textId="77777777" w:rsidTr="000761E1">
        <w:tc>
          <w:tcPr>
            <w:tcW w:w="3116" w:type="dxa"/>
          </w:tcPr>
          <w:p w14:paraId="4A4E4736" w14:textId="35B3E5A3" w:rsidR="000761E1" w:rsidRPr="00371814" w:rsidRDefault="000761E1" w:rsidP="00190584">
            <w:pPr>
              <w:pStyle w:val="ListParagraph"/>
            </w:pPr>
            <w:r w:rsidRPr="00371814">
              <w:t>Administrative Conference/ Investigation, Parent Contact</w:t>
            </w:r>
            <w:r>
              <w:t>,</w:t>
            </w:r>
            <w:r w:rsidRPr="00371814">
              <w:t xml:space="preserve"> 1-3 </w:t>
            </w:r>
            <w:r>
              <w:t>Day</w:t>
            </w:r>
            <w:r w:rsidRPr="00371814">
              <w:t xml:space="preserve"> </w:t>
            </w:r>
            <w:r w:rsidR="00241C70">
              <w:t xml:space="preserve">In-School </w:t>
            </w:r>
            <w:r w:rsidRPr="00371814">
              <w:t>Suspension</w:t>
            </w:r>
            <w:r w:rsidR="00CE0CAD">
              <w:t xml:space="preserve"> or Suspension</w:t>
            </w:r>
            <w:r w:rsidRPr="00371814">
              <w:t xml:space="preserve"> &amp; SAP </w:t>
            </w:r>
            <w:r>
              <w:t>C</w:t>
            </w:r>
            <w:r w:rsidRPr="00371814">
              <w:t xml:space="preserve">lasses, </w:t>
            </w:r>
            <w:r>
              <w:t>C</w:t>
            </w:r>
            <w:r w:rsidRPr="00371814">
              <w:t>ontact School Police.</w:t>
            </w:r>
          </w:p>
        </w:tc>
        <w:tc>
          <w:tcPr>
            <w:tcW w:w="3117" w:type="dxa"/>
          </w:tcPr>
          <w:p w14:paraId="380EAD8C" w14:textId="77777777" w:rsidR="000761E1" w:rsidRPr="00371814" w:rsidRDefault="00241C70" w:rsidP="000761E1">
            <w:pPr>
              <w:rPr>
                <w:rFonts w:cs="Calibri"/>
                <w:bCs/>
                <w:sz w:val="20"/>
                <w:szCs w:val="20"/>
              </w:rPr>
            </w:pPr>
            <w:r>
              <w:rPr>
                <w:rFonts w:cs="Calibri"/>
                <w:bCs/>
                <w:sz w:val="20"/>
                <w:szCs w:val="20"/>
              </w:rPr>
              <w:t>1-5</w:t>
            </w:r>
            <w:r w:rsidRPr="00371814">
              <w:rPr>
                <w:rFonts w:cs="Calibri"/>
                <w:bCs/>
                <w:sz w:val="20"/>
                <w:szCs w:val="20"/>
              </w:rPr>
              <w:t xml:space="preserve"> </w:t>
            </w:r>
            <w:r w:rsidR="000761E1" w:rsidRPr="00371814">
              <w:rPr>
                <w:rFonts w:cs="Calibri"/>
                <w:bCs/>
                <w:sz w:val="20"/>
                <w:szCs w:val="20"/>
              </w:rPr>
              <w:t>day Suspension &amp; Mandatory Substance Abuse Test, Contact School Police</w:t>
            </w:r>
            <w:r w:rsidR="000761E1">
              <w:rPr>
                <w:rFonts w:cs="Calibri"/>
                <w:bCs/>
                <w:sz w:val="20"/>
                <w:szCs w:val="20"/>
              </w:rPr>
              <w:t>,</w:t>
            </w:r>
            <w:r w:rsidR="000761E1" w:rsidRPr="00371814">
              <w:rPr>
                <w:rFonts w:cs="Calibri"/>
                <w:bCs/>
                <w:sz w:val="20"/>
                <w:szCs w:val="20"/>
              </w:rPr>
              <w:t xml:space="preserve"> 8 sessions with outside counselor.</w:t>
            </w:r>
          </w:p>
        </w:tc>
        <w:tc>
          <w:tcPr>
            <w:tcW w:w="3117" w:type="dxa"/>
          </w:tcPr>
          <w:p w14:paraId="26249FEA" w14:textId="77777777" w:rsidR="000761E1" w:rsidRPr="00371814" w:rsidRDefault="00241C70" w:rsidP="000761E1">
            <w:pPr>
              <w:rPr>
                <w:rFonts w:cs="Calibri"/>
                <w:bCs/>
                <w:sz w:val="20"/>
                <w:szCs w:val="20"/>
              </w:rPr>
            </w:pPr>
            <w:r>
              <w:rPr>
                <w:rFonts w:cs="Calibri"/>
                <w:bCs/>
                <w:sz w:val="20"/>
                <w:szCs w:val="20"/>
              </w:rPr>
              <w:t>3-8</w:t>
            </w:r>
            <w:r w:rsidRPr="00371814">
              <w:rPr>
                <w:rFonts w:cs="Calibri"/>
                <w:bCs/>
                <w:sz w:val="20"/>
                <w:szCs w:val="20"/>
              </w:rPr>
              <w:t xml:space="preserve"> </w:t>
            </w:r>
            <w:r w:rsidR="000761E1" w:rsidRPr="00371814">
              <w:rPr>
                <w:rFonts w:cs="Calibri"/>
                <w:bCs/>
                <w:sz w:val="20"/>
                <w:szCs w:val="20"/>
              </w:rPr>
              <w:t>days Suspension</w:t>
            </w:r>
            <w:r w:rsidR="000761E1">
              <w:rPr>
                <w:rFonts w:cs="Calibri"/>
                <w:bCs/>
                <w:sz w:val="20"/>
                <w:szCs w:val="20"/>
              </w:rPr>
              <w:t>, Mandatory Substance Abuse Test and Outside Counseling, Contact School Police,</w:t>
            </w:r>
            <w:r w:rsidR="000761E1" w:rsidRPr="00371814">
              <w:rPr>
                <w:rFonts w:cs="Calibri"/>
                <w:bCs/>
                <w:sz w:val="20"/>
                <w:szCs w:val="20"/>
              </w:rPr>
              <w:t xml:space="preserve"> </w:t>
            </w:r>
            <w:r w:rsidR="003A7C80">
              <w:rPr>
                <w:rFonts w:cs="Calibri"/>
                <w:bCs/>
                <w:sz w:val="20"/>
                <w:szCs w:val="20"/>
              </w:rPr>
              <w:t>Consult with</w:t>
            </w:r>
            <w:r w:rsidR="000761E1" w:rsidRPr="00371814">
              <w:rPr>
                <w:rFonts w:cs="Calibri"/>
                <w:bCs/>
                <w:sz w:val="20"/>
                <w:szCs w:val="20"/>
              </w:rPr>
              <w:t xml:space="preserve"> Behavior Programs Director.</w:t>
            </w:r>
          </w:p>
        </w:tc>
      </w:tr>
      <w:tr w:rsidR="000761E1" w14:paraId="6C47D2C9" w14:textId="77777777" w:rsidTr="000761E1">
        <w:tc>
          <w:tcPr>
            <w:tcW w:w="9350" w:type="dxa"/>
            <w:gridSpan w:val="3"/>
          </w:tcPr>
          <w:p w14:paraId="31CEF989" w14:textId="77777777" w:rsidR="000761E1" w:rsidRDefault="000761E1" w:rsidP="00070065">
            <w:r>
              <w:t>Tier 1 Strategies:</w:t>
            </w:r>
            <w:r w:rsidR="00070065">
              <w:t xml:space="preserve"> </w:t>
            </w:r>
            <w:r w:rsidR="00070065">
              <w:rPr>
                <w:i/>
                <w:sz w:val="20"/>
                <w:szCs w:val="20"/>
              </w:rPr>
              <w:t>Parent Conference</w:t>
            </w:r>
            <w:r w:rsidR="00C44EAB">
              <w:rPr>
                <w:i/>
                <w:sz w:val="20"/>
                <w:szCs w:val="20"/>
              </w:rPr>
              <w:t>,</w:t>
            </w:r>
            <w:r w:rsidR="00070065">
              <w:rPr>
                <w:i/>
                <w:sz w:val="20"/>
                <w:szCs w:val="20"/>
              </w:rPr>
              <w:t xml:space="preserve"> School counselor support</w:t>
            </w:r>
            <w:r w:rsidR="00C44EAB">
              <w:rPr>
                <w:i/>
                <w:sz w:val="20"/>
                <w:szCs w:val="20"/>
              </w:rPr>
              <w:t>,</w:t>
            </w:r>
            <w:r w:rsidR="00070065">
              <w:rPr>
                <w:i/>
                <w:sz w:val="20"/>
                <w:szCs w:val="20"/>
              </w:rPr>
              <w:t xml:space="preserve"> SAP participation.</w:t>
            </w:r>
          </w:p>
        </w:tc>
      </w:tr>
      <w:tr w:rsidR="000761E1" w14:paraId="160A2103" w14:textId="77777777" w:rsidTr="00D4308D">
        <w:tc>
          <w:tcPr>
            <w:tcW w:w="9350" w:type="dxa"/>
            <w:gridSpan w:val="3"/>
            <w:tcBorders>
              <w:bottom w:val="single" w:sz="4" w:space="0" w:color="000000"/>
            </w:tcBorders>
          </w:tcPr>
          <w:p w14:paraId="1A6E56F1" w14:textId="77777777" w:rsidR="000761E1" w:rsidRPr="00371814" w:rsidRDefault="000761E1" w:rsidP="00070065">
            <w:pPr>
              <w:rPr>
                <w:rFonts w:cs="Calibri"/>
                <w:iCs/>
                <w:sz w:val="16"/>
                <w:szCs w:val="16"/>
              </w:rPr>
            </w:pPr>
            <w:r>
              <w:t xml:space="preserve">Tier 2 Strategies:  </w:t>
            </w:r>
            <w:r w:rsidRPr="00371814">
              <w:rPr>
                <w:rFonts w:cs="Calibri"/>
                <w:i/>
                <w:iCs/>
                <w:sz w:val="20"/>
                <w:szCs w:val="20"/>
              </w:rPr>
              <w:t>Referral to Community Resources</w:t>
            </w:r>
            <w:r w:rsidR="00070065">
              <w:rPr>
                <w:rFonts w:cs="Calibri"/>
                <w:i/>
                <w:iCs/>
                <w:sz w:val="20"/>
                <w:szCs w:val="20"/>
              </w:rPr>
              <w:t xml:space="preserve"> for substance abuse</w:t>
            </w:r>
            <w:r w:rsidR="00C44EAB">
              <w:rPr>
                <w:rFonts w:cs="Calibri"/>
                <w:i/>
                <w:iCs/>
                <w:sz w:val="20"/>
                <w:szCs w:val="20"/>
              </w:rPr>
              <w:t>,</w:t>
            </w:r>
            <w:r w:rsidR="00070065">
              <w:rPr>
                <w:rFonts w:cs="Calibri"/>
                <w:i/>
                <w:iCs/>
                <w:sz w:val="20"/>
                <w:szCs w:val="20"/>
              </w:rPr>
              <w:t xml:space="preserve"> SAP participation</w:t>
            </w:r>
            <w:r w:rsidRPr="00371814">
              <w:rPr>
                <w:rFonts w:cs="Calibri"/>
                <w:i/>
                <w:iCs/>
                <w:sz w:val="20"/>
                <w:szCs w:val="20"/>
              </w:rPr>
              <w:t xml:space="preserve">. </w:t>
            </w:r>
          </w:p>
        </w:tc>
      </w:tr>
      <w:tr w:rsidR="00D4308D" w14:paraId="32E1F94A" w14:textId="77777777" w:rsidTr="00D4308D">
        <w:tc>
          <w:tcPr>
            <w:tcW w:w="6233" w:type="dxa"/>
            <w:gridSpan w:val="2"/>
            <w:shd w:val="clear" w:color="auto" w:fill="A6A6A6" w:themeFill="background1" w:themeFillShade="A6"/>
          </w:tcPr>
          <w:p w14:paraId="1DA1322E" w14:textId="77777777" w:rsidR="00D4308D" w:rsidRPr="002326B8" w:rsidRDefault="00D4308D" w:rsidP="00D4308D">
            <w:pPr>
              <w:rPr>
                <w:rFonts w:cs="Calibri"/>
                <w:b/>
                <w:bCs/>
                <w:sz w:val="16"/>
                <w:szCs w:val="16"/>
              </w:rPr>
            </w:pPr>
            <w:r>
              <w:t xml:space="preserve">Event: </w:t>
            </w:r>
            <w:r w:rsidRPr="007E4E5A">
              <w:rPr>
                <w:rFonts w:cs="Calibri"/>
                <w:b/>
                <w:bCs/>
              </w:rPr>
              <w:t>TOBACCO VIOLATION</w:t>
            </w:r>
          </w:p>
          <w:p w14:paraId="4C0ECA21" w14:textId="77777777" w:rsidR="00D4308D" w:rsidRPr="007E4E5A" w:rsidRDefault="00D4308D" w:rsidP="00D4308D">
            <w:pPr>
              <w:rPr>
                <w:rFonts w:cs="Calibri"/>
                <w:bCs/>
                <w:sz w:val="20"/>
                <w:szCs w:val="20"/>
              </w:rPr>
            </w:pPr>
            <w:r w:rsidRPr="007E4E5A">
              <w:rPr>
                <w:rFonts w:cs="Calibri"/>
                <w:bCs/>
                <w:sz w:val="20"/>
                <w:szCs w:val="20"/>
              </w:rPr>
              <w:t>Possession or use of any nicotine delivery devices which includes, cigars, cigarettes, electronic cigarettes, chew, snuff, pipes, hookahs, etc.</w:t>
            </w:r>
          </w:p>
          <w:p w14:paraId="6E6D2F66" w14:textId="77777777" w:rsidR="00D4308D" w:rsidRDefault="00D4308D" w:rsidP="00D4308D">
            <w:r w:rsidRPr="007E4E5A">
              <w:rPr>
                <w:rFonts w:cs="Calibri"/>
                <w:bCs/>
                <w:sz w:val="20"/>
                <w:szCs w:val="20"/>
              </w:rPr>
              <w:t>NIAA Rules Apply</w:t>
            </w:r>
            <w:r w:rsidRPr="007E4E5A">
              <w:rPr>
                <w:sz w:val="20"/>
                <w:szCs w:val="20"/>
              </w:rPr>
              <w:t>.</w:t>
            </w:r>
          </w:p>
        </w:tc>
        <w:tc>
          <w:tcPr>
            <w:tcW w:w="3117" w:type="dxa"/>
            <w:shd w:val="clear" w:color="auto" w:fill="A6A6A6" w:themeFill="background1" w:themeFillShade="A6"/>
          </w:tcPr>
          <w:p w14:paraId="6DC04CF8" w14:textId="77777777" w:rsidR="00D4308D" w:rsidRDefault="00D4308D" w:rsidP="00D4308D">
            <w:r>
              <w:t>NRS/Policy:</w:t>
            </w:r>
          </w:p>
          <w:p w14:paraId="0555BC1C" w14:textId="585B463B" w:rsidR="00D4308D" w:rsidRPr="00C44EAB" w:rsidRDefault="0025203F" w:rsidP="00F85FE1">
            <w:pPr>
              <w:pStyle w:val="ListParagraph"/>
              <w:numPr>
                <w:ilvl w:val="0"/>
                <w:numId w:val="13"/>
              </w:numPr>
              <w:spacing w:before="0" w:after="0" w:line="240" w:lineRule="auto"/>
              <w:ind w:left="135" w:hanging="180"/>
              <w:rPr>
                <w:rStyle w:val="Hyperlink"/>
                <w:rFonts w:cs="Calibri"/>
                <w:bCs/>
                <w:color w:val="auto"/>
              </w:rPr>
            </w:pPr>
            <w:hyperlink r:id="rId43" w:history="1">
              <w:r w:rsidR="00D4308D" w:rsidRPr="007E4E5A">
                <w:rPr>
                  <w:rStyle w:val="Hyperlink"/>
                  <w:rFonts w:cs="Calibri"/>
                  <w:bCs/>
                </w:rPr>
                <w:t>Board Policy 5100</w:t>
              </w:r>
            </w:hyperlink>
          </w:p>
          <w:p w14:paraId="451E34F2" w14:textId="77777777" w:rsidR="00D4308D" w:rsidRPr="00C44EAB" w:rsidRDefault="00C44EAB" w:rsidP="00F85FE1">
            <w:pPr>
              <w:pStyle w:val="ListParagraph"/>
              <w:numPr>
                <w:ilvl w:val="0"/>
                <w:numId w:val="13"/>
              </w:numPr>
              <w:spacing w:before="0" w:after="0" w:line="240" w:lineRule="auto"/>
              <w:ind w:left="135" w:hanging="180"/>
              <w:rPr>
                <w:rFonts w:cs="Calibri"/>
                <w:bCs/>
                <w:u w:val="single"/>
              </w:rPr>
            </w:pPr>
            <w:r>
              <w:rPr>
                <w:rStyle w:val="Hyperlink"/>
              </w:rPr>
              <w:t>NRS 202.2491</w:t>
            </w:r>
          </w:p>
        </w:tc>
      </w:tr>
      <w:tr w:rsidR="00D4308D" w14:paraId="5D2D5391" w14:textId="77777777" w:rsidTr="00BD2307">
        <w:tc>
          <w:tcPr>
            <w:tcW w:w="3116" w:type="dxa"/>
          </w:tcPr>
          <w:p w14:paraId="22254967" w14:textId="77777777" w:rsidR="00D4308D" w:rsidRDefault="00D4308D" w:rsidP="00D4308D">
            <w:r>
              <w:t>1</w:t>
            </w:r>
            <w:r w:rsidRPr="002A7B67">
              <w:rPr>
                <w:vertAlign w:val="superscript"/>
              </w:rPr>
              <w:t>st</w:t>
            </w:r>
            <w:r>
              <w:t xml:space="preserve"> Incident Resolution</w:t>
            </w:r>
          </w:p>
        </w:tc>
        <w:tc>
          <w:tcPr>
            <w:tcW w:w="3117" w:type="dxa"/>
          </w:tcPr>
          <w:p w14:paraId="0B7DACC5" w14:textId="77777777" w:rsidR="00D4308D" w:rsidRDefault="00D4308D" w:rsidP="00D4308D">
            <w:r>
              <w:t>2</w:t>
            </w:r>
            <w:r w:rsidRPr="002A7B67">
              <w:rPr>
                <w:vertAlign w:val="superscript"/>
              </w:rPr>
              <w:t>nd</w:t>
            </w:r>
            <w:r>
              <w:t xml:space="preserve"> Incident Resolution</w:t>
            </w:r>
          </w:p>
        </w:tc>
        <w:tc>
          <w:tcPr>
            <w:tcW w:w="3117" w:type="dxa"/>
          </w:tcPr>
          <w:p w14:paraId="6F59A574" w14:textId="77777777" w:rsidR="00D4308D" w:rsidRDefault="00D4308D" w:rsidP="00D4308D">
            <w:r>
              <w:t>3</w:t>
            </w:r>
            <w:r w:rsidRPr="002A7B67">
              <w:rPr>
                <w:vertAlign w:val="superscript"/>
              </w:rPr>
              <w:t>rd</w:t>
            </w:r>
            <w:r>
              <w:t xml:space="preserve"> Incident Resolution</w:t>
            </w:r>
          </w:p>
        </w:tc>
      </w:tr>
      <w:tr w:rsidR="00D4308D" w14:paraId="6058E80D" w14:textId="77777777" w:rsidTr="00BD2307">
        <w:tc>
          <w:tcPr>
            <w:tcW w:w="3116" w:type="dxa"/>
          </w:tcPr>
          <w:p w14:paraId="2EEBC867" w14:textId="77777777" w:rsidR="00D4308D" w:rsidRDefault="00D4308D" w:rsidP="00D4308D">
            <w:r w:rsidRPr="007E4E5A">
              <w:rPr>
                <w:rFonts w:cs="Calibri"/>
                <w:bCs/>
                <w:sz w:val="20"/>
                <w:szCs w:val="20"/>
              </w:rPr>
              <w:t>Administrative Conference/ Investigation, Parent Contact, Warning on First Offense</w:t>
            </w:r>
            <w:r w:rsidR="0098148F">
              <w:rPr>
                <w:rFonts w:cs="Calibri"/>
                <w:bCs/>
                <w:sz w:val="20"/>
                <w:szCs w:val="20"/>
              </w:rPr>
              <w:t xml:space="preserve">, Referral to </w:t>
            </w:r>
            <w:r w:rsidR="0098148F" w:rsidRPr="007E4E5A">
              <w:rPr>
                <w:rFonts w:cs="Calibri"/>
                <w:bCs/>
                <w:sz w:val="20"/>
                <w:szCs w:val="20"/>
              </w:rPr>
              <w:t>Cessation of Tobacco Use Program</w:t>
            </w:r>
            <w:r w:rsidR="0098148F">
              <w:rPr>
                <w:rFonts w:cs="Calibri"/>
                <w:bCs/>
                <w:sz w:val="20"/>
                <w:szCs w:val="20"/>
              </w:rPr>
              <w:t xml:space="preserve"> or</w:t>
            </w:r>
            <w:r w:rsidR="0098148F" w:rsidRPr="007E4E5A">
              <w:rPr>
                <w:rFonts w:cs="Calibri"/>
                <w:bCs/>
                <w:sz w:val="20"/>
                <w:szCs w:val="20"/>
              </w:rPr>
              <w:t xml:space="preserve"> Individual Site Programs</w:t>
            </w:r>
            <w:r w:rsidRPr="007E4E5A">
              <w:rPr>
                <w:rFonts w:cs="Calibri"/>
                <w:bCs/>
                <w:sz w:val="20"/>
                <w:szCs w:val="20"/>
              </w:rPr>
              <w:t>.</w:t>
            </w:r>
          </w:p>
        </w:tc>
        <w:tc>
          <w:tcPr>
            <w:tcW w:w="3117" w:type="dxa"/>
          </w:tcPr>
          <w:p w14:paraId="2673F262" w14:textId="77777777" w:rsidR="00D4308D" w:rsidRDefault="00D4308D" w:rsidP="00D4308D">
            <w:r>
              <w:rPr>
                <w:rFonts w:cs="Calibri"/>
                <w:bCs/>
                <w:sz w:val="20"/>
                <w:szCs w:val="20"/>
              </w:rPr>
              <w:t xml:space="preserve">Referral to </w:t>
            </w:r>
            <w:r w:rsidRPr="007E4E5A">
              <w:rPr>
                <w:rFonts w:cs="Calibri"/>
                <w:bCs/>
                <w:sz w:val="20"/>
                <w:szCs w:val="20"/>
              </w:rPr>
              <w:t>Cessation of Tobacco Use Program</w:t>
            </w:r>
            <w:r>
              <w:rPr>
                <w:rFonts w:cs="Calibri"/>
                <w:bCs/>
                <w:sz w:val="20"/>
                <w:szCs w:val="20"/>
              </w:rPr>
              <w:t xml:space="preserve"> or</w:t>
            </w:r>
            <w:r w:rsidRPr="007E4E5A">
              <w:rPr>
                <w:rFonts w:cs="Calibri"/>
                <w:bCs/>
                <w:sz w:val="20"/>
                <w:szCs w:val="20"/>
              </w:rPr>
              <w:t xml:space="preserve"> Individual Site Programs</w:t>
            </w:r>
            <w:r w:rsidR="0098148F">
              <w:rPr>
                <w:rFonts w:cs="Calibri"/>
                <w:bCs/>
                <w:sz w:val="20"/>
                <w:szCs w:val="20"/>
              </w:rPr>
              <w:t xml:space="preserve">, </w:t>
            </w:r>
            <w:r w:rsidR="0098148F" w:rsidRPr="00F55F3A">
              <w:rPr>
                <w:rFonts w:cs="Calibri"/>
                <w:bCs/>
                <w:sz w:val="20"/>
                <w:szCs w:val="20"/>
              </w:rPr>
              <w:t>Loss of Privilege, Focused Detention</w:t>
            </w:r>
            <w:r w:rsidR="0098148F" w:rsidRPr="00F55F3A">
              <w:rPr>
                <w:rFonts w:cs="Calibri"/>
                <w:sz w:val="20"/>
                <w:szCs w:val="20"/>
              </w:rPr>
              <w:t>, School Beautification</w:t>
            </w:r>
            <w:r w:rsidR="0098148F">
              <w:rPr>
                <w:rFonts w:cs="Calibri"/>
                <w:sz w:val="20"/>
                <w:szCs w:val="20"/>
              </w:rPr>
              <w:t>,</w:t>
            </w:r>
            <w:r w:rsidR="0098148F">
              <w:rPr>
                <w:rFonts w:cs="Calibri"/>
                <w:bCs/>
                <w:sz w:val="20"/>
                <w:szCs w:val="20"/>
              </w:rPr>
              <w:t xml:space="preserve"> 1-3 day In School Suspension</w:t>
            </w:r>
            <w:r w:rsidRPr="007E4E5A">
              <w:rPr>
                <w:rFonts w:cs="Calibri"/>
                <w:bCs/>
                <w:sz w:val="20"/>
                <w:szCs w:val="20"/>
              </w:rPr>
              <w:t>.</w:t>
            </w:r>
          </w:p>
        </w:tc>
        <w:tc>
          <w:tcPr>
            <w:tcW w:w="3117" w:type="dxa"/>
          </w:tcPr>
          <w:p w14:paraId="492660B5" w14:textId="77777777" w:rsidR="00D4308D" w:rsidRDefault="0098148F" w:rsidP="0098148F">
            <w:r>
              <w:rPr>
                <w:rFonts w:cs="Calibri"/>
                <w:bCs/>
                <w:sz w:val="20"/>
                <w:szCs w:val="20"/>
              </w:rPr>
              <w:t xml:space="preserve">Referral to </w:t>
            </w:r>
            <w:r w:rsidRPr="007E4E5A">
              <w:rPr>
                <w:rFonts w:cs="Calibri"/>
                <w:bCs/>
                <w:sz w:val="20"/>
                <w:szCs w:val="20"/>
              </w:rPr>
              <w:t>Cessation of Tobacco Use Program</w:t>
            </w:r>
            <w:r>
              <w:rPr>
                <w:rFonts w:cs="Calibri"/>
                <w:bCs/>
                <w:sz w:val="20"/>
                <w:szCs w:val="20"/>
              </w:rPr>
              <w:t xml:space="preserve"> or</w:t>
            </w:r>
            <w:r w:rsidRPr="007E4E5A">
              <w:rPr>
                <w:rFonts w:cs="Calibri"/>
                <w:bCs/>
                <w:sz w:val="20"/>
                <w:szCs w:val="20"/>
              </w:rPr>
              <w:t xml:space="preserve"> Individual Site </w:t>
            </w:r>
            <w:r w:rsidR="002711D9" w:rsidRPr="007E4E5A">
              <w:rPr>
                <w:rFonts w:cs="Calibri"/>
                <w:bCs/>
                <w:sz w:val="20"/>
                <w:szCs w:val="20"/>
              </w:rPr>
              <w:t>Programs</w:t>
            </w:r>
            <w:r w:rsidR="002711D9">
              <w:rPr>
                <w:rFonts w:cs="Calibri"/>
                <w:bCs/>
                <w:sz w:val="20"/>
                <w:szCs w:val="20"/>
              </w:rPr>
              <w:t>, 1</w:t>
            </w:r>
            <w:r w:rsidR="00DA3CBA">
              <w:rPr>
                <w:rFonts w:cs="Calibri"/>
                <w:bCs/>
                <w:sz w:val="20"/>
                <w:szCs w:val="20"/>
              </w:rPr>
              <w:t>-3 Day suspension</w:t>
            </w:r>
            <w:r w:rsidR="002711D9">
              <w:rPr>
                <w:rFonts w:cs="Calibri"/>
                <w:bCs/>
                <w:sz w:val="20"/>
                <w:szCs w:val="20"/>
              </w:rPr>
              <w:t>.</w:t>
            </w:r>
            <w:r w:rsidR="002711D9" w:rsidRPr="00F55F3A">
              <w:rPr>
                <w:rFonts w:cs="Calibri"/>
                <w:sz w:val="20"/>
                <w:szCs w:val="20"/>
              </w:rPr>
              <w:t>..</w:t>
            </w:r>
            <w:r w:rsidR="00D4308D" w:rsidRPr="00F55F3A">
              <w:rPr>
                <w:rFonts w:cs="Calibri"/>
                <w:sz w:val="20"/>
                <w:szCs w:val="20"/>
              </w:rPr>
              <w:t xml:space="preserve"> </w:t>
            </w:r>
          </w:p>
        </w:tc>
      </w:tr>
      <w:tr w:rsidR="00D4308D" w14:paraId="07BA721F" w14:textId="77777777" w:rsidTr="000761E1">
        <w:tc>
          <w:tcPr>
            <w:tcW w:w="9350" w:type="dxa"/>
            <w:gridSpan w:val="3"/>
          </w:tcPr>
          <w:p w14:paraId="4DCB34EE" w14:textId="77777777" w:rsidR="00D4308D" w:rsidRDefault="00D4308D" w:rsidP="00D4308D">
            <w:r>
              <w:t xml:space="preserve">Tier 1 Strategies: </w:t>
            </w:r>
            <w:r>
              <w:rPr>
                <w:i/>
                <w:sz w:val="20"/>
                <w:szCs w:val="20"/>
              </w:rPr>
              <w:t>Parent Conference, School counselor support.</w:t>
            </w:r>
          </w:p>
        </w:tc>
      </w:tr>
      <w:tr w:rsidR="00D4308D" w14:paraId="46AC7A02" w14:textId="77777777" w:rsidTr="000761E1">
        <w:tc>
          <w:tcPr>
            <w:tcW w:w="9350" w:type="dxa"/>
            <w:gridSpan w:val="3"/>
          </w:tcPr>
          <w:p w14:paraId="16B8B2B5" w14:textId="77777777" w:rsidR="00D4308D" w:rsidRDefault="00D4308D" w:rsidP="00D4308D">
            <w:r>
              <w:t xml:space="preserve">Tier 2 Strategies:  </w:t>
            </w:r>
            <w:r w:rsidRPr="007E4E5A">
              <w:rPr>
                <w:rFonts w:cs="Calibri"/>
                <w:i/>
                <w:iCs/>
                <w:sz w:val="20"/>
                <w:szCs w:val="20"/>
              </w:rPr>
              <w:t>Referral to Community Resources</w:t>
            </w:r>
            <w:r>
              <w:rPr>
                <w:rFonts w:cs="Calibri"/>
                <w:i/>
                <w:iCs/>
                <w:sz w:val="20"/>
                <w:szCs w:val="20"/>
              </w:rPr>
              <w:t>-</w:t>
            </w:r>
            <w:r w:rsidRPr="007E4E5A">
              <w:rPr>
                <w:rFonts w:cs="Calibri"/>
                <w:i/>
                <w:iCs/>
                <w:sz w:val="20"/>
                <w:szCs w:val="20"/>
              </w:rPr>
              <w:t xml:space="preserve"> American Cancer Society Classes.</w:t>
            </w:r>
          </w:p>
        </w:tc>
      </w:tr>
      <w:tr w:rsidR="00D4308D" w:rsidRPr="00371814" w14:paraId="1F95EC5E" w14:textId="77777777" w:rsidTr="00217930">
        <w:tc>
          <w:tcPr>
            <w:tcW w:w="6233" w:type="dxa"/>
            <w:gridSpan w:val="2"/>
            <w:shd w:val="clear" w:color="auto" w:fill="BFBFBF" w:themeFill="background1" w:themeFillShade="BF"/>
          </w:tcPr>
          <w:p w14:paraId="61D177AA" w14:textId="77777777" w:rsidR="00D4308D" w:rsidRPr="008234B0" w:rsidRDefault="00D4308D" w:rsidP="00D4308D">
            <w:pPr>
              <w:rPr>
                <w:rFonts w:cs="Calibri"/>
                <w:b/>
                <w:bCs/>
                <w:sz w:val="16"/>
                <w:szCs w:val="16"/>
              </w:rPr>
            </w:pPr>
            <w:r>
              <w:t xml:space="preserve">Event: </w:t>
            </w:r>
            <w:r w:rsidRPr="00371814">
              <w:rPr>
                <w:rFonts w:cs="Calibri"/>
                <w:b/>
                <w:bCs/>
              </w:rPr>
              <w:t>NIAA SUBSTANCE ABUSE VIOLATION</w:t>
            </w:r>
          </w:p>
          <w:p w14:paraId="3BE8A5E6" w14:textId="77777777" w:rsidR="00D4308D" w:rsidRPr="00371814" w:rsidRDefault="00D4308D" w:rsidP="00D4308D">
            <w:pPr>
              <w:rPr>
                <w:sz w:val="20"/>
                <w:szCs w:val="20"/>
              </w:rPr>
            </w:pPr>
            <w:r w:rsidRPr="00371814">
              <w:rPr>
                <w:rFonts w:cs="Calibri"/>
                <w:sz w:val="20"/>
                <w:szCs w:val="20"/>
              </w:rPr>
              <w:t>See NIAA Substance Abuse Policy</w:t>
            </w:r>
          </w:p>
        </w:tc>
        <w:tc>
          <w:tcPr>
            <w:tcW w:w="3117" w:type="dxa"/>
            <w:shd w:val="clear" w:color="auto" w:fill="BFBFBF" w:themeFill="background1" w:themeFillShade="BF"/>
          </w:tcPr>
          <w:p w14:paraId="67314D08" w14:textId="77777777" w:rsidR="00D4308D" w:rsidRDefault="00D4308D" w:rsidP="00D4308D">
            <w:r>
              <w:t>NRS/Policy:</w:t>
            </w:r>
          </w:p>
          <w:p w14:paraId="69651BFF" w14:textId="77777777" w:rsidR="00D4308D" w:rsidRDefault="00D4308D" w:rsidP="00F85FE1">
            <w:pPr>
              <w:pStyle w:val="ListParagraph"/>
              <w:numPr>
                <w:ilvl w:val="0"/>
                <w:numId w:val="13"/>
              </w:numPr>
              <w:spacing w:before="0" w:after="0" w:line="240" w:lineRule="auto"/>
              <w:ind w:left="135" w:hanging="180"/>
            </w:pPr>
            <w:r w:rsidRPr="00371814">
              <w:t>NIAA (NRS Chapter 385B)</w:t>
            </w:r>
          </w:p>
          <w:p w14:paraId="66EFFBA6" w14:textId="77777777" w:rsidR="00D4308D" w:rsidRPr="00C44EAB" w:rsidRDefault="00C44EAB" w:rsidP="00F85FE1">
            <w:pPr>
              <w:pStyle w:val="ListParagraph"/>
              <w:numPr>
                <w:ilvl w:val="0"/>
                <w:numId w:val="13"/>
              </w:numPr>
              <w:spacing w:before="0" w:after="0" w:line="240" w:lineRule="auto"/>
              <w:ind w:left="135" w:hanging="180"/>
            </w:pPr>
            <w:r>
              <w:t>NIAA (NAC 386.600 – 386.886)</w:t>
            </w:r>
          </w:p>
        </w:tc>
      </w:tr>
      <w:tr w:rsidR="00D4308D" w14:paraId="06A9B5C7" w14:textId="77777777" w:rsidTr="000761E1">
        <w:tc>
          <w:tcPr>
            <w:tcW w:w="3116" w:type="dxa"/>
          </w:tcPr>
          <w:p w14:paraId="55999C8D" w14:textId="77777777" w:rsidR="00D4308D" w:rsidRDefault="00D4308D" w:rsidP="00D4308D">
            <w:pPr>
              <w:jc w:val="center"/>
            </w:pPr>
            <w:r>
              <w:t>1</w:t>
            </w:r>
            <w:r w:rsidRPr="002A7B67">
              <w:rPr>
                <w:vertAlign w:val="superscript"/>
              </w:rPr>
              <w:t>st</w:t>
            </w:r>
            <w:r>
              <w:t xml:space="preserve"> Incident Resolution</w:t>
            </w:r>
          </w:p>
        </w:tc>
        <w:tc>
          <w:tcPr>
            <w:tcW w:w="3117" w:type="dxa"/>
          </w:tcPr>
          <w:p w14:paraId="0117B53A" w14:textId="77777777" w:rsidR="00D4308D" w:rsidRDefault="00D4308D" w:rsidP="00D4308D">
            <w:pPr>
              <w:jc w:val="center"/>
            </w:pPr>
            <w:r>
              <w:t>2</w:t>
            </w:r>
            <w:r w:rsidRPr="002A7B67">
              <w:rPr>
                <w:vertAlign w:val="superscript"/>
              </w:rPr>
              <w:t>nd</w:t>
            </w:r>
            <w:r>
              <w:t xml:space="preserve"> Incident Resolution</w:t>
            </w:r>
          </w:p>
        </w:tc>
        <w:tc>
          <w:tcPr>
            <w:tcW w:w="3117" w:type="dxa"/>
          </w:tcPr>
          <w:p w14:paraId="05902A0C" w14:textId="77777777" w:rsidR="00D4308D" w:rsidRDefault="00DA3CBA" w:rsidP="00D4308D">
            <w:pPr>
              <w:jc w:val="center"/>
            </w:pPr>
            <w:r>
              <w:t>3</w:t>
            </w:r>
            <w:r w:rsidRPr="00DA3CBA">
              <w:rPr>
                <w:vertAlign w:val="superscript"/>
              </w:rPr>
              <w:t>rd</w:t>
            </w:r>
            <w:r>
              <w:t xml:space="preserve"> </w:t>
            </w:r>
            <w:r w:rsidR="00D4308D">
              <w:t>Incident Resolution</w:t>
            </w:r>
          </w:p>
        </w:tc>
      </w:tr>
      <w:tr w:rsidR="00D4308D" w:rsidRPr="00371814" w14:paraId="3A8EB61B" w14:textId="77777777" w:rsidTr="000761E1">
        <w:tc>
          <w:tcPr>
            <w:tcW w:w="3116" w:type="dxa"/>
          </w:tcPr>
          <w:p w14:paraId="37AF40BC" w14:textId="77777777" w:rsidR="00D4308D" w:rsidRPr="005B2FFA" w:rsidRDefault="00D4308D" w:rsidP="00D4308D">
            <w:pPr>
              <w:rPr>
                <w:sz w:val="20"/>
                <w:szCs w:val="20"/>
              </w:rPr>
            </w:pPr>
            <w:r w:rsidRPr="005B2FFA">
              <w:rPr>
                <w:rFonts w:cs="Calibri"/>
                <w:bCs/>
                <w:sz w:val="20"/>
                <w:szCs w:val="20"/>
              </w:rPr>
              <w:t>Administrative Conference/ Investigation, Parent Contact</w:t>
            </w:r>
            <w:r w:rsidRPr="005B2FFA">
              <w:rPr>
                <w:rFonts w:cs="Calibri"/>
                <w:sz w:val="20"/>
                <w:szCs w:val="20"/>
              </w:rPr>
              <w:t xml:space="preserve"> Suspension from Activities/Athletics &amp; </w:t>
            </w:r>
            <w:r w:rsidR="002711D9" w:rsidRPr="005B2FFA">
              <w:rPr>
                <w:rFonts w:cs="Calibri"/>
                <w:sz w:val="20"/>
                <w:szCs w:val="20"/>
              </w:rPr>
              <w:t>SAP Notification</w:t>
            </w:r>
            <w:r w:rsidRPr="005B2FFA">
              <w:rPr>
                <w:rFonts w:cs="Calibri"/>
                <w:sz w:val="20"/>
                <w:szCs w:val="20"/>
              </w:rPr>
              <w:t>.</w:t>
            </w:r>
          </w:p>
        </w:tc>
        <w:tc>
          <w:tcPr>
            <w:tcW w:w="3117" w:type="dxa"/>
          </w:tcPr>
          <w:p w14:paraId="595331A8" w14:textId="77777777" w:rsidR="00D4308D" w:rsidRPr="005B2FFA" w:rsidRDefault="00D4308D" w:rsidP="00D4308D">
            <w:pPr>
              <w:rPr>
                <w:rFonts w:cs="Calibri"/>
                <w:bCs/>
                <w:sz w:val="20"/>
                <w:szCs w:val="20"/>
              </w:rPr>
            </w:pPr>
            <w:r w:rsidRPr="005B2FFA">
              <w:rPr>
                <w:rFonts w:cs="Calibri"/>
                <w:bCs/>
                <w:sz w:val="20"/>
                <w:szCs w:val="20"/>
              </w:rPr>
              <w:t>3-5 days Suspension from Activities/Athletics &amp; Individual SAP Counseling &amp; Evaluation.</w:t>
            </w:r>
          </w:p>
        </w:tc>
        <w:tc>
          <w:tcPr>
            <w:tcW w:w="3117" w:type="dxa"/>
          </w:tcPr>
          <w:p w14:paraId="67A4DBBC" w14:textId="77777777" w:rsidR="00D4308D" w:rsidRPr="005B2FFA" w:rsidRDefault="00DA3CBA" w:rsidP="00D4308D">
            <w:pPr>
              <w:rPr>
                <w:sz w:val="20"/>
                <w:szCs w:val="20"/>
              </w:rPr>
            </w:pPr>
            <w:r>
              <w:rPr>
                <w:rFonts w:cs="Calibri"/>
                <w:bCs/>
                <w:sz w:val="20"/>
                <w:szCs w:val="20"/>
              </w:rPr>
              <w:t>Suspension pursuant to NIAA regulations</w:t>
            </w:r>
            <w:r w:rsidR="00D4308D" w:rsidRPr="005B2FFA">
              <w:rPr>
                <w:rFonts w:cs="Calibri"/>
                <w:sz w:val="20"/>
                <w:szCs w:val="20"/>
              </w:rPr>
              <w:t>.</w:t>
            </w:r>
          </w:p>
        </w:tc>
      </w:tr>
      <w:tr w:rsidR="00D4308D" w:rsidRPr="00371814" w14:paraId="11057C40" w14:textId="77777777" w:rsidTr="000761E1">
        <w:tc>
          <w:tcPr>
            <w:tcW w:w="9350" w:type="dxa"/>
            <w:gridSpan w:val="3"/>
          </w:tcPr>
          <w:p w14:paraId="0FECF87D" w14:textId="77777777" w:rsidR="00D4308D" w:rsidRDefault="00D4308D" w:rsidP="00D4308D">
            <w:r>
              <w:t xml:space="preserve">Tier 1 Strategies: </w:t>
            </w:r>
            <w:r>
              <w:rPr>
                <w:i/>
                <w:sz w:val="20"/>
                <w:szCs w:val="20"/>
              </w:rPr>
              <w:t>Parent Conference</w:t>
            </w:r>
            <w:r w:rsidR="00C44EAB">
              <w:rPr>
                <w:i/>
                <w:sz w:val="20"/>
                <w:szCs w:val="20"/>
              </w:rPr>
              <w:t>,</w:t>
            </w:r>
            <w:r>
              <w:rPr>
                <w:i/>
                <w:sz w:val="20"/>
                <w:szCs w:val="20"/>
              </w:rPr>
              <w:t xml:space="preserve"> School counselor support</w:t>
            </w:r>
            <w:r w:rsidR="00C44EAB">
              <w:rPr>
                <w:i/>
                <w:sz w:val="20"/>
                <w:szCs w:val="20"/>
              </w:rPr>
              <w:t>,</w:t>
            </w:r>
            <w:r>
              <w:rPr>
                <w:i/>
                <w:sz w:val="20"/>
                <w:szCs w:val="20"/>
              </w:rPr>
              <w:t xml:space="preserve"> SAP participation.</w:t>
            </w:r>
          </w:p>
        </w:tc>
      </w:tr>
      <w:tr w:rsidR="00D4308D" w:rsidRPr="00371814" w14:paraId="2F0F4FA2" w14:textId="77777777" w:rsidTr="00F600DE">
        <w:tc>
          <w:tcPr>
            <w:tcW w:w="9350" w:type="dxa"/>
            <w:gridSpan w:val="3"/>
            <w:tcBorders>
              <w:bottom w:val="single" w:sz="4" w:space="0" w:color="000000"/>
            </w:tcBorders>
          </w:tcPr>
          <w:p w14:paraId="1A7C5681" w14:textId="77777777" w:rsidR="00D4308D" w:rsidRDefault="00D4308D" w:rsidP="00D4308D">
            <w:r>
              <w:t xml:space="preserve">Tier 2 Strategies: </w:t>
            </w:r>
            <w:r w:rsidRPr="005B2FFA">
              <w:rPr>
                <w:i/>
                <w:sz w:val="20"/>
                <w:szCs w:val="20"/>
              </w:rPr>
              <w:t xml:space="preserve"> </w:t>
            </w:r>
            <w:r w:rsidRPr="00371814">
              <w:rPr>
                <w:rFonts w:cs="Calibri"/>
                <w:i/>
                <w:iCs/>
                <w:sz w:val="20"/>
                <w:szCs w:val="20"/>
              </w:rPr>
              <w:t>Referral to Community Resources</w:t>
            </w:r>
            <w:r>
              <w:rPr>
                <w:rFonts w:cs="Calibri"/>
                <w:i/>
                <w:iCs/>
                <w:sz w:val="20"/>
                <w:szCs w:val="20"/>
              </w:rPr>
              <w:t xml:space="preserve"> for substance abuse</w:t>
            </w:r>
            <w:r w:rsidR="00C44EAB">
              <w:rPr>
                <w:rFonts w:cs="Calibri"/>
                <w:i/>
                <w:iCs/>
                <w:sz w:val="20"/>
                <w:szCs w:val="20"/>
              </w:rPr>
              <w:t>,</w:t>
            </w:r>
            <w:r>
              <w:rPr>
                <w:rFonts w:cs="Calibri"/>
                <w:i/>
                <w:iCs/>
                <w:sz w:val="20"/>
                <w:szCs w:val="20"/>
              </w:rPr>
              <w:t xml:space="preserve"> SAP participation; assign mentor</w:t>
            </w:r>
            <w:r w:rsidRPr="00371814">
              <w:rPr>
                <w:rFonts w:cs="Calibri"/>
                <w:i/>
                <w:iCs/>
                <w:sz w:val="20"/>
                <w:szCs w:val="20"/>
              </w:rPr>
              <w:t>.</w:t>
            </w:r>
          </w:p>
        </w:tc>
      </w:tr>
      <w:tr w:rsidR="00F600DE" w:rsidRPr="00371814" w14:paraId="39E02043" w14:textId="77777777" w:rsidTr="00F600DE">
        <w:tc>
          <w:tcPr>
            <w:tcW w:w="6233" w:type="dxa"/>
            <w:gridSpan w:val="2"/>
            <w:shd w:val="clear" w:color="auto" w:fill="A6A6A6" w:themeFill="background1" w:themeFillShade="A6"/>
          </w:tcPr>
          <w:p w14:paraId="796EB93D" w14:textId="77777777" w:rsidR="00F600DE" w:rsidRPr="00720DC6" w:rsidRDefault="00F600DE" w:rsidP="00F600DE">
            <w:pPr>
              <w:jc w:val="both"/>
              <w:rPr>
                <w:rFonts w:cs="Calibri"/>
                <w:bCs/>
                <w:sz w:val="16"/>
                <w:szCs w:val="16"/>
              </w:rPr>
            </w:pPr>
            <w:r>
              <w:t>Event:</w:t>
            </w:r>
            <w:r w:rsidRPr="006F20B3">
              <w:rPr>
                <w:rFonts w:cs="Calibri"/>
                <w:b/>
                <w:bCs/>
                <w:sz w:val="16"/>
                <w:szCs w:val="16"/>
              </w:rPr>
              <w:t xml:space="preserve"> </w:t>
            </w:r>
            <w:r w:rsidRPr="00062B10">
              <w:rPr>
                <w:rFonts w:cs="Calibri"/>
                <w:b/>
                <w:bCs/>
              </w:rPr>
              <w:t>BATTERY</w:t>
            </w:r>
            <w:r>
              <w:rPr>
                <w:rFonts w:cs="Calibri"/>
                <w:b/>
                <w:bCs/>
              </w:rPr>
              <w:t xml:space="preserve"> TO STUDENT</w:t>
            </w:r>
          </w:p>
          <w:p w14:paraId="27C54CA0" w14:textId="77777777" w:rsidR="00F600DE" w:rsidRDefault="00F600DE" w:rsidP="00C44EAB">
            <w:pPr>
              <w:spacing w:after="0"/>
              <w:rPr>
                <w:sz w:val="20"/>
                <w:szCs w:val="20"/>
              </w:rPr>
            </w:pPr>
            <w:r w:rsidRPr="00062B10">
              <w:rPr>
                <w:sz w:val="20"/>
                <w:szCs w:val="20"/>
              </w:rPr>
              <w:t xml:space="preserve">The willful and unlawful use of force or violence upon another </w:t>
            </w:r>
            <w:r>
              <w:rPr>
                <w:sz w:val="20"/>
                <w:szCs w:val="20"/>
              </w:rPr>
              <w:t>student.</w:t>
            </w:r>
          </w:p>
          <w:p w14:paraId="57196C84" w14:textId="77777777" w:rsidR="00C44EAB" w:rsidRPr="00C44EAB" w:rsidRDefault="00C44EAB" w:rsidP="00C44EAB">
            <w:pPr>
              <w:spacing w:after="0"/>
              <w:rPr>
                <w:sz w:val="20"/>
                <w:szCs w:val="20"/>
              </w:rPr>
            </w:pPr>
            <w:r>
              <w:rPr>
                <w:sz w:val="20"/>
              </w:rPr>
              <w:t>***Evaluate for Bullying and contact Director of Civil Rights Compliance (Legal) for Guidance.</w:t>
            </w:r>
          </w:p>
        </w:tc>
        <w:tc>
          <w:tcPr>
            <w:tcW w:w="3117" w:type="dxa"/>
            <w:shd w:val="clear" w:color="auto" w:fill="A6A6A6" w:themeFill="background1" w:themeFillShade="A6"/>
          </w:tcPr>
          <w:p w14:paraId="0564EE5B" w14:textId="77777777" w:rsidR="00F600DE" w:rsidRDefault="00F600DE" w:rsidP="00F600DE">
            <w:r>
              <w:t>NRS/Policy:</w:t>
            </w:r>
          </w:p>
          <w:p w14:paraId="0C18C9D7" w14:textId="10E9C3C5" w:rsidR="00F600DE" w:rsidRPr="00C44EAB" w:rsidRDefault="0025203F" w:rsidP="00F85FE1">
            <w:pPr>
              <w:pStyle w:val="ListParagraph"/>
              <w:numPr>
                <w:ilvl w:val="0"/>
                <w:numId w:val="13"/>
              </w:numPr>
              <w:spacing w:before="0" w:after="0" w:line="240" w:lineRule="auto"/>
              <w:ind w:left="135" w:hanging="180"/>
              <w:rPr>
                <w:rStyle w:val="Hyperlink"/>
                <w:rFonts w:cs="Calibri"/>
                <w:bCs/>
                <w:color w:val="auto"/>
                <w:u w:val="none"/>
              </w:rPr>
            </w:pPr>
            <w:hyperlink r:id="rId44" w:history="1">
              <w:r w:rsidR="00E555C3">
                <w:rPr>
                  <w:rStyle w:val="Hyperlink"/>
                  <w:rFonts w:cs="Calibri"/>
                  <w:bCs/>
                </w:rPr>
                <w:t>Board Policy 5700</w:t>
              </w:r>
            </w:hyperlink>
          </w:p>
          <w:p w14:paraId="699E6560" w14:textId="77777777" w:rsidR="00C44EAB" w:rsidRPr="00062B10" w:rsidRDefault="00C44EAB" w:rsidP="00F85FE1">
            <w:pPr>
              <w:pStyle w:val="ListParagraph"/>
              <w:numPr>
                <w:ilvl w:val="0"/>
                <w:numId w:val="13"/>
              </w:numPr>
              <w:spacing w:before="0" w:after="0" w:line="240" w:lineRule="auto"/>
              <w:ind w:left="135" w:hanging="180"/>
              <w:rPr>
                <w:rFonts w:cs="Calibri"/>
                <w:bCs/>
              </w:rPr>
            </w:pPr>
            <w:r>
              <w:rPr>
                <w:rStyle w:val="Hyperlink"/>
                <w:rFonts w:cs="Calibri"/>
                <w:bCs/>
              </w:rPr>
              <w:t>NRS 200.481</w:t>
            </w:r>
          </w:p>
          <w:p w14:paraId="7CA3FAF9" w14:textId="77777777" w:rsidR="00F600DE" w:rsidRDefault="00F600DE" w:rsidP="00F600DE"/>
        </w:tc>
      </w:tr>
      <w:tr w:rsidR="00F600DE" w:rsidRPr="00371814" w14:paraId="3F13FE11" w14:textId="77777777" w:rsidTr="00BD2307">
        <w:tc>
          <w:tcPr>
            <w:tcW w:w="3116" w:type="dxa"/>
          </w:tcPr>
          <w:p w14:paraId="66428347" w14:textId="77777777" w:rsidR="00F600DE" w:rsidRDefault="00F600DE" w:rsidP="00F600DE">
            <w:r>
              <w:t>1</w:t>
            </w:r>
            <w:r w:rsidRPr="002A7B67">
              <w:rPr>
                <w:vertAlign w:val="superscript"/>
              </w:rPr>
              <w:t>st</w:t>
            </w:r>
            <w:r>
              <w:t xml:space="preserve"> Incident Resolution</w:t>
            </w:r>
          </w:p>
        </w:tc>
        <w:tc>
          <w:tcPr>
            <w:tcW w:w="3117" w:type="dxa"/>
          </w:tcPr>
          <w:p w14:paraId="20B32BF0" w14:textId="77777777" w:rsidR="00F600DE" w:rsidRDefault="00F600DE" w:rsidP="00F600DE">
            <w:r>
              <w:t>2</w:t>
            </w:r>
            <w:r w:rsidRPr="002A7B67">
              <w:rPr>
                <w:vertAlign w:val="superscript"/>
              </w:rPr>
              <w:t>nd</w:t>
            </w:r>
            <w:r>
              <w:t xml:space="preserve"> Incident Resolution</w:t>
            </w:r>
          </w:p>
        </w:tc>
        <w:tc>
          <w:tcPr>
            <w:tcW w:w="3117" w:type="dxa"/>
          </w:tcPr>
          <w:p w14:paraId="14A9544E" w14:textId="77777777" w:rsidR="00F600DE" w:rsidRDefault="00DA3CBA" w:rsidP="00F600DE">
            <w:r>
              <w:t>3</w:t>
            </w:r>
            <w:r w:rsidRPr="00DA3CBA">
              <w:rPr>
                <w:vertAlign w:val="superscript"/>
              </w:rPr>
              <w:t>rd</w:t>
            </w:r>
            <w:r>
              <w:t xml:space="preserve"> </w:t>
            </w:r>
            <w:r w:rsidR="00F600DE">
              <w:t>Incident Resolution</w:t>
            </w:r>
          </w:p>
        </w:tc>
      </w:tr>
      <w:tr w:rsidR="00F600DE" w:rsidRPr="00371814" w14:paraId="3478DBD9" w14:textId="77777777" w:rsidTr="00BD2307">
        <w:tc>
          <w:tcPr>
            <w:tcW w:w="3116" w:type="dxa"/>
          </w:tcPr>
          <w:p w14:paraId="7D06A1D2" w14:textId="77777777" w:rsidR="00F600DE" w:rsidRDefault="00F600DE">
            <w:r w:rsidRPr="00062B10">
              <w:rPr>
                <w:rFonts w:cs="Calibri"/>
                <w:bCs/>
                <w:sz w:val="20"/>
                <w:szCs w:val="20"/>
              </w:rPr>
              <w:t>Administrative Conference/ Investigation, Parent Contact</w:t>
            </w:r>
            <w:r>
              <w:rPr>
                <w:rFonts w:cs="Calibri"/>
                <w:bCs/>
                <w:sz w:val="20"/>
                <w:szCs w:val="20"/>
              </w:rPr>
              <w:t>,</w:t>
            </w:r>
            <w:r w:rsidRPr="00062B10">
              <w:rPr>
                <w:rFonts w:cs="Calibri"/>
                <w:bCs/>
                <w:sz w:val="20"/>
                <w:szCs w:val="20"/>
              </w:rPr>
              <w:t xml:space="preserve"> </w:t>
            </w:r>
            <w:r w:rsidR="005D2475">
              <w:rPr>
                <w:rFonts w:cs="Calibri"/>
                <w:bCs/>
                <w:sz w:val="20"/>
                <w:szCs w:val="20"/>
              </w:rPr>
              <w:t>Restorative Conference, 1-</w:t>
            </w:r>
            <w:r w:rsidRPr="00062B10">
              <w:rPr>
                <w:rFonts w:cs="Calibri"/>
                <w:bCs/>
                <w:sz w:val="20"/>
                <w:szCs w:val="20"/>
              </w:rPr>
              <w:t xml:space="preserve">3 </w:t>
            </w:r>
            <w:r>
              <w:rPr>
                <w:rFonts w:cs="Calibri"/>
                <w:bCs/>
                <w:sz w:val="20"/>
                <w:szCs w:val="20"/>
              </w:rPr>
              <w:t>D</w:t>
            </w:r>
            <w:r w:rsidRPr="00062B10">
              <w:rPr>
                <w:rFonts w:cs="Calibri"/>
                <w:bCs/>
                <w:sz w:val="20"/>
                <w:szCs w:val="20"/>
              </w:rPr>
              <w:t xml:space="preserve">ays Suspension &amp; VIP classes.  </w:t>
            </w:r>
            <w:r>
              <w:rPr>
                <w:rFonts w:cs="Calibri"/>
                <w:bCs/>
                <w:sz w:val="20"/>
                <w:szCs w:val="20"/>
              </w:rPr>
              <w:t>Contact School Police</w:t>
            </w:r>
            <w:r w:rsidRPr="00062B10">
              <w:rPr>
                <w:rFonts w:cs="Calibri"/>
                <w:sz w:val="20"/>
                <w:szCs w:val="20"/>
              </w:rPr>
              <w:t>.</w:t>
            </w:r>
          </w:p>
        </w:tc>
        <w:tc>
          <w:tcPr>
            <w:tcW w:w="3117" w:type="dxa"/>
          </w:tcPr>
          <w:p w14:paraId="027AF8B8" w14:textId="77777777" w:rsidR="00F600DE" w:rsidRDefault="00BC5F62" w:rsidP="00BC5F62">
            <w:r>
              <w:rPr>
                <w:rFonts w:cs="Calibri"/>
                <w:bCs/>
                <w:sz w:val="20"/>
                <w:szCs w:val="20"/>
              </w:rPr>
              <w:t>1-</w:t>
            </w:r>
            <w:r w:rsidR="00F600DE">
              <w:rPr>
                <w:rFonts w:cs="Calibri"/>
                <w:bCs/>
                <w:sz w:val="20"/>
                <w:szCs w:val="20"/>
              </w:rPr>
              <w:t>5 Day</w:t>
            </w:r>
            <w:r w:rsidR="00F600DE" w:rsidRPr="00062B10">
              <w:rPr>
                <w:rFonts w:cs="Calibri"/>
                <w:bCs/>
                <w:sz w:val="20"/>
                <w:szCs w:val="20"/>
              </w:rPr>
              <w:t xml:space="preserve"> Suspension &amp; VIP classes, </w:t>
            </w:r>
            <w:r w:rsidR="00F600DE">
              <w:rPr>
                <w:rFonts w:cs="Calibri"/>
                <w:bCs/>
                <w:sz w:val="20"/>
                <w:szCs w:val="20"/>
              </w:rPr>
              <w:t>Contact</w:t>
            </w:r>
            <w:r w:rsidR="00F600DE" w:rsidRPr="00062B10">
              <w:rPr>
                <w:rFonts w:cs="Calibri"/>
                <w:bCs/>
                <w:sz w:val="20"/>
                <w:szCs w:val="20"/>
              </w:rPr>
              <w:t xml:space="preserve"> School Police.  Con</w:t>
            </w:r>
            <w:r w:rsidR="00DD4D3C">
              <w:rPr>
                <w:rFonts w:cs="Calibri"/>
                <w:bCs/>
                <w:sz w:val="20"/>
                <w:szCs w:val="20"/>
              </w:rPr>
              <w:t>sult with</w:t>
            </w:r>
            <w:r w:rsidR="00F600DE" w:rsidRPr="00062B10">
              <w:rPr>
                <w:rFonts w:cs="Calibri"/>
                <w:bCs/>
                <w:sz w:val="20"/>
                <w:szCs w:val="20"/>
              </w:rPr>
              <w:t xml:space="preserve"> District Behavior Hearings &amp; Placement Director</w:t>
            </w:r>
            <w:r w:rsidR="00F600DE" w:rsidRPr="00062B10">
              <w:rPr>
                <w:rFonts w:cs="Calibri"/>
                <w:sz w:val="20"/>
                <w:szCs w:val="20"/>
              </w:rPr>
              <w:t>.</w:t>
            </w:r>
          </w:p>
        </w:tc>
        <w:tc>
          <w:tcPr>
            <w:tcW w:w="3117" w:type="dxa"/>
          </w:tcPr>
          <w:p w14:paraId="42A44F09" w14:textId="77777777" w:rsidR="00F600DE" w:rsidRDefault="00BC5F62" w:rsidP="00844BAF">
            <w:r>
              <w:rPr>
                <w:rFonts w:cs="Calibri"/>
                <w:bCs/>
                <w:sz w:val="20"/>
                <w:szCs w:val="20"/>
              </w:rPr>
              <w:t>3</w:t>
            </w:r>
            <w:r w:rsidR="00AF35E9">
              <w:rPr>
                <w:rFonts w:cs="Calibri"/>
                <w:bCs/>
                <w:sz w:val="20"/>
                <w:szCs w:val="20"/>
              </w:rPr>
              <w:t>-10 Day</w:t>
            </w:r>
            <w:r w:rsidR="00AF35E9" w:rsidRPr="00062B10">
              <w:rPr>
                <w:rFonts w:cs="Calibri"/>
                <w:bCs/>
                <w:sz w:val="20"/>
                <w:szCs w:val="20"/>
              </w:rPr>
              <w:t xml:space="preserve"> Suspension &amp; VIP classes, </w:t>
            </w:r>
            <w:r w:rsidR="00AF35E9">
              <w:rPr>
                <w:rFonts w:cs="Calibri"/>
                <w:bCs/>
                <w:sz w:val="20"/>
                <w:szCs w:val="20"/>
              </w:rPr>
              <w:t>Contact</w:t>
            </w:r>
            <w:r w:rsidR="00AF35E9" w:rsidRPr="00062B10">
              <w:rPr>
                <w:rFonts w:cs="Calibri"/>
                <w:bCs/>
                <w:sz w:val="20"/>
                <w:szCs w:val="20"/>
              </w:rPr>
              <w:t xml:space="preserve"> School Police.  </w:t>
            </w:r>
            <w:r w:rsidR="00DD4D3C">
              <w:rPr>
                <w:rFonts w:cs="Calibri"/>
                <w:bCs/>
                <w:sz w:val="20"/>
                <w:szCs w:val="20"/>
              </w:rPr>
              <w:t>Consult with</w:t>
            </w:r>
            <w:r w:rsidR="00AF35E9" w:rsidRPr="00062B10">
              <w:rPr>
                <w:rFonts w:cs="Calibri"/>
                <w:bCs/>
                <w:sz w:val="20"/>
                <w:szCs w:val="20"/>
              </w:rPr>
              <w:t xml:space="preserve"> District Behavior Hearings &amp; Placement Director</w:t>
            </w:r>
            <w:r w:rsidR="00AF35E9" w:rsidRPr="00062B10">
              <w:rPr>
                <w:rFonts w:cs="Calibri"/>
                <w:sz w:val="20"/>
                <w:szCs w:val="20"/>
              </w:rPr>
              <w:t>.</w:t>
            </w:r>
          </w:p>
        </w:tc>
      </w:tr>
      <w:tr w:rsidR="00F600DE" w:rsidRPr="00371814" w14:paraId="054BB223" w14:textId="77777777" w:rsidTr="000761E1">
        <w:tc>
          <w:tcPr>
            <w:tcW w:w="9350" w:type="dxa"/>
            <w:gridSpan w:val="3"/>
          </w:tcPr>
          <w:p w14:paraId="1B96DA91" w14:textId="77777777" w:rsidR="00F600DE" w:rsidRDefault="00F600DE" w:rsidP="00F600DE">
            <w:r>
              <w:t xml:space="preserve">Tier 1 Strategies: </w:t>
            </w:r>
            <w:r w:rsidR="00BC5F62">
              <w:rPr>
                <w:i/>
                <w:sz w:val="20"/>
                <w:szCs w:val="20"/>
              </w:rPr>
              <w:t>Restorative Conference</w:t>
            </w:r>
            <w:r w:rsidR="00C44EAB">
              <w:rPr>
                <w:i/>
                <w:sz w:val="20"/>
                <w:szCs w:val="20"/>
              </w:rPr>
              <w:t>,</w:t>
            </w:r>
            <w:r w:rsidR="00BC5F62">
              <w:rPr>
                <w:i/>
                <w:sz w:val="20"/>
                <w:szCs w:val="20"/>
              </w:rPr>
              <w:t xml:space="preserve"> </w:t>
            </w:r>
            <w:r>
              <w:rPr>
                <w:i/>
                <w:sz w:val="20"/>
                <w:szCs w:val="20"/>
              </w:rPr>
              <w:t>Parent Conference</w:t>
            </w:r>
            <w:r w:rsidR="00C44EAB">
              <w:rPr>
                <w:i/>
                <w:sz w:val="20"/>
                <w:szCs w:val="20"/>
              </w:rPr>
              <w:t>,</w:t>
            </w:r>
            <w:r>
              <w:rPr>
                <w:i/>
                <w:sz w:val="20"/>
                <w:szCs w:val="20"/>
              </w:rPr>
              <w:t xml:space="preserve"> School counselor support</w:t>
            </w:r>
            <w:r w:rsidR="00C44EAB">
              <w:rPr>
                <w:i/>
                <w:sz w:val="20"/>
                <w:szCs w:val="20"/>
              </w:rPr>
              <w:t>,</w:t>
            </w:r>
            <w:r>
              <w:rPr>
                <w:i/>
                <w:sz w:val="20"/>
                <w:szCs w:val="20"/>
              </w:rPr>
              <w:t xml:space="preserve"> VIP participation.</w:t>
            </w:r>
          </w:p>
        </w:tc>
      </w:tr>
      <w:tr w:rsidR="00F600DE" w:rsidRPr="00371814" w14:paraId="758E5C40" w14:textId="77777777" w:rsidTr="00F600DE">
        <w:tc>
          <w:tcPr>
            <w:tcW w:w="9350" w:type="dxa"/>
            <w:gridSpan w:val="3"/>
            <w:tcBorders>
              <w:bottom w:val="single" w:sz="4" w:space="0" w:color="000000"/>
            </w:tcBorders>
          </w:tcPr>
          <w:p w14:paraId="43FDAACD" w14:textId="77777777" w:rsidR="00F600DE" w:rsidRDefault="00F600DE" w:rsidP="00F600DE">
            <w:r>
              <w:t xml:space="preserve">Tier 2 Strategies:  </w:t>
            </w:r>
            <w:r w:rsidRPr="00062B10">
              <w:rPr>
                <w:rFonts w:cs="Calibri"/>
                <w:i/>
                <w:iCs/>
                <w:sz w:val="20"/>
                <w:szCs w:val="20"/>
              </w:rPr>
              <w:t>Psychologist Support</w:t>
            </w:r>
            <w:r>
              <w:rPr>
                <w:rFonts w:cs="Calibri"/>
                <w:i/>
                <w:iCs/>
                <w:sz w:val="20"/>
                <w:szCs w:val="20"/>
              </w:rPr>
              <w:t>-</w:t>
            </w:r>
            <w:r w:rsidR="00CF0F82">
              <w:rPr>
                <w:rFonts w:cs="Calibri"/>
                <w:i/>
                <w:iCs/>
                <w:sz w:val="20"/>
                <w:szCs w:val="20"/>
              </w:rPr>
              <w:t xml:space="preserve"> Threat Assessment and Student Safety Supervision Plan (as applicable)</w:t>
            </w:r>
            <w:r w:rsidR="00C44EAB">
              <w:rPr>
                <w:rFonts w:cs="Calibri"/>
                <w:i/>
                <w:iCs/>
                <w:sz w:val="20"/>
                <w:szCs w:val="20"/>
              </w:rPr>
              <w:t>,</w:t>
            </w:r>
            <w:r w:rsidRPr="00062B10">
              <w:rPr>
                <w:rFonts w:cs="Calibri"/>
                <w:i/>
                <w:iCs/>
                <w:sz w:val="20"/>
                <w:szCs w:val="20"/>
              </w:rPr>
              <w:t xml:space="preserve"> Teach Alternatives, Be</w:t>
            </w:r>
            <w:r>
              <w:rPr>
                <w:rFonts w:cs="Calibri"/>
                <w:i/>
                <w:iCs/>
                <w:sz w:val="20"/>
                <w:szCs w:val="20"/>
              </w:rPr>
              <w:t>havior Strategies</w:t>
            </w:r>
            <w:r w:rsidR="00C44EAB">
              <w:rPr>
                <w:rFonts w:cs="Calibri"/>
                <w:i/>
                <w:iCs/>
                <w:sz w:val="20"/>
                <w:szCs w:val="20"/>
              </w:rPr>
              <w:t>,</w:t>
            </w:r>
            <w:r>
              <w:rPr>
                <w:rFonts w:cs="Calibri"/>
                <w:i/>
                <w:iCs/>
                <w:sz w:val="20"/>
                <w:szCs w:val="20"/>
              </w:rPr>
              <w:t xml:space="preserve"> VIP participation</w:t>
            </w:r>
            <w:r w:rsidRPr="00062B10">
              <w:rPr>
                <w:rFonts w:cs="Calibri"/>
                <w:i/>
                <w:iCs/>
                <w:sz w:val="20"/>
                <w:szCs w:val="20"/>
              </w:rPr>
              <w:t>.</w:t>
            </w:r>
          </w:p>
        </w:tc>
      </w:tr>
      <w:tr w:rsidR="00F600DE" w:rsidRPr="00371814" w14:paraId="23761907" w14:textId="77777777" w:rsidTr="00F600DE">
        <w:tc>
          <w:tcPr>
            <w:tcW w:w="6233" w:type="dxa"/>
            <w:gridSpan w:val="2"/>
            <w:shd w:val="clear" w:color="auto" w:fill="A6A6A6" w:themeFill="background1" w:themeFillShade="A6"/>
          </w:tcPr>
          <w:p w14:paraId="71760506" w14:textId="77777777" w:rsidR="00F600DE" w:rsidRPr="003C40DE" w:rsidRDefault="00F600DE" w:rsidP="00F600DE">
            <w:pPr>
              <w:jc w:val="both"/>
              <w:rPr>
                <w:rFonts w:cs="Calibri"/>
                <w:b/>
                <w:bCs/>
                <w:sz w:val="16"/>
                <w:szCs w:val="16"/>
              </w:rPr>
            </w:pPr>
            <w:r>
              <w:t xml:space="preserve">Event: </w:t>
            </w:r>
            <w:r w:rsidRPr="00FA3EB0">
              <w:rPr>
                <w:rFonts w:cs="Calibri"/>
                <w:b/>
                <w:bCs/>
              </w:rPr>
              <w:t>EXTORTION OR THREAT OF EXTORTION</w:t>
            </w:r>
          </w:p>
          <w:p w14:paraId="57ABA818" w14:textId="77777777" w:rsidR="00F600DE" w:rsidRPr="00FA3EB0" w:rsidRDefault="00F600DE" w:rsidP="00F600DE">
            <w:pPr>
              <w:rPr>
                <w:rFonts w:cs="Calibri"/>
                <w:bCs/>
                <w:sz w:val="20"/>
                <w:szCs w:val="20"/>
              </w:rPr>
            </w:pPr>
            <w:r w:rsidRPr="00FA3EB0">
              <w:rPr>
                <w:rFonts w:cs="Calibri"/>
                <w:bCs/>
                <w:sz w:val="20"/>
                <w:szCs w:val="20"/>
              </w:rPr>
              <w:t>Obtaining something, especially money, through force or threats.</w:t>
            </w:r>
          </w:p>
          <w:p w14:paraId="6F5C96BA" w14:textId="77777777" w:rsidR="00F600DE" w:rsidRDefault="00C44EAB" w:rsidP="00F600DE">
            <w:r>
              <w:rPr>
                <w:sz w:val="20"/>
              </w:rPr>
              <w:t>***Evaluate for Bullying and contact Director of Civil Rights Compliance (Legal) for Guidance.</w:t>
            </w:r>
          </w:p>
        </w:tc>
        <w:tc>
          <w:tcPr>
            <w:tcW w:w="3117" w:type="dxa"/>
            <w:shd w:val="clear" w:color="auto" w:fill="A6A6A6" w:themeFill="background1" w:themeFillShade="A6"/>
          </w:tcPr>
          <w:p w14:paraId="4E0F60FE" w14:textId="77777777" w:rsidR="00F600DE" w:rsidRDefault="00F600DE" w:rsidP="00F600DE">
            <w:r>
              <w:t>NRS/Policy:</w:t>
            </w:r>
          </w:p>
          <w:p w14:paraId="3F08E131" w14:textId="5A02E475" w:rsidR="00F600DE" w:rsidRPr="00C44EAB" w:rsidRDefault="0025203F" w:rsidP="00F85FE1">
            <w:pPr>
              <w:pStyle w:val="ListParagraph"/>
              <w:numPr>
                <w:ilvl w:val="0"/>
                <w:numId w:val="13"/>
              </w:numPr>
              <w:spacing w:before="0" w:after="0" w:line="240" w:lineRule="auto"/>
              <w:ind w:left="135" w:hanging="180"/>
              <w:rPr>
                <w:rStyle w:val="Hyperlink"/>
                <w:rFonts w:cs="Calibri"/>
                <w:bCs/>
                <w:color w:val="auto"/>
                <w:u w:val="none"/>
              </w:rPr>
            </w:pPr>
            <w:hyperlink r:id="rId45" w:history="1">
              <w:r w:rsidR="00F600DE" w:rsidRPr="00FA3EB0">
                <w:rPr>
                  <w:rStyle w:val="Hyperlink"/>
                  <w:rFonts w:cs="Calibri"/>
                  <w:bCs/>
                </w:rPr>
                <w:t>Board Policy 5100</w:t>
              </w:r>
            </w:hyperlink>
          </w:p>
          <w:p w14:paraId="52B3E460" w14:textId="397BAB6E" w:rsidR="00C44EAB" w:rsidRPr="00FA3EB0" w:rsidRDefault="0025203F" w:rsidP="00F85FE1">
            <w:pPr>
              <w:pStyle w:val="ListParagraph"/>
              <w:numPr>
                <w:ilvl w:val="0"/>
                <w:numId w:val="13"/>
              </w:numPr>
              <w:spacing w:before="0" w:after="0" w:line="240" w:lineRule="auto"/>
              <w:ind w:left="135" w:hanging="180"/>
              <w:rPr>
                <w:rFonts w:cs="Calibri"/>
                <w:bCs/>
              </w:rPr>
            </w:pPr>
            <w:hyperlink r:id="rId46" w:history="1">
              <w:r w:rsidR="0080562C" w:rsidRPr="0080562C">
                <w:rPr>
                  <w:rStyle w:val="Hyperlink"/>
                  <w:rFonts w:cs="Calibri"/>
                  <w:bCs/>
                </w:rPr>
                <w:t>Board Policy 5700</w:t>
              </w:r>
            </w:hyperlink>
          </w:p>
          <w:p w14:paraId="5A4D0CF7" w14:textId="77777777" w:rsidR="00F600DE" w:rsidRPr="00FA3EB0" w:rsidRDefault="0025203F" w:rsidP="00F85FE1">
            <w:pPr>
              <w:pStyle w:val="ListParagraph"/>
              <w:numPr>
                <w:ilvl w:val="0"/>
                <w:numId w:val="13"/>
              </w:numPr>
              <w:spacing w:before="0" w:after="0" w:line="240" w:lineRule="auto"/>
              <w:ind w:left="135" w:hanging="180"/>
            </w:pPr>
            <w:hyperlink r:id="rId47" w:anchor="NRS205Sec320" w:history="1">
              <w:r w:rsidR="00F600DE" w:rsidRPr="00FA3EB0">
                <w:t>NRS 205.320-322</w:t>
              </w:r>
            </w:hyperlink>
          </w:p>
          <w:p w14:paraId="58F7549E" w14:textId="77777777" w:rsidR="00F600DE" w:rsidRDefault="00F600DE" w:rsidP="00F600DE"/>
        </w:tc>
      </w:tr>
      <w:tr w:rsidR="00F600DE" w:rsidRPr="00371814" w14:paraId="13F3D266" w14:textId="77777777" w:rsidTr="00BD2307">
        <w:tc>
          <w:tcPr>
            <w:tcW w:w="3116" w:type="dxa"/>
          </w:tcPr>
          <w:p w14:paraId="04AADD0A" w14:textId="77777777" w:rsidR="00F600DE" w:rsidRDefault="00F600DE" w:rsidP="00F600DE">
            <w:r>
              <w:t>1</w:t>
            </w:r>
            <w:r w:rsidRPr="002A7B67">
              <w:rPr>
                <w:vertAlign w:val="superscript"/>
              </w:rPr>
              <w:t>st</w:t>
            </w:r>
            <w:r>
              <w:t xml:space="preserve"> Incident Resolution</w:t>
            </w:r>
          </w:p>
        </w:tc>
        <w:tc>
          <w:tcPr>
            <w:tcW w:w="3117" w:type="dxa"/>
          </w:tcPr>
          <w:p w14:paraId="29EE84A7" w14:textId="77777777" w:rsidR="00F600DE" w:rsidRDefault="00F600DE" w:rsidP="00F600DE">
            <w:r>
              <w:t>2</w:t>
            </w:r>
            <w:r w:rsidRPr="002A7B67">
              <w:rPr>
                <w:vertAlign w:val="superscript"/>
              </w:rPr>
              <w:t>nd</w:t>
            </w:r>
            <w:r>
              <w:t xml:space="preserve"> Incident Resolution</w:t>
            </w:r>
          </w:p>
        </w:tc>
        <w:tc>
          <w:tcPr>
            <w:tcW w:w="3117" w:type="dxa"/>
          </w:tcPr>
          <w:p w14:paraId="3E63C11A" w14:textId="77777777" w:rsidR="00F600DE" w:rsidRDefault="00AF35E9" w:rsidP="00F600DE">
            <w:r>
              <w:t>3</w:t>
            </w:r>
            <w:r w:rsidRPr="00AF35E9">
              <w:rPr>
                <w:vertAlign w:val="superscript"/>
              </w:rPr>
              <w:t>rd</w:t>
            </w:r>
            <w:r>
              <w:t xml:space="preserve"> </w:t>
            </w:r>
            <w:r w:rsidR="00F600DE">
              <w:t>Incident Resolution</w:t>
            </w:r>
          </w:p>
        </w:tc>
      </w:tr>
      <w:tr w:rsidR="00F600DE" w:rsidRPr="00371814" w14:paraId="22BD7897" w14:textId="77777777" w:rsidTr="00BD2307">
        <w:tc>
          <w:tcPr>
            <w:tcW w:w="3116" w:type="dxa"/>
          </w:tcPr>
          <w:p w14:paraId="0BDB3F44" w14:textId="7FACE3F4" w:rsidR="00F600DE" w:rsidRDefault="00F600DE" w:rsidP="00F600DE">
            <w:r w:rsidRPr="002033FB">
              <w:rPr>
                <w:rFonts w:cs="Calibri"/>
                <w:bCs/>
                <w:sz w:val="20"/>
                <w:szCs w:val="20"/>
              </w:rPr>
              <w:t xml:space="preserve">Administrative Conference/ Investigation, </w:t>
            </w:r>
            <w:r>
              <w:rPr>
                <w:rFonts w:cs="Calibri"/>
                <w:sz w:val="20"/>
                <w:szCs w:val="20"/>
              </w:rPr>
              <w:t xml:space="preserve">Loss of Privilege, </w:t>
            </w:r>
            <w:r w:rsidR="00167066">
              <w:rPr>
                <w:rFonts w:cs="Calibri"/>
                <w:i/>
                <w:iCs/>
                <w:sz w:val="20"/>
                <w:szCs w:val="20"/>
              </w:rPr>
              <w:t xml:space="preserve">Threat Assessment and Student Safety Supervision Plan (as applicable), </w:t>
            </w:r>
            <w:r w:rsidR="00167066">
              <w:rPr>
                <w:rFonts w:cs="Calibri"/>
                <w:sz w:val="20"/>
                <w:szCs w:val="20"/>
              </w:rPr>
              <w:t>Restorative Conference, 1</w:t>
            </w:r>
            <w:r>
              <w:rPr>
                <w:rFonts w:cs="Calibri"/>
                <w:sz w:val="20"/>
                <w:szCs w:val="20"/>
              </w:rPr>
              <w:t>-3 Days</w:t>
            </w:r>
            <w:r w:rsidR="00167066">
              <w:rPr>
                <w:rFonts w:cs="Calibri"/>
                <w:sz w:val="20"/>
                <w:szCs w:val="20"/>
              </w:rPr>
              <w:t xml:space="preserve"> In-School</w:t>
            </w:r>
            <w:r w:rsidRPr="002033FB">
              <w:rPr>
                <w:rFonts w:cs="Calibri"/>
                <w:sz w:val="20"/>
                <w:szCs w:val="20"/>
              </w:rPr>
              <w:t xml:space="preserve"> Suspension</w:t>
            </w:r>
            <w:r w:rsidR="00095DE8">
              <w:rPr>
                <w:rFonts w:cs="Calibri"/>
                <w:sz w:val="20"/>
                <w:szCs w:val="20"/>
              </w:rPr>
              <w:t xml:space="preserve"> or Suspension</w:t>
            </w:r>
            <w:r w:rsidRPr="002033FB">
              <w:rPr>
                <w:rFonts w:cs="Calibri"/>
                <w:sz w:val="20"/>
                <w:szCs w:val="20"/>
              </w:rPr>
              <w:t xml:space="preserve">, </w:t>
            </w:r>
            <w:r>
              <w:rPr>
                <w:rFonts w:cs="Calibri"/>
                <w:sz w:val="20"/>
                <w:szCs w:val="20"/>
              </w:rPr>
              <w:t>C</w:t>
            </w:r>
            <w:r w:rsidRPr="002033FB">
              <w:rPr>
                <w:rFonts w:cs="Calibri"/>
                <w:sz w:val="20"/>
                <w:szCs w:val="20"/>
              </w:rPr>
              <w:t xml:space="preserve">ontact School Police. </w:t>
            </w:r>
          </w:p>
        </w:tc>
        <w:tc>
          <w:tcPr>
            <w:tcW w:w="3117" w:type="dxa"/>
          </w:tcPr>
          <w:p w14:paraId="7516CD9F" w14:textId="77777777" w:rsidR="00F600DE" w:rsidRDefault="00167066" w:rsidP="00167066">
            <w:r>
              <w:rPr>
                <w:rFonts w:cs="Calibri"/>
                <w:sz w:val="20"/>
                <w:szCs w:val="20"/>
              </w:rPr>
              <w:t>1-</w:t>
            </w:r>
            <w:r w:rsidR="00F600DE">
              <w:rPr>
                <w:rFonts w:cs="Calibri"/>
                <w:sz w:val="20"/>
                <w:szCs w:val="20"/>
              </w:rPr>
              <w:t>3 Days</w:t>
            </w:r>
            <w:r w:rsidR="00F600DE" w:rsidRPr="002033FB">
              <w:rPr>
                <w:rFonts w:cs="Calibri"/>
                <w:sz w:val="20"/>
                <w:szCs w:val="20"/>
              </w:rPr>
              <w:t xml:space="preserve"> Suspension &amp; VIP Classes, </w:t>
            </w:r>
            <w:r>
              <w:rPr>
                <w:rFonts w:cs="Calibri"/>
                <w:i/>
                <w:iCs/>
                <w:sz w:val="20"/>
                <w:szCs w:val="20"/>
              </w:rPr>
              <w:t xml:space="preserve">Threat Assessment and Student Safety Supervision Plan (as applicable), </w:t>
            </w:r>
            <w:r w:rsidR="00F600DE">
              <w:rPr>
                <w:rFonts w:cs="Calibri"/>
                <w:sz w:val="20"/>
                <w:szCs w:val="20"/>
              </w:rPr>
              <w:t>C</w:t>
            </w:r>
            <w:r w:rsidR="00F600DE" w:rsidRPr="002033FB">
              <w:rPr>
                <w:rFonts w:cs="Calibri"/>
                <w:sz w:val="20"/>
                <w:szCs w:val="20"/>
              </w:rPr>
              <w:t>ontact School Police.</w:t>
            </w:r>
          </w:p>
        </w:tc>
        <w:tc>
          <w:tcPr>
            <w:tcW w:w="3117" w:type="dxa"/>
          </w:tcPr>
          <w:p w14:paraId="06DB3644" w14:textId="77777777" w:rsidR="00F600DE" w:rsidRDefault="00167066" w:rsidP="00167066">
            <w:r>
              <w:rPr>
                <w:rFonts w:cs="Calibri"/>
                <w:bCs/>
                <w:sz w:val="20"/>
                <w:szCs w:val="20"/>
              </w:rPr>
              <w:t>3-</w:t>
            </w:r>
            <w:r w:rsidR="00AF35E9">
              <w:rPr>
                <w:rFonts w:cs="Calibri"/>
                <w:bCs/>
                <w:sz w:val="20"/>
                <w:szCs w:val="20"/>
              </w:rPr>
              <w:t xml:space="preserve">5 Day Suspension, </w:t>
            </w:r>
            <w:r>
              <w:rPr>
                <w:rFonts w:cs="Calibri"/>
                <w:i/>
                <w:iCs/>
                <w:sz w:val="20"/>
                <w:szCs w:val="20"/>
              </w:rPr>
              <w:t xml:space="preserve">Threat Assessment and Student Safety Supervision Plan (as applicable), </w:t>
            </w:r>
            <w:r w:rsidR="00AF35E9">
              <w:rPr>
                <w:rFonts w:cs="Calibri"/>
                <w:bCs/>
                <w:sz w:val="20"/>
                <w:szCs w:val="20"/>
              </w:rPr>
              <w:t xml:space="preserve">VIP Classes, Contact School Police, Deem Habitual Discipline Problem and </w:t>
            </w:r>
            <w:r w:rsidR="00DD4D3C">
              <w:rPr>
                <w:rFonts w:cs="Calibri"/>
                <w:bCs/>
                <w:sz w:val="20"/>
                <w:szCs w:val="20"/>
              </w:rPr>
              <w:t>Consult with</w:t>
            </w:r>
            <w:r w:rsidR="00AF35E9">
              <w:rPr>
                <w:rFonts w:cs="Calibri"/>
                <w:bCs/>
                <w:sz w:val="20"/>
                <w:szCs w:val="20"/>
              </w:rPr>
              <w:t xml:space="preserve"> Behavioral Hearings &amp; Placement Director</w:t>
            </w:r>
            <w:r w:rsidR="00F600DE" w:rsidRPr="002033FB">
              <w:rPr>
                <w:rFonts w:cs="Calibri"/>
                <w:sz w:val="20"/>
                <w:szCs w:val="20"/>
              </w:rPr>
              <w:t xml:space="preserve">. </w:t>
            </w:r>
          </w:p>
        </w:tc>
      </w:tr>
      <w:tr w:rsidR="00F600DE" w:rsidRPr="00371814" w14:paraId="68D8C6FC" w14:textId="77777777" w:rsidTr="000761E1">
        <w:tc>
          <w:tcPr>
            <w:tcW w:w="9350" w:type="dxa"/>
            <w:gridSpan w:val="3"/>
          </w:tcPr>
          <w:p w14:paraId="59C800EF" w14:textId="77777777" w:rsidR="00F600DE" w:rsidRDefault="00F600DE" w:rsidP="00F600DE">
            <w:r>
              <w:t xml:space="preserve">Tier 1 Strategies: </w:t>
            </w:r>
            <w:r w:rsidR="00167066">
              <w:rPr>
                <w:i/>
                <w:sz w:val="20"/>
                <w:szCs w:val="20"/>
              </w:rPr>
              <w:t xml:space="preserve">Restorative Conference, </w:t>
            </w:r>
            <w:r w:rsidRPr="00915A68">
              <w:rPr>
                <w:i/>
                <w:sz w:val="20"/>
                <w:szCs w:val="20"/>
              </w:rPr>
              <w:t>Parent Conference, School Counselor Support</w:t>
            </w:r>
            <w:r>
              <w:rPr>
                <w:i/>
                <w:sz w:val="20"/>
                <w:szCs w:val="20"/>
              </w:rPr>
              <w:t>.</w:t>
            </w:r>
          </w:p>
        </w:tc>
      </w:tr>
      <w:tr w:rsidR="00F600DE" w:rsidRPr="00371814" w14:paraId="18C06906" w14:textId="77777777" w:rsidTr="00F600DE">
        <w:tc>
          <w:tcPr>
            <w:tcW w:w="9350" w:type="dxa"/>
            <w:gridSpan w:val="3"/>
            <w:tcBorders>
              <w:bottom w:val="single" w:sz="4" w:space="0" w:color="000000"/>
            </w:tcBorders>
          </w:tcPr>
          <w:p w14:paraId="5F569C8B" w14:textId="77777777" w:rsidR="00F600DE" w:rsidRDefault="00F600DE" w:rsidP="00F600DE">
            <w:r>
              <w:t xml:space="preserve">Tier 2 Strategies: </w:t>
            </w:r>
            <w:r w:rsidRPr="00FA3EB0">
              <w:rPr>
                <w:rFonts w:cs="Calibri"/>
                <w:i/>
                <w:iCs/>
                <w:sz w:val="20"/>
                <w:szCs w:val="20"/>
              </w:rPr>
              <w:t>Psychologist Support</w:t>
            </w:r>
            <w:r>
              <w:rPr>
                <w:rFonts w:cs="Calibri"/>
                <w:i/>
                <w:iCs/>
                <w:sz w:val="20"/>
                <w:szCs w:val="20"/>
              </w:rPr>
              <w:t>-</w:t>
            </w:r>
            <w:r w:rsidR="00167066">
              <w:rPr>
                <w:rFonts w:cs="Calibri"/>
                <w:i/>
                <w:iCs/>
                <w:sz w:val="20"/>
                <w:szCs w:val="20"/>
              </w:rPr>
              <w:t xml:space="preserve"> Threat Assessment and Student Safety Supervision Plan (as applicable)</w:t>
            </w:r>
            <w:r w:rsidR="00C44EAB">
              <w:rPr>
                <w:rFonts w:cs="Calibri"/>
                <w:i/>
                <w:iCs/>
                <w:sz w:val="20"/>
                <w:szCs w:val="20"/>
              </w:rPr>
              <w:t>,</w:t>
            </w:r>
            <w:r>
              <w:rPr>
                <w:rFonts w:cs="Calibri"/>
                <w:i/>
                <w:iCs/>
                <w:sz w:val="20"/>
                <w:szCs w:val="20"/>
              </w:rPr>
              <w:t xml:space="preserve"> re-teach expectations</w:t>
            </w:r>
            <w:r w:rsidRPr="00FA3EB0">
              <w:rPr>
                <w:rFonts w:cs="Calibri"/>
                <w:i/>
                <w:iCs/>
                <w:sz w:val="20"/>
                <w:szCs w:val="20"/>
              </w:rPr>
              <w:t>.</w:t>
            </w:r>
          </w:p>
        </w:tc>
      </w:tr>
      <w:tr w:rsidR="00F600DE" w:rsidRPr="00371814" w14:paraId="26988564" w14:textId="77777777" w:rsidTr="00F600DE">
        <w:tc>
          <w:tcPr>
            <w:tcW w:w="6233" w:type="dxa"/>
            <w:gridSpan w:val="2"/>
            <w:shd w:val="clear" w:color="auto" w:fill="A6A6A6" w:themeFill="background1" w:themeFillShade="A6"/>
          </w:tcPr>
          <w:p w14:paraId="2889CD91" w14:textId="77777777" w:rsidR="00F600DE" w:rsidRPr="00916C41" w:rsidRDefault="00F600DE" w:rsidP="00F600DE">
            <w:pPr>
              <w:jc w:val="both"/>
              <w:rPr>
                <w:rFonts w:cs="Calibri"/>
                <w:b/>
              </w:rPr>
            </w:pPr>
            <w:r>
              <w:t xml:space="preserve">Event:  </w:t>
            </w:r>
            <w:r w:rsidRPr="00916C41">
              <w:rPr>
                <w:rFonts w:cs="Calibri"/>
                <w:b/>
                <w:bCs/>
              </w:rPr>
              <w:t>FIGHTING/PHYSICAL AGGRESSION</w:t>
            </w:r>
            <w:r w:rsidRPr="00916C41">
              <w:rPr>
                <w:rFonts w:cs="Calibri"/>
                <w:b/>
              </w:rPr>
              <w:t xml:space="preserve"> </w:t>
            </w:r>
          </w:p>
          <w:p w14:paraId="49A00AF8" w14:textId="77777777" w:rsidR="00F600DE" w:rsidRDefault="00F600DE" w:rsidP="00F600DE">
            <w:r w:rsidRPr="00916C41">
              <w:rPr>
                <w:rFonts w:cs="Calibri"/>
                <w:sz w:val="20"/>
                <w:szCs w:val="20"/>
              </w:rPr>
              <w:t>The mutual use of physical force, which includes striking both with hands and feet, or other body parts.  This also includes biting, scratching or other actions of a physically aggressive nature.</w:t>
            </w:r>
          </w:p>
        </w:tc>
        <w:tc>
          <w:tcPr>
            <w:tcW w:w="3117" w:type="dxa"/>
            <w:shd w:val="clear" w:color="auto" w:fill="A6A6A6" w:themeFill="background1" w:themeFillShade="A6"/>
          </w:tcPr>
          <w:p w14:paraId="1BD19706" w14:textId="77777777" w:rsidR="00F600DE" w:rsidRDefault="00F600DE" w:rsidP="00F600DE">
            <w:r>
              <w:t>NRS/Policy:</w:t>
            </w:r>
          </w:p>
          <w:p w14:paraId="529B8D3B" w14:textId="077D4567" w:rsidR="00F600DE" w:rsidRPr="00916C41" w:rsidRDefault="0025203F" w:rsidP="00F85FE1">
            <w:pPr>
              <w:pStyle w:val="ListParagraph"/>
              <w:numPr>
                <w:ilvl w:val="0"/>
                <w:numId w:val="13"/>
              </w:numPr>
              <w:spacing w:before="0" w:after="0" w:line="240" w:lineRule="auto"/>
              <w:ind w:left="135" w:hanging="180"/>
              <w:rPr>
                <w:rFonts w:cs="Calibri"/>
                <w:bCs/>
              </w:rPr>
            </w:pPr>
            <w:hyperlink r:id="rId48" w:history="1">
              <w:r w:rsidR="00F600DE" w:rsidRPr="00916C41">
                <w:rPr>
                  <w:rStyle w:val="Hyperlink"/>
                  <w:rFonts w:cs="Calibri"/>
                  <w:bCs/>
                </w:rPr>
                <w:t>Board Policy 5100</w:t>
              </w:r>
            </w:hyperlink>
          </w:p>
          <w:p w14:paraId="3485F849" w14:textId="77777777" w:rsidR="00F600DE" w:rsidRPr="00916C41" w:rsidRDefault="0025203F" w:rsidP="00F85FE1">
            <w:pPr>
              <w:pStyle w:val="ListParagraph"/>
              <w:numPr>
                <w:ilvl w:val="0"/>
                <w:numId w:val="13"/>
              </w:numPr>
              <w:spacing w:before="0" w:after="0" w:line="240" w:lineRule="auto"/>
              <w:ind w:left="135" w:hanging="180"/>
            </w:pPr>
            <w:hyperlink r:id="rId49" w:anchor="NRS392Sec466" w:history="1">
              <w:r w:rsidR="00F600DE" w:rsidRPr="00916C41">
                <w:rPr>
                  <w:rStyle w:val="Hyperlink"/>
                  <w:rFonts w:ascii="Calibri" w:hAnsi="Calibri"/>
                </w:rPr>
                <w:t>NRS 392.466</w:t>
              </w:r>
            </w:hyperlink>
            <w:r w:rsidR="00F600DE" w:rsidRPr="00916C41">
              <w:t xml:space="preserve"> </w:t>
            </w:r>
          </w:p>
          <w:p w14:paraId="1292D8EC" w14:textId="77777777" w:rsidR="00F600DE" w:rsidRDefault="00F600DE" w:rsidP="00F600DE"/>
        </w:tc>
      </w:tr>
      <w:tr w:rsidR="00F600DE" w:rsidRPr="00371814" w14:paraId="01C625F8" w14:textId="77777777" w:rsidTr="00BD2307">
        <w:tc>
          <w:tcPr>
            <w:tcW w:w="3116" w:type="dxa"/>
          </w:tcPr>
          <w:p w14:paraId="444214E2" w14:textId="77777777" w:rsidR="00F600DE" w:rsidRDefault="00F600DE" w:rsidP="00F600DE">
            <w:r>
              <w:t>1</w:t>
            </w:r>
            <w:r w:rsidRPr="002A7B67">
              <w:rPr>
                <w:vertAlign w:val="superscript"/>
              </w:rPr>
              <w:t>st</w:t>
            </w:r>
            <w:r>
              <w:t xml:space="preserve"> Incident Resolution</w:t>
            </w:r>
          </w:p>
        </w:tc>
        <w:tc>
          <w:tcPr>
            <w:tcW w:w="3117" w:type="dxa"/>
          </w:tcPr>
          <w:p w14:paraId="36280DD9" w14:textId="77777777" w:rsidR="00F600DE" w:rsidRDefault="00F600DE" w:rsidP="00F600DE">
            <w:r>
              <w:t>2</w:t>
            </w:r>
            <w:r w:rsidRPr="002A7B67">
              <w:rPr>
                <w:vertAlign w:val="superscript"/>
              </w:rPr>
              <w:t>nd</w:t>
            </w:r>
            <w:r>
              <w:t xml:space="preserve"> Incident Resolution</w:t>
            </w:r>
          </w:p>
        </w:tc>
        <w:tc>
          <w:tcPr>
            <w:tcW w:w="3117" w:type="dxa"/>
          </w:tcPr>
          <w:p w14:paraId="39A81F50" w14:textId="77777777" w:rsidR="00F600DE" w:rsidRDefault="00AF35E9" w:rsidP="00F600DE">
            <w:r>
              <w:t>3</w:t>
            </w:r>
            <w:r w:rsidRPr="00AF35E9">
              <w:rPr>
                <w:vertAlign w:val="superscript"/>
              </w:rPr>
              <w:t>rd</w:t>
            </w:r>
            <w:r>
              <w:t xml:space="preserve"> </w:t>
            </w:r>
            <w:r w:rsidR="00F600DE">
              <w:t>Incident Resolution</w:t>
            </w:r>
          </w:p>
        </w:tc>
      </w:tr>
      <w:tr w:rsidR="00F600DE" w:rsidRPr="00371814" w14:paraId="4E754FFE" w14:textId="77777777" w:rsidTr="00BD2307">
        <w:tc>
          <w:tcPr>
            <w:tcW w:w="3116" w:type="dxa"/>
          </w:tcPr>
          <w:p w14:paraId="29AB4FC5" w14:textId="77777777" w:rsidR="00F600DE" w:rsidRDefault="00F600DE" w:rsidP="00241C70">
            <w:r w:rsidRPr="000530B2">
              <w:rPr>
                <w:rFonts w:cs="Calibri"/>
                <w:bCs/>
                <w:sz w:val="20"/>
                <w:szCs w:val="20"/>
              </w:rPr>
              <w:t xml:space="preserve">Administrative Conference/ Investigation; Parent Contact; </w:t>
            </w:r>
            <w:r w:rsidR="00241C70" w:rsidRPr="000530B2">
              <w:rPr>
                <w:rFonts w:cs="Calibri"/>
                <w:bCs/>
                <w:sz w:val="20"/>
                <w:szCs w:val="20"/>
              </w:rPr>
              <w:t>Restorative Conference, 1-</w:t>
            </w:r>
            <w:r w:rsidR="000530B2" w:rsidRPr="000530B2">
              <w:rPr>
                <w:rFonts w:cs="Calibri"/>
                <w:bCs/>
                <w:sz w:val="20"/>
                <w:szCs w:val="20"/>
              </w:rPr>
              <w:t>3 Day Suspension &amp; VIP classes, Contact School Police.</w:t>
            </w:r>
          </w:p>
        </w:tc>
        <w:tc>
          <w:tcPr>
            <w:tcW w:w="3117" w:type="dxa"/>
          </w:tcPr>
          <w:p w14:paraId="2C2006A5" w14:textId="77777777" w:rsidR="00F600DE" w:rsidRDefault="00F600DE" w:rsidP="00241C70">
            <w:r>
              <w:rPr>
                <w:rFonts w:cs="Calibri"/>
                <w:bCs/>
                <w:sz w:val="20"/>
                <w:szCs w:val="20"/>
              </w:rPr>
              <w:t xml:space="preserve">Administrative Conference, Parent Contact, </w:t>
            </w:r>
            <w:r w:rsidR="00241C70">
              <w:rPr>
                <w:rFonts w:cs="Calibri"/>
                <w:bCs/>
                <w:sz w:val="20"/>
                <w:szCs w:val="20"/>
              </w:rPr>
              <w:t>3-</w:t>
            </w:r>
            <w:r w:rsidRPr="00916C41">
              <w:rPr>
                <w:rFonts w:cs="Calibri"/>
                <w:bCs/>
                <w:sz w:val="20"/>
                <w:szCs w:val="20"/>
              </w:rPr>
              <w:t>5 Days Suspe</w:t>
            </w:r>
            <w:r w:rsidR="00844BAF">
              <w:rPr>
                <w:rFonts w:cs="Calibri"/>
                <w:bCs/>
                <w:sz w:val="20"/>
                <w:szCs w:val="20"/>
              </w:rPr>
              <w:t xml:space="preserve">nsion &amp; VIP </w:t>
            </w:r>
            <w:r>
              <w:rPr>
                <w:rFonts w:cs="Calibri"/>
                <w:bCs/>
                <w:sz w:val="20"/>
                <w:szCs w:val="20"/>
              </w:rPr>
              <w:t>classes,</w:t>
            </w:r>
            <w:r w:rsidRPr="00916C41">
              <w:rPr>
                <w:rFonts w:cs="Calibri"/>
                <w:bCs/>
                <w:sz w:val="20"/>
                <w:szCs w:val="20"/>
              </w:rPr>
              <w:t xml:space="preserve"> Contact School Police.</w:t>
            </w:r>
          </w:p>
        </w:tc>
        <w:tc>
          <w:tcPr>
            <w:tcW w:w="3117" w:type="dxa"/>
          </w:tcPr>
          <w:p w14:paraId="63ABBCC2" w14:textId="77777777" w:rsidR="00F600DE" w:rsidRDefault="00AF35E9" w:rsidP="00241C70">
            <w:r w:rsidRPr="00916C41">
              <w:rPr>
                <w:rFonts w:cs="Calibri"/>
                <w:bCs/>
                <w:sz w:val="20"/>
                <w:szCs w:val="20"/>
              </w:rPr>
              <w:t>5-</w:t>
            </w:r>
            <w:r w:rsidR="00241C70">
              <w:rPr>
                <w:rFonts w:cs="Calibri"/>
                <w:bCs/>
                <w:sz w:val="20"/>
                <w:szCs w:val="20"/>
              </w:rPr>
              <w:t>8</w:t>
            </w:r>
            <w:r w:rsidR="00241C70" w:rsidRPr="00916C41">
              <w:rPr>
                <w:rFonts w:cs="Calibri"/>
                <w:bCs/>
                <w:sz w:val="20"/>
                <w:szCs w:val="20"/>
              </w:rPr>
              <w:t xml:space="preserve"> </w:t>
            </w:r>
            <w:r w:rsidRPr="00916C41">
              <w:rPr>
                <w:rFonts w:cs="Calibri"/>
                <w:bCs/>
                <w:sz w:val="20"/>
                <w:szCs w:val="20"/>
              </w:rPr>
              <w:t>Days Suspe</w:t>
            </w:r>
            <w:r>
              <w:rPr>
                <w:rFonts w:cs="Calibri"/>
                <w:bCs/>
                <w:sz w:val="20"/>
                <w:szCs w:val="20"/>
              </w:rPr>
              <w:t>nsion,</w:t>
            </w:r>
            <w:r w:rsidRPr="00916C41">
              <w:rPr>
                <w:rFonts w:cs="Calibri"/>
                <w:bCs/>
                <w:sz w:val="20"/>
                <w:szCs w:val="20"/>
              </w:rPr>
              <w:t xml:space="preserve"> Contact School Police</w:t>
            </w:r>
            <w:r>
              <w:rPr>
                <w:rFonts w:cs="Calibri"/>
                <w:bCs/>
                <w:sz w:val="20"/>
                <w:szCs w:val="20"/>
              </w:rPr>
              <w:t xml:space="preserve">, </w:t>
            </w:r>
            <w:r w:rsidR="00DD4D3C">
              <w:rPr>
                <w:rFonts w:cs="Calibri"/>
                <w:bCs/>
                <w:sz w:val="20"/>
                <w:szCs w:val="20"/>
              </w:rPr>
              <w:t>Consult with</w:t>
            </w:r>
            <w:r>
              <w:rPr>
                <w:rFonts w:cs="Calibri"/>
                <w:bCs/>
                <w:sz w:val="20"/>
                <w:szCs w:val="20"/>
              </w:rPr>
              <w:t xml:space="preserve"> Behavior Hearings &amp; Placement Director</w:t>
            </w:r>
            <w:r w:rsidRPr="00916C41">
              <w:rPr>
                <w:rFonts w:cs="Calibri"/>
                <w:bCs/>
                <w:sz w:val="20"/>
                <w:szCs w:val="20"/>
              </w:rPr>
              <w:t>.</w:t>
            </w:r>
          </w:p>
        </w:tc>
      </w:tr>
      <w:tr w:rsidR="00F600DE" w:rsidRPr="00371814" w14:paraId="32CB46EC" w14:textId="77777777" w:rsidTr="000761E1">
        <w:tc>
          <w:tcPr>
            <w:tcW w:w="9350" w:type="dxa"/>
            <w:gridSpan w:val="3"/>
          </w:tcPr>
          <w:p w14:paraId="058AA43C" w14:textId="77777777" w:rsidR="00F600DE" w:rsidRDefault="00F600DE" w:rsidP="00F600DE">
            <w:r>
              <w:t xml:space="preserve">Tier 1 Strategies: </w:t>
            </w:r>
            <w:r w:rsidR="00241C70">
              <w:rPr>
                <w:i/>
                <w:sz w:val="20"/>
                <w:szCs w:val="20"/>
              </w:rPr>
              <w:t>Restorative Conference</w:t>
            </w:r>
            <w:r w:rsidR="00C44EAB">
              <w:rPr>
                <w:i/>
                <w:sz w:val="20"/>
                <w:szCs w:val="20"/>
              </w:rPr>
              <w:t>,</w:t>
            </w:r>
            <w:r w:rsidR="00241C70">
              <w:rPr>
                <w:i/>
                <w:sz w:val="20"/>
                <w:szCs w:val="20"/>
              </w:rPr>
              <w:t xml:space="preserve"> </w:t>
            </w:r>
            <w:r>
              <w:rPr>
                <w:i/>
                <w:sz w:val="20"/>
                <w:szCs w:val="20"/>
              </w:rPr>
              <w:t>Parent Conference</w:t>
            </w:r>
            <w:r w:rsidR="00C44EAB">
              <w:rPr>
                <w:i/>
                <w:sz w:val="20"/>
                <w:szCs w:val="20"/>
              </w:rPr>
              <w:t>,</w:t>
            </w:r>
            <w:r>
              <w:rPr>
                <w:i/>
                <w:sz w:val="20"/>
                <w:szCs w:val="20"/>
              </w:rPr>
              <w:t xml:space="preserve"> School counselor support</w:t>
            </w:r>
            <w:r w:rsidR="00C44EAB">
              <w:rPr>
                <w:i/>
                <w:sz w:val="20"/>
                <w:szCs w:val="20"/>
              </w:rPr>
              <w:t>,</w:t>
            </w:r>
            <w:r>
              <w:rPr>
                <w:i/>
                <w:sz w:val="20"/>
                <w:szCs w:val="20"/>
              </w:rPr>
              <w:t xml:space="preserve"> possible VIP participation.</w:t>
            </w:r>
          </w:p>
        </w:tc>
      </w:tr>
      <w:tr w:rsidR="00F600DE" w:rsidRPr="00371814" w14:paraId="50D9B86E" w14:textId="77777777" w:rsidTr="00F600DE">
        <w:tc>
          <w:tcPr>
            <w:tcW w:w="9350" w:type="dxa"/>
            <w:gridSpan w:val="3"/>
            <w:tcBorders>
              <w:bottom w:val="single" w:sz="4" w:space="0" w:color="000000"/>
            </w:tcBorders>
          </w:tcPr>
          <w:p w14:paraId="3B6C9D42" w14:textId="77777777" w:rsidR="00F600DE" w:rsidRDefault="00F600DE" w:rsidP="00F600DE">
            <w:r>
              <w:t xml:space="preserve">Tier 2 Strategies:  </w:t>
            </w:r>
            <w:r>
              <w:rPr>
                <w:rFonts w:cs="Calibri"/>
                <w:i/>
                <w:iCs/>
                <w:sz w:val="20"/>
                <w:szCs w:val="20"/>
              </w:rPr>
              <w:t>Psychologist support-</w:t>
            </w:r>
            <w:r w:rsidR="00CF0F82">
              <w:rPr>
                <w:rFonts w:cs="Calibri"/>
                <w:i/>
                <w:iCs/>
                <w:sz w:val="20"/>
                <w:szCs w:val="20"/>
              </w:rPr>
              <w:t xml:space="preserve"> Threat Assessment and Student Safety Supervision Plan (as applicable)</w:t>
            </w:r>
            <w:r w:rsidR="00C44EAB">
              <w:rPr>
                <w:rFonts w:cs="Calibri"/>
                <w:i/>
                <w:iCs/>
                <w:sz w:val="20"/>
                <w:szCs w:val="20"/>
              </w:rPr>
              <w:t>,</w:t>
            </w:r>
            <w:r>
              <w:rPr>
                <w:rFonts w:cs="Calibri"/>
                <w:i/>
                <w:iCs/>
                <w:sz w:val="20"/>
                <w:szCs w:val="20"/>
              </w:rPr>
              <w:t xml:space="preserve"> C</w:t>
            </w:r>
            <w:r w:rsidRPr="00916C41">
              <w:rPr>
                <w:rFonts w:cs="Calibri"/>
                <w:i/>
                <w:iCs/>
                <w:sz w:val="20"/>
                <w:szCs w:val="20"/>
              </w:rPr>
              <w:t>onflict Resolution</w:t>
            </w:r>
            <w:r w:rsidR="00C44EAB">
              <w:rPr>
                <w:rFonts w:cs="Calibri"/>
                <w:i/>
                <w:iCs/>
                <w:sz w:val="20"/>
                <w:szCs w:val="20"/>
              </w:rPr>
              <w:t>,</w:t>
            </w:r>
            <w:r w:rsidRPr="00916C41">
              <w:rPr>
                <w:rFonts w:cs="Calibri"/>
                <w:i/>
                <w:iCs/>
                <w:sz w:val="20"/>
                <w:szCs w:val="20"/>
              </w:rPr>
              <w:t xml:space="preserve"> Re-teach Expectations</w:t>
            </w:r>
            <w:r w:rsidR="00C44EAB">
              <w:rPr>
                <w:rFonts w:cs="Calibri"/>
                <w:i/>
                <w:iCs/>
                <w:sz w:val="20"/>
                <w:szCs w:val="20"/>
              </w:rPr>
              <w:t>,</w:t>
            </w:r>
            <w:r w:rsidRPr="00916C41">
              <w:rPr>
                <w:rFonts w:cs="Calibri"/>
                <w:i/>
                <w:iCs/>
                <w:sz w:val="20"/>
                <w:szCs w:val="20"/>
              </w:rPr>
              <w:t xml:space="preserve"> Anger Management</w:t>
            </w:r>
            <w:r w:rsidR="00C44EAB">
              <w:rPr>
                <w:rFonts w:cs="Calibri"/>
                <w:i/>
                <w:iCs/>
                <w:sz w:val="20"/>
                <w:szCs w:val="20"/>
              </w:rPr>
              <w:t>,</w:t>
            </w:r>
            <w:r w:rsidRPr="00916C41">
              <w:rPr>
                <w:rFonts w:cs="Calibri"/>
                <w:i/>
                <w:iCs/>
                <w:sz w:val="20"/>
                <w:szCs w:val="20"/>
              </w:rPr>
              <w:t xml:space="preserve"> Teach Pro-Social Skills</w:t>
            </w:r>
            <w:r w:rsidR="00C44EAB">
              <w:rPr>
                <w:rFonts w:cs="Calibri"/>
                <w:i/>
                <w:iCs/>
                <w:sz w:val="20"/>
                <w:szCs w:val="20"/>
              </w:rPr>
              <w:t>,</w:t>
            </w:r>
            <w:r w:rsidRPr="00916C41">
              <w:rPr>
                <w:rFonts w:cs="Calibri"/>
                <w:i/>
                <w:iCs/>
                <w:sz w:val="20"/>
                <w:szCs w:val="20"/>
              </w:rPr>
              <w:t xml:space="preserve"> Restorative Practices</w:t>
            </w:r>
            <w:r w:rsidR="00C44EAB">
              <w:rPr>
                <w:rFonts w:cs="Calibri"/>
                <w:i/>
                <w:iCs/>
                <w:sz w:val="20"/>
                <w:szCs w:val="20"/>
              </w:rPr>
              <w:t>,</w:t>
            </w:r>
            <w:r>
              <w:rPr>
                <w:rFonts w:cs="Calibri"/>
                <w:i/>
                <w:iCs/>
                <w:sz w:val="20"/>
                <w:szCs w:val="20"/>
              </w:rPr>
              <w:t xml:space="preserve"> Referral to IAT and/or DIAT.</w:t>
            </w:r>
          </w:p>
        </w:tc>
      </w:tr>
      <w:tr w:rsidR="00F600DE" w:rsidRPr="00371814" w14:paraId="09A62501" w14:textId="77777777" w:rsidTr="00F600DE">
        <w:tc>
          <w:tcPr>
            <w:tcW w:w="6233" w:type="dxa"/>
            <w:gridSpan w:val="2"/>
            <w:shd w:val="clear" w:color="auto" w:fill="A6A6A6" w:themeFill="background1" w:themeFillShade="A6"/>
          </w:tcPr>
          <w:p w14:paraId="4B852A6E" w14:textId="77777777" w:rsidR="00F600DE" w:rsidRPr="00916C41" w:rsidRDefault="00F600DE" w:rsidP="00F600DE">
            <w:pPr>
              <w:jc w:val="both"/>
              <w:rPr>
                <w:rFonts w:cs="Calibri"/>
                <w:b/>
              </w:rPr>
            </w:pPr>
            <w:r>
              <w:t xml:space="preserve">Event: </w:t>
            </w:r>
            <w:r w:rsidRPr="00916C41">
              <w:rPr>
                <w:rFonts w:cs="Calibri"/>
                <w:b/>
                <w:bCs/>
              </w:rPr>
              <w:t xml:space="preserve">GANG RELATED BEHAVIOR </w:t>
            </w:r>
            <w:r w:rsidRPr="00916C41">
              <w:rPr>
                <w:rFonts w:cs="Calibri"/>
                <w:b/>
              </w:rPr>
              <w:t>- GANG ACTIVITY</w:t>
            </w:r>
          </w:p>
          <w:p w14:paraId="4EB988F7" w14:textId="77777777" w:rsidR="00F600DE" w:rsidRDefault="00F600DE" w:rsidP="00F600DE">
            <w:r w:rsidRPr="00916C41">
              <w:rPr>
                <w:rFonts w:cs="Calibri"/>
                <w:sz w:val="20"/>
                <w:szCs w:val="20"/>
              </w:rPr>
              <w:t>Involvement or potential involvement in any activity representing a group involved in illegal actions.</w:t>
            </w:r>
          </w:p>
        </w:tc>
        <w:tc>
          <w:tcPr>
            <w:tcW w:w="3117" w:type="dxa"/>
            <w:shd w:val="clear" w:color="auto" w:fill="A6A6A6" w:themeFill="background1" w:themeFillShade="A6"/>
          </w:tcPr>
          <w:p w14:paraId="3EC83EC0" w14:textId="77777777" w:rsidR="00F600DE" w:rsidRDefault="00F600DE" w:rsidP="00F600DE">
            <w:r>
              <w:t>NRS/Policy:</w:t>
            </w:r>
          </w:p>
          <w:p w14:paraId="231C2F7B" w14:textId="0FF3F02B" w:rsidR="00F600DE" w:rsidRPr="00916C41" w:rsidRDefault="0025203F" w:rsidP="00F85FE1">
            <w:pPr>
              <w:pStyle w:val="ListParagraph"/>
              <w:numPr>
                <w:ilvl w:val="0"/>
                <w:numId w:val="13"/>
              </w:numPr>
              <w:spacing w:before="0" w:after="0" w:line="240" w:lineRule="auto"/>
              <w:ind w:left="135" w:hanging="180"/>
              <w:rPr>
                <w:rFonts w:cs="Calibri"/>
                <w:bCs/>
              </w:rPr>
            </w:pPr>
            <w:hyperlink r:id="rId50" w:history="1">
              <w:r w:rsidR="00F600DE" w:rsidRPr="00916C41">
                <w:rPr>
                  <w:rStyle w:val="Hyperlink"/>
                  <w:rFonts w:cs="Calibri"/>
                  <w:bCs/>
                </w:rPr>
                <w:t>Board Policy 5100</w:t>
              </w:r>
            </w:hyperlink>
          </w:p>
          <w:p w14:paraId="0B565276" w14:textId="77777777" w:rsidR="00F600DE" w:rsidRDefault="0025203F" w:rsidP="00F600DE">
            <w:hyperlink r:id="rId51" w:anchor="NRS392Sec4635" w:history="1">
              <w:r w:rsidR="00F600DE" w:rsidRPr="00916C41">
                <w:rPr>
                  <w:rStyle w:val="Hyperlink"/>
                </w:rPr>
                <w:t>NRS 392.4635</w:t>
              </w:r>
            </w:hyperlink>
          </w:p>
        </w:tc>
      </w:tr>
      <w:tr w:rsidR="00F600DE" w:rsidRPr="00371814" w14:paraId="4A437861" w14:textId="77777777" w:rsidTr="00BD2307">
        <w:tc>
          <w:tcPr>
            <w:tcW w:w="3116" w:type="dxa"/>
          </w:tcPr>
          <w:p w14:paraId="45E64A51" w14:textId="77777777" w:rsidR="00F600DE" w:rsidRDefault="00F600DE" w:rsidP="00F600DE">
            <w:r>
              <w:t>1</w:t>
            </w:r>
            <w:r w:rsidRPr="002A7B67">
              <w:rPr>
                <w:vertAlign w:val="superscript"/>
              </w:rPr>
              <w:t>st</w:t>
            </w:r>
            <w:r>
              <w:t xml:space="preserve"> Incident Resolution</w:t>
            </w:r>
          </w:p>
        </w:tc>
        <w:tc>
          <w:tcPr>
            <w:tcW w:w="3117" w:type="dxa"/>
          </w:tcPr>
          <w:p w14:paraId="2EBDCCAF" w14:textId="77777777" w:rsidR="00F600DE" w:rsidRDefault="00F600DE" w:rsidP="00F600DE">
            <w:r>
              <w:t>2</w:t>
            </w:r>
            <w:r w:rsidRPr="002A7B67">
              <w:rPr>
                <w:vertAlign w:val="superscript"/>
              </w:rPr>
              <w:t>nd</w:t>
            </w:r>
            <w:r>
              <w:t xml:space="preserve"> Incident Resolution</w:t>
            </w:r>
          </w:p>
        </w:tc>
        <w:tc>
          <w:tcPr>
            <w:tcW w:w="3117" w:type="dxa"/>
          </w:tcPr>
          <w:p w14:paraId="42622573" w14:textId="77777777" w:rsidR="00F600DE" w:rsidRDefault="00AF35E9" w:rsidP="00F600DE">
            <w:r>
              <w:t>3</w:t>
            </w:r>
            <w:r w:rsidRPr="00AF35E9">
              <w:rPr>
                <w:vertAlign w:val="superscript"/>
              </w:rPr>
              <w:t>rd</w:t>
            </w:r>
            <w:r>
              <w:t xml:space="preserve"> </w:t>
            </w:r>
            <w:r w:rsidR="00F600DE">
              <w:t>Incident Resolution</w:t>
            </w:r>
          </w:p>
        </w:tc>
      </w:tr>
      <w:tr w:rsidR="00F600DE" w:rsidRPr="00371814" w14:paraId="73FEEF94" w14:textId="77777777" w:rsidTr="00BD2307">
        <w:tc>
          <w:tcPr>
            <w:tcW w:w="3116" w:type="dxa"/>
          </w:tcPr>
          <w:p w14:paraId="196E05A5" w14:textId="442D0CFC" w:rsidR="00F600DE" w:rsidRDefault="00F600DE" w:rsidP="005C72B6">
            <w:r w:rsidRPr="00916C41">
              <w:rPr>
                <w:rFonts w:cs="Calibri"/>
                <w:bCs/>
                <w:sz w:val="20"/>
                <w:szCs w:val="20"/>
              </w:rPr>
              <w:t>Administrative Conference/ Investigation, Parent Contact</w:t>
            </w:r>
            <w:r w:rsidRPr="00916C41">
              <w:rPr>
                <w:rFonts w:cs="Calibri"/>
                <w:sz w:val="20"/>
                <w:szCs w:val="20"/>
              </w:rPr>
              <w:t xml:space="preserve">, </w:t>
            </w:r>
            <w:r>
              <w:rPr>
                <w:rFonts w:cs="Calibri"/>
                <w:sz w:val="20"/>
                <w:szCs w:val="20"/>
              </w:rPr>
              <w:t xml:space="preserve">Loss of Gang Paraphernalia, </w:t>
            </w:r>
            <w:r w:rsidRPr="00916C41">
              <w:rPr>
                <w:rFonts w:cs="Calibri"/>
                <w:sz w:val="20"/>
                <w:szCs w:val="20"/>
              </w:rPr>
              <w:t xml:space="preserve">1-3 </w:t>
            </w:r>
            <w:r>
              <w:rPr>
                <w:rFonts w:cs="Calibri"/>
                <w:sz w:val="20"/>
                <w:szCs w:val="20"/>
              </w:rPr>
              <w:t>D</w:t>
            </w:r>
            <w:r w:rsidRPr="00916C41">
              <w:rPr>
                <w:rFonts w:cs="Calibri"/>
                <w:sz w:val="20"/>
                <w:szCs w:val="20"/>
              </w:rPr>
              <w:t xml:space="preserve">ay </w:t>
            </w:r>
            <w:r w:rsidR="005C72B6">
              <w:rPr>
                <w:rFonts w:cs="Calibri"/>
                <w:sz w:val="20"/>
                <w:szCs w:val="20"/>
              </w:rPr>
              <w:t xml:space="preserve">In-School </w:t>
            </w:r>
            <w:r w:rsidRPr="00916C41">
              <w:rPr>
                <w:rFonts w:cs="Calibri"/>
                <w:sz w:val="20"/>
                <w:szCs w:val="20"/>
              </w:rPr>
              <w:t>Suspension</w:t>
            </w:r>
            <w:r w:rsidR="00095DE8">
              <w:rPr>
                <w:rFonts w:cs="Calibri"/>
                <w:sz w:val="20"/>
                <w:szCs w:val="20"/>
              </w:rPr>
              <w:t xml:space="preserve"> or Suspension</w:t>
            </w:r>
            <w:r w:rsidR="005C72B6">
              <w:rPr>
                <w:rFonts w:cs="Calibri"/>
                <w:sz w:val="20"/>
                <w:szCs w:val="20"/>
              </w:rPr>
              <w:t>, Contact School Police Gang Unit</w:t>
            </w:r>
            <w:r w:rsidRPr="00916C41">
              <w:rPr>
                <w:rFonts w:cs="Calibri"/>
                <w:sz w:val="20"/>
                <w:szCs w:val="20"/>
              </w:rPr>
              <w:t>.</w:t>
            </w:r>
          </w:p>
        </w:tc>
        <w:tc>
          <w:tcPr>
            <w:tcW w:w="3117" w:type="dxa"/>
          </w:tcPr>
          <w:p w14:paraId="2CDB4DB4" w14:textId="77777777" w:rsidR="00F600DE" w:rsidRDefault="005C72B6" w:rsidP="005C72B6">
            <w:r>
              <w:rPr>
                <w:rFonts w:cs="Calibri"/>
                <w:bCs/>
                <w:sz w:val="20"/>
                <w:szCs w:val="20"/>
              </w:rPr>
              <w:t>1-</w:t>
            </w:r>
            <w:r w:rsidR="00F600DE" w:rsidRPr="00916C41">
              <w:rPr>
                <w:rFonts w:cs="Calibri"/>
                <w:bCs/>
                <w:sz w:val="20"/>
                <w:szCs w:val="20"/>
              </w:rPr>
              <w:t xml:space="preserve">3 </w:t>
            </w:r>
            <w:r w:rsidR="00F600DE">
              <w:rPr>
                <w:rFonts w:cs="Calibri"/>
                <w:bCs/>
                <w:sz w:val="20"/>
                <w:szCs w:val="20"/>
              </w:rPr>
              <w:t>D</w:t>
            </w:r>
            <w:r w:rsidR="00F600DE" w:rsidRPr="00916C41">
              <w:rPr>
                <w:rFonts w:cs="Calibri"/>
                <w:bCs/>
                <w:sz w:val="20"/>
                <w:szCs w:val="20"/>
              </w:rPr>
              <w:t xml:space="preserve">ay Suspension &amp; Contact </w:t>
            </w:r>
            <w:r w:rsidR="00F600DE">
              <w:rPr>
                <w:rFonts w:cs="Calibri"/>
                <w:bCs/>
                <w:sz w:val="20"/>
                <w:szCs w:val="20"/>
              </w:rPr>
              <w:t>School Police</w:t>
            </w:r>
            <w:r w:rsidR="00F600DE" w:rsidRPr="00916C41">
              <w:rPr>
                <w:rFonts w:cs="Calibri"/>
                <w:bCs/>
                <w:sz w:val="20"/>
                <w:szCs w:val="20"/>
              </w:rPr>
              <w:t xml:space="preserve"> Gang Unit</w:t>
            </w:r>
            <w:r w:rsidR="00F600DE">
              <w:rPr>
                <w:rFonts w:cs="Calibri"/>
                <w:bCs/>
                <w:sz w:val="20"/>
                <w:szCs w:val="20"/>
              </w:rPr>
              <w:t>.</w:t>
            </w:r>
          </w:p>
        </w:tc>
        <w:tc>
          <w:tcPr>
            <w:tcW w:w="3117" w:type="dxa"/>
          </w:tcPr>
          <w:p w14:paraId="7440C628" w14:textId="77777777" w:rsidR="00F600DE" w:rsidRDefault="005C72B6" w:rsidP="005C72B6">
            <w:r>
              <w:rPr>
                <w:rFonts w:cs="Calibri"/>
                <w:bCs/>
                <w:sz w:val="20"/>
                <w:szCs w:val="20"/>
              </w:rPr>
              <w:t>3-</w:t>
            </w:r>
            <w:r w:rsidR="00AF35E9">
              <w:rPr>
                <w:rFonts w:cs="Calibri"/>
                <w:bCs/>
                <w:sz w:val="20"/>
                <w:szCs w:val="20"/>
              </w:rPr>
              <w:t xml:space="preserve">5 Day Suspension, Contact School Police Gang Unit, </w:t>
            </w:r>
            <w:r w:rsidR="00DD4D3C">
              <w:rPr>
                <w:rFonts w:cs="Calibri"/>
                <w:bCs/>
                <w:sz w:val="20"/>
                <w:szCs w:val="20"/>
              </w:rPr>
              <w:t>Consult with</w:t>
            </w:r>
            <w:r w:rsidR="00AF35E9">
              <w:rPr>
                <w:rFonts w:cs="Calibri"/>
                <w:bCs/>
                <w:sz w:val="20"/>
                <w:szCs w:val="20"/>
              </w:rPr>
              <w:t xml:space="preserve"> Behavior Hearings &amp; Placement Director</w:t>
            </w:r>
            <w:r w:rsidR="00F600DE" w:rsidRPr="00916C41">
              <w:rPr>
                <w:rFonts w:cs="Calibri"/>
                <w:sz w:val="20"/>
                <w:szCs w:val="20"/>
              </w:rPr>
              <w:t>.</w:t>
            </w:r>
          </w:p>
        </w:tc>
      </w:tr>
      <w:tr w:rsidR="00F600DE" w:rsidRPr="00371814" w14:paraId="487DD046" w14:textId="77777777" w:rsidTr="000761E1">
        <w:tc>
          <w:tcPr>
            <w:tcW w:w="9350" w:type="dxa"/>
            <w:gridSpan w:val="3"/>
          </w:tcPr>
          <w:p w14:paraId="1639F522" w14:textId="77777777" w:rsidR="00F600DE" w:rsidRDefault="00F600DE" w:rsidP="00F600DE">
            <w:r>
              <w:t xml:space="preserve">Tier 1 Strategies: </w:t>
            </w:r>
            <w:r>
              <w:rPr>
                <w:i/>
                <w:sz w:val="20"/>
                <w:szCs w:val="20"/>
              </w:rPr>
              <w:t>Parent Conference</w:t>
            </w:r>
            <w:r w:rsidR="00C44EAB">
              <w:rPr>
                <w:i/>
                <w:sz w:val="20"/>
                <w:szCs w:val="20"/>
              </w:rPr>
              <w:t>,</w:t>
            </w:r>
            <w:r>
              <w:rPr>
                <w:i/>
                <w:sz w:val="20"/>
                <w:szCs w:val="20"/>
              </w:rPr>
              <w:t xml:space="preserve"> School counselor support</w:t>
            </w:r>
            <w:r w:rsidR="00C44EAB">
              <w:rPr>
                <w:i/>
                <w:sz w:val="20"/>
                <w:szCs w:val="20"/>
              </w:rPr>
              <w:t>,</w:t>
            </w:r>
            <w:r>
              <w:rPr>
                <w:i/>
                <w:sz w:val="20"/>
                <w:szCs w:val="20"/>
              </w:rPr>
              <w:t xml:space="preserve"> possible VIP participation</w:t>
            </w:r>
            <w:r w:rsidR="00C44EAB">
              <w:rPr>
                <w:i/>
                <w:sz w:val="20"/>
                <w:szCs w:val="20"/>
              </w:rPr>
              <w:t>,</w:t>
            </w:r>
            <w:r w:rsidR="0098148F">
              <w:rPr>
                <w:i/>
                <w:sz w:val="20"/>
                <w:szCs w:val="20"/>
              </w:rPr>
              <w:t xml:space="preserve"> school police gang unit referral</w:t>
            </w:r>
            <w:r>
              <w:rPr>
                <w:i/>
                <w:sz w:val="20"/>
                <w:szCs w:val="20"/>
              </w:rPr>
              <w:t>.</w:t>
            </w:r>
          </w:p>
        </w:tc>
      </w:tr>
      <w:tr w:rsidR="00F600DE" w:rsidRPr="00371814" w14:paraId="67A5EA4C" w14:textId="77777777" w:rsidTr="00F600DE">
        <w:tc>
          <w:tcPr>
            <w:tcW w:w="9350" w:type="dxa"/>
            <w:gridSpan w:val="3"/>
            <w:tcBorders>
              <w:bottom w:val="single" w:sz="4" w:space="0" w:color="000000"/>
            </w:tcBorders>
          </w:tcPr>
          <w:p w14:paraId="1DABECBE" w14:textId="77777777" w:rsidR="00F600DE" w:rsidRDefault="00F600DE" w:rsidP="00F600DE">
            <w:r>
              <w:t xml:space="preserve">Tier 2 Strategies:  </w:t>
            </w:r>
            <w:r w:rsidRPr="00916C41">
              <w:rPr>
                <w:rFonts w:cs="Calibri"/>
                <w:i/>
                <w:iCs/>
                <w:sz w:val="20"/>
                <w:szCs w:val="20"/>
              </w:rPr>
              <w:t>Psychologist Support</w:t>
            </w:r>
            <w:r>
              <w:rPr>
                <w:rFonts w:cs="Calibri"/>
                <w:i/>
                <w:iCs/>
                <w:sz w:val="20"/>
                <w:szCs w:val="20"/>
              </w:rPr>
              <w:t>-</w:t>
            </w:r>
            <w:r w:rsidR="00CF0F82">
              <w:rPr>
                <w:rFonts w:cs="Calibri"/>
                <w:i/>
                <w:iCs/>
                <w:sz w:val="20"/>
                <w:szCs w:val="20"/>
              </w:rPr>
              <w:t xml:space="preserve"> Threat Assessment and Student Safety Supervision Plan (as applicable)</w:t>
            </w:r>
            <w:r w:rsidR="00C44EAB">
              <w:rPr>
                <w:rFonts w:cs="Calibri"/>
                <w:i/>
                <w:iCs/>
                <w:sz w:val="20"/>
                <w:szCs w:val="20"/>
              </w:rPr>
              <w:t>,</w:t>
            </w:r>
            <w:r w:rsidRPr="00916C41">
              <w:rPr>
                <w:rFonts w:cs="Calibri"/>
                <w:i/>
                <w:iCs/>
                <w:sz w:val="20"/>
                <w:szCs w:val="20"/>
              </w:rPr>
              <w:t xml:space="preserve"> School Police </w:t>
            </w:r>
            <w:r>
              <w:rPr>
                <w:rFonts w:cs="Calibri"/>
                <w:i/>
                <w:iCs/>
                <w:sz w:val="20"/>
                <w:szCs w:val="20"/>
              </w:rPr>
              <w:t>Gang Unit intervention</w:t>
            </w:r>
            <w:r w:rsidRPr="00916C41">
              <w:rPr>
                <w:rFonts w:cs="Calibri"/>
                <w:i/>
                <w:iCs/>
                <w:sz w:val="20"/>
                <w:szCs w:val="20"/>
              </w:rPr>
              <w:t>.</w:t>
            </w:r>
          </w:p>
        </w:tc>
      </w:tr>
      <w:tr w:rsidR="00774E89" w:rsidRPr="00371814" w14:paraId="1537D271" w14:textId="77777777" w:rsidTr="00F600DE">
        <w:tc>
          <w:tcPr>
            <w:tcW w:w="6233" w:type="dxa"/>
            <w:gridSpan w:val="2"/>
            <w:shd w:val="clear" w:color="auto" w:fill="A6A6A6" w:themeFill="background1" w:themeFillShade="A6"/>
          </w:tcPr>
          <w:p w14:paraId="631A4511" w14:textId="77777777" w:rsidR="00774E89" w:rsidRPr="005B2FFA" w:rsidRDefault="00774E89" w:rsidP="00774E89">
            <w:pPr>
              <w:jc w:val="both"/>
              <w:rPr>
                <w:rFonts w:cs="Calibri"/>
                <w:b/>
              </w:rPr>
            </w:pPr>
            <w:r>
              <w:t xml:space="preserve">Event: </w:t>
            </w:r>
            <w:r w:rsidRPr="005B2FFA">
              <w:rPr>
                <w:rFonts w:cs="Calibri"/>
                <w:b/>
              </w:rPr>
              <w:t>INSTIGATION / PROMOTION OF FIGHTING OR VIOLENCE</w:t>
            </w:r>
          </w:p>
          <w:p w14:paraId="01D886C1" w14:textId="77777777" w:rsidR="00774E89" w:rsidRDefault="00774E89" w:rsidP="00C44EAB">
            <w:pPr>
              <w:spacing w:after="0"/>
              <w:rPr>
                <w:rFonts w:cs="Calibri"/>
                <w:sz w:val="20"/>
                <w:szCs w:val="20"/>
              </w:rPr>
            </w:pPr>
            <w:r w:rsidRPr="005B2FFA">
              <w:rPr>
                <w:rFonts w:cs="Calibri"/>
                <w:sz w:val="20"/>
                <w:szCs w:val="20"/>
              </w:rPr>
              <w:t>The willful act of provoking or facilitating assault between two or more students by using a variety of communications</w:t>
            </w:r>
            <w:r w:rsidR="00BC5F62">
              <w:rPr>
                <w:rFonts w:cs="Calibri"/>
                <w:sz w:val="20"/>
                <w:szCs w:val="20"/>
              </w:rPr>
              <w:t>, including social media,</w:t>
            </w:r>
            <w:r w:rsidRPr="005B2FFA">
              <w:rPr>
                <w:rFonts w:cs="Calibri"/>
                <w:sz w:val="20"/>
                <w:szCs w:val="20"/>
              </w:rPr>
              <w:t xml:space="preserve"> aimed at causing or resulting in a physical altercation.</w:t>
            </w:r>
          </w:p>
          <w:p w14:paraId="6AB64AF7" w14:textId="77777777" w:rsidR="00C44EAB" w:rsidRDefault="00C44EAB" w:rsidP="00C44EAB">
            <w:pPr>
              <w:spacing w:after="0"/>
            </w:pPr>
            <w:r>
              <w:rPr>
                <w:sz w:val="20"/>
              </w:rPr>
              <w:t>***Evaluate for Bullying and contact Director of Civil Rights Compliance (Legal) for Guidance.</w:t>
            </w:r>
          </w:p>
        </w:tc>
        <w:tc>
          <w:tcPr>
            <w:tcW w:w="3117" w:type="dxa"/>
            <w:shd w:val="clear" w:color="auto" w:fill="A6A6A6" w:themeFill="background1" w:themeFillShade="A6"/>
          </w:tcPr>
          <w:p w14:paraId="6E66D00E" w14:textId="77777777" w:rsidR="00774E89" w:rsidRDefault="00774E89" w:rsidP="00774E89">
            <w:r>
              <w:t>NRS/Policy:</w:t>
            </w:r>
          </w:p>
          <w:p w14:paraId="79489042" w14:textId="799746D3" w:rsidR="00774E89" w:rsidRPr="005B2FFA" w:rsidRDefault="0025203F" w:rsidP="00F85FE1">
            <w:pPr>
              <w:pStyle w:val="ListParagraph"/>
              <w:numPr>
                <w:ilvl w:val="0"/>
                <w:numId w:val="13"/>
              </w:numPr>
              <w:spacing w:before="0" w:after="0" w:line="240" w:lineRule="auto"/>
              <w:ind w:left="135" w:hanging="180"/>
              <w:rPr>
                <w:rFonts w:cs="Calibri"/>
                <w:bCs/>
              </w:rPr>
            </w:pPr>
            <w:hyperlink r:id="rId52" w:history="1">
              <w:r w:rsidR="00774E89" w:rsidRPr="005B2FFA">
                <w:rPr>
                  <w:rStyle w:val="Hyperlink"/>
                  <w:rFonts w:cs="Calibri"/>
                  <w:bCs/>
                </w:rPr>
                <w:t>Board Policy 5100</w:t>
              </w:r>
            </w:hyperlink>
          </w:p>
          <w:p w14:paraId="6FD338D2" w14:textId="77777777" w:rsidR="00774E89" w:rsidRDefault="0025203F" w:rsidP="00774E89">
            <w:hyperlink r:id="rId53" w:anchor="NRS200Sec490" w:history="1">
              <w:r w:rsidR="00774E89" w:rsidRPr="005B2FFA">
                <w:rPr>
                  <w:rStyle w:val="Hyperlink"/>
                  <w:rFonts w:ascii="Calibri" w:hAnsi="Calibri"/>
                </w:rPr>
                <w:t>NRS 200.490</w:t>
              </w:r>
            </w:hyperlink>
            <w:r w:rsidR="00774E89" w:rsidRPr="00A0500E">
              <w:rPr>
                <w:sz w:val="16"/>
                <w:szCs w:val="16"/>
              </w:rPr>
              <w:t xml:space="preserve"> </w:t>
            </w:r>
          </w:p>
        </w:tc>
      </w:tr>
      <w:tr w:rsidR="00774E89" w:rsidRPr="00371814" w14:paraId="362A675D" w14:textId="77777777" w:rsidTr="00BD2307">
        <w:tc>
          <w:tcPr>
            <w:tcW w:w="3116" w:type="dxa"/>
          </w:tcPr>
          <w:p w14:paraId="19910029" w14:textId="77777777" w:rsidR="00774E89" w:rsidRDefault="00774E89" w:rsidP="00774E89">
            <w:r>
              <w:t>1</w:t>
            </w:r>
            <w:r w:rsidRPr="002A7B67">
              <w:rPr>
                <w:vertAlign w:val="superscript"/>
              </w:rPr>
              <w:t>st</w:t>
            </w:r>
            <w:r>
              <w:t xml:space="preserve"> Incident Resolution</w:t>
            </w:r>
          </w:p>
        </w:tc>
        <w:tc>
          <w:tcPr>
            <w:tcW w:w="3117" w:type="dxa"/>
          </w:tcPr>
          <w:p w14:paraId="6ABFE6D4" w14:textId="77777777" w:rsidR="00774E89" w:rsidRDefault="00774E89" w:rsidP="00774E89">
            <w:r>
              <w:t>2</w:t>
            </w:r>
            <w:r w:rsidRPr="002A7B67">
              <w:rPr>
                <w:vertAlign w:val="superscript"/>
              </w:rPr>
              <w:t>nd</w:t>
            </w:r>
            <w:r>
              <w:t xml:space="preserve"> Incident Resolution</w:t>
            </w:r>
          </w:p>
        </w:tc>
        <w:tc>
          <w:tcPr>
            <w:tcW w:w="3117" w:type="dxa"/>
          </w:tcPr>
          <w:p w14:paraId="5F074D39" w14:textId="77777777" w:rsidR="00774E89" w:rsidRDefault="00AF35E9" w:rsidP="00774E89">
            <w:r>
              <w:t>3</w:t>
            </w:r>
            <w:r w:rsidRPr="00AF35E9">
              <w:rPr>
                <w:vertAlign w:val="superscript"/>
              </w:rPr>
              <w:t>rd</w:t>
            </w:r>
            <w:r>
              <w:t xml:space="preserve"> </w:t>
            </w:r>
            <w:r w:rsidR="00774E89">
              <w:t>Incident Resolution</w:t>
            </w:r>
          </w:p>
        </w:tc>
      </w:tr>
      <w:tr w:rsidR="00774E89" w:rsidRPr="00371814" w14:paraId="605C3755" w14:textId="77777777" w:rsidTr="00BD2307">
        <w:tc>
          <w:tcPr>
            <w:tcW w:w="3116" w:type="dxa"/>
          </w:tcPr>
          <w:p w14:paraId="13CC2498" w14:textId="5DA9CB28" w:rsidR="00774E89" w:rsidRDefault="00774E89" w:rsidP="00774E89">
            <w:r w:rsidRPr="00916C41">
              <w:rPr>
                <w:rFonts w:cs="Calibri"/>
                <w:bCs/>
                <w:sz w:val="20"/>
                <w:szCs w:val="20"/>
              </w:rPr>
              <w:t xml:space="preserve">Administrative Conference/ Investigation; Parent Contact; </w:t>
            </w:r>
            <w:r w:rsidR="00BC5F62">
              <w:rPr>
                <w:rFonts w:cs="Calibri"/>
                <w:bCs/>
                <w:sz w:val="20"/>
                <w:szCs w:val="20"/>
              </w:rPr>
              <w:t xml:space="preserve">Restorative Conference; </w:t>
            </w:r>
            <w:r>
              <w:rPr>
                <w:rFonts w:cs="Calibri"/>
                <w:bCs/>
                <w:sz w:val="20"/>
                <w:szCs w:val="20"/>
              </w:rPr>
              <w:t>1-3</w:t>
            </w:r>
            <w:r w:rsidRPr="00916C41">
              <w:rPr>
                <w:rFonts w:cs="Calibri"/>
                <w:bCs/>
                <w:sz w:val="20"/>
                <w:szCs w:val="20"/>
              </w:rPr>
              <w:t xml:space="preserve"> </w:t>
            </w:r>
            <w:r>
              <w:rPr>
                <w:rFonts w:cs="Calibri"/>
                <w:bCs/>
                <w:sz w:val="20"/>
                <w:szCs w:val="20"/>
              </w:rPr>
              <w:t>D</w:t>
            </w:r>
            <w:r w:rsidRPr="00916C41">
              <w:rPr>
                <w:rFonts w:cs="Calibri"/>
                <w:bCs/>
                <w:sz w:val="20"/>
                <w:szCs w:val="20"/>
              </w:rPr>
              <w:t xml:space="preserve">ay </w:t>
            </w:r>
            <w:r w:rsidR="00BC5F62">
              <w:rPr>
                <w:rFonts w:cs="Calibri"/>
                <w:bCs/>
                <w:sz w:val="20"/>
                <w:szCs w:val="20"/>
              </w:rPr>
              <w:t xml:space="preserve">In-School </w:t>
            </w:r>
            <w:r w:rsidRPr="00916C41">
              <w:rPr>
                <w:rFonts w:cs="Calibri"/>
                <w:bCs/>
                <w:sz w:val="20"/>
                <w:szCs w:val="20"/>
              </w:rPr>
              <w:t>Suspension</w:t>
            </w:r>
            <w:r w:rsidR="00095DE8">
              <w:rPr>
                <w:rFonts w:cs="Calibri"/>
                <w:bCs/>
                <w:sz w:val="20"/>
                <w:szCs w:val="20"/>
              </w:rPr>
              <w:t xml:space="preserve"> or Suspension</w:t>
            </w:r>
            <w:r w:rsidRPr="00916C41">
              <w:rPr>
                <w:rFonts w:cs="Calibri"/>
                <w:bCs/>
                <w:sz w:val="20"/>
                <w:szCs w:val="20"/>
              </w:rPr>
              <w:t xml:space="preserve"> &amp; VIP classes.</w:t>
            </w:r>
          </w:p>
        </w:tc>
        <w:tc>
          <w:tcPr>
            <w:tcW w:w="3117" w:type="dxa"/>
          </w:tcPr>
          <w:p w14:paraId="19A48B7A" w14:textId="77777777" w:rsidR="00774E89" w:rsidRDefault="00774E89" w:rsidP="00BC5F62">
            <w:r>
              <w:rPr>
                <w:rFonts w:cs="Calibri"/>
                <w:bCs/>
                <w:sz w:val="20"/>
                <w:szCs w:val="20"/>
              </w:rPr>
              <w:t xml:space="preserve">Administrative Conference, Parent Contact, </w:t>
            </w:r>
            <w:r w:rsidR="00BC5F62">
              <w:rPr>
                <w:rFonts w:cs="Calibri"/>
                <w:bCs/>
                <w:sz w:val="20"/>
                <w:szCs w:val="20"/>
              </w:rPr>
              <w:t>1-</w:t>
            </w:r>
            <w:r>
              <w:rPr>
                <w:rFonts w:cs="Calibri"/>
                <w:bCs/>
                <w:sz w:val="20"/>
                <w:szCs w:val="20"/>
              </w:rPr>
              <w:t>3</w:t>
            </w:r>
            <w:r w:rsidRPr="00916C41">
              <w:rPr>
                <w:rFonts w:cs="Calibri"/>
                <w:bCs/>
                <w:sz w:val="20"/>
                <w:szCs w:val="20"/>
              </w:rPr>
              <w:t xml:space="preserve"> Day Suspe</w:t>
            </w:r>
            <w:r>
              <w:rPr>
                <w:rFonts w:cs="Calibri"/>
                <w:bCs/>
                <w:sz w:val="20"/>
                <w:szCs w:val="20"/>
              </w:rPr>
              <w:t>nsion &amp; VIP classes,</w:t>
            </w:r>
            <w:r w:rsidRPr="00916C41">
              <w:rPr>
                <w:rFonts w:cs="Calibri"/>
                <w:bCs/>
                <w:sz w:val="20"/>
                <w:szCs w:val="20"/>
              </w:rPr>
              <w:t xml:space="preserve"> Contact School Police.</w:t>
            </w:r>
          </w:p>
        </w:tc>
        <w:tc>
          <w:tcPr>
            <w:tcW w:w="3117" w:type="dxa"/>
          </w:tcPr>
          <w:p w14:paraId="588779E5" w14:textId="77777777" w:rsidR="00774E89" w:rsidRDefault="00BC5F62" w:rsidP="00BC5F62">
            <w:r>
              <w:rPr>
                <w:rFonts w:cs="Calibri"/>
                <w:bCs/>
                <w:sz w:val="20"/>
                <w:szCs w:val="20"/>
              </w:rPr>
              <w:t>3-</w:t>
            </w:r>
            <w:r w:rsidR="00AF35E9">
              <w:rPr>
                <w:rFonts w:cs="Calibri"/>
                <w:bCs/>
                <w:sz w:val="20"/>
                <w:szCs w:val="20"/>
              </w:rPr>
              <w:t>5</w:t>
            </w:r>
            <w:r w:rsidR="00AF35E9" w:rsidRPr="00916C41">
              <w:rPr>
                <w:rFonts w:cs="Calibri"/>
                <w:bCs/>
                <w:sz w:val="20"/>
                <w:szCs w:val="20"/>
              </w:rPr>
              <w:t xml:space="preserve"> Day Suspe</w:t>
            </w:r>
            <w:r w:rsidR="00AF35E9">
              <w:rPr>
                <w:rFonts w:cs="Calibri"/>
                <w:bCs/>
                <w:sz w:val="20"/>
                <w:szCs w:val="20"/>
              </w:rPr>
              <w:t>nsion, VIP classes,</w:t>
            </w:r>
            <w:r w:rsidR="00AF35E9" w:rsidRPr="00916C41">
              <w:rPr>
                <w:rFonts w:cs="Calibri"/>
                <w:bCs/>
                <w:sz w:val="20"/>
                <w:szCs w:val="20"/>
              </w:rPr>
              <w:t xml:space="preserve"> Contact School Police</w:t>
            </w:r>
            <w:r w:rsidR="00AF35E9">
              <w:rPr>
                <w:rFonts w:cs="Calibri"/>
                <w:bCs/>
                <w:sz w:val="20"/>
                <w:szCs w:val="20"/>
              </w:rPr>
              <w:t xml:space="preserve">, and </w:t>
            </w:r>
            <w:r w:rsidR="00DD4D3C">
              <w:rPr>
                <w:rFonts w:cs="Calibri"/>
                <w:bCs/>
                <w:sz w:val="20"/>
                <w:szCs w:val="20"/>
              </w:rPr>
              <w:t>Consult with</w:t>
            </w:r>
            <w:r w:rsidR="00AF35E9">
              <w:rPr>
                <w:rFonts w:cs="Calibri"/>
                <w:bCs/>
                <w:sz w:val="20"/>
                <w:szCs w:val="20"/>
              </w:rPr>
              <w:t xml:space="preserve"> Behavior Hearings &amp; Placement Director</w:t>
            </w:r>
            <w:r w:rsidR="00AF35E9" w:rsidRPr="00916C41">
              <w:rPr>
                <w:rFonts w:cs="Calibri"/>
                <w:sz w:val="20"/>
                <w:szCs w:val="20"/>
              </w:rPr>
              <w:t>.</w:t>
            </w:r>
          </w:p>
        </w:tc>
      </w:tr>
      <w:tr w:rsidR="00774E89" w:rsidRPr="00371814" w14:paraId="07523F28" w14:textId="77777777" w:rsidTr="000761E1">
        <w:tc>
          <w:tcPr>
            <w:tcW w:w="9350" w:type="dxa"/>
            <w:gridSpan w:val="3"/>
          </w:tcPr>
          <w:p w14:paraId="4CC39C5B" w14:textId="77777777" w:rsidR="00774E89" w:rsidRDefault="00774E89" w:rsidP="00774E89">
            <w:r>
              <w:t xml:space="preserve">Tier 1 Strategies: </w:t>
            </w:r>
            <w:r w:rsidR="00BC5F62">
              <w:rPr>
                <w:i/>
                <w:sz w:val="20"/>
                <w:szCs w:val="20"/>
              </w:rPr>
              <w:t>Restorative Conference</w:t>
            </w:r>
            <w:r w:rsidR="00C44EAB">
              <w:rPr>
                <w:i/>
                <w:sz w:val="20"/>
                <w:szCs w:val="20"/>
              </w:rPr>
              <w:t>,</w:t>
            </w:r>
            <w:r w:rsidR="00BC5F62">
              <w:rPr>
                <w:i/>
                <w:sz w:val="20"/>
                <w:szCs w:val="20"/>
              </w:rPr>
              <w:t xml:space="preserve"> </w:t>
            </w:r>
            <w:r>
              <w:rPr>
                <w:i/>
                <w:sz w:val="20"/>
                <w:szCs w:val="20"/>
              </w:rPr>
              <w:t>Parent Conference</w:t>
            </w:r>
            <w:r w:rsidR="00C44EAB">
              <w:rPr>
                <w:i/>
                <w:sz w:val="20"/>
                <w:szCs w:val="20"/>
              </w:rPr>
              <w:t>,</w:t>
            </w:r>
            <w:r>
              <w:rPr>
                <w:i/>
                <w:sz w:val="20"/>
                <w:szCs w:val="20"/>
              </w:rPr>
              <w:t xml:space="preserve"> School counselor support</w:t>
            </w:r>
            <w:r w:rsidR="00C44EAB">
              <w:rPr>
                <w:i/>
                <w:sz w:val="20"/>
                <w:szCs w:val="20"/>
              </w:rPr>
              <w:t>,</w:t>
            </w:r>
            <w:r>
              <w:rPr>
                <w:i/>
                <w:sz w:val="20"/>
                <w:szCs w:val="20"/>
              </w:rPr>
              <w:t xml:space="preserve"> possible VIP participation.</w:t>
            </w:r>
          </w:p>
        </w:tc>
      </w:tr>
      <w:tr w:rsidR="00774E89" w:rsidRPr="00371814" w14:paraId="2ED350FD" w14:textId="77777777" w:rsidTr="00F600DE">
        <w:tc>
          <w:tcPr>
            <w:tcW w:w="9350" w:type="dxa"/>
            <w:gridSpan w:val="3"/>
            <w:tcBorders>
              <w:bottom w:val="single" w:sz="4" w:space="0" w:color="000000"/>
            </w:tcBorders>
          </w:tcPr>
          <w:p w14:paraId="794D8AD0" w14:textId="77777777" w:rsidR="00774E89" w:rsidRDefault="00774E89" w:rsidP="00774E89">
            <w:r>
              <w:t xml:space="preserve">Tier 2 Strategies:  </w:t>
            </w:r>
            <w:r>
              <w:rPr>
                <w:rFonts w:cs="Calibri"/>
                <w:i/>
                <w:iCs/>
                <w:sz w:val="20"/>
                <w:szCs w:val="20"/>
              </w:rPr>
              <w:t>Psychologist support-</w:t>
            </w:r>
            <w:r w:rsidR="00CF0F82">
              <w:rPr>
                <w:rFonts w:cs="Calibri"/>
                <w:i/>
                <w:iCs/>
                <w:sz w:val="20"/>
                <w:szCs w:val="20"/>
              </w:rPr>
              <w:t xml:space="preserve"> Threat Assessment and Student Safety Supervision Plan (as applicable)</w:t>
            </w:r>
            <w:r w:rsidR="00C44EAB">
              <w:rPr>
                <w:rFonts w:cs="Calibri"/>
                <w:i/>
                <w:iCs/>
                <w:sz w:val="20"/>
                <w:szCs w:val="20"/>
              </w:rPr>
              <w:t>,</w:t>
            </w:r>
            <w:r>
              <w:rPr>
                <w:rFonts w:cs="Calibri"/>
                <w:i/>
                <w:iCs/>
                <w:sz w:val="20"/>
                <w:szCs w:val="20"/>
              </w:rPr>
              <w:t xml:space="preserve"> C</w:t>
            </w:r>
            <w:r w:rsidRPr="00916C41">
              <w:rPr>
                <w:rFonts w:cs="Calibri"/>
                <w:i/>
                <w:iCs/>
                <w:sz w:val="20"/>
                <w:szCs w:val="20"/>
              </w:rPr>
              <w:t>onflict Resolution</w:t>
            </w:r>
            <w:r w:rsidR="00C44EAB">
              <w:rPr>
                <w:rFonts w:cs="Calibri"/>
                <w:i/>
                <w:iCs/>
                <w:sz w:val="20"/>
                <w:szCs w:val="20"/>
              </w:rPr>
              <w:t>,</w:t>
            </w:r>
            <w:r w:rsidRPr="00916C41">
              <w:rPr>
                <w:rFonts w:cs="Calibri"/>
                <w:i/>
                <w:iCs/>
                <w:sz w:val="20"/>
                <w:szCs w:val="20"/>
              </w:rPr>
              <w:t xml:space="preserve"> Re-teach Expectations</w:t>
            </w:r>
            <w:r w:rsidR="00C44EAB">
              <w:rPr>
                <w:rFonts w:cs="Calibri"/>
                <w:i/>
                <w:iCs/>
                <w:sz w:val="20"/>
                <w:szCs w:val="20"/>
              </w:rPr>
              <w:t>,</w:t>
            </w:r>
            <w:r w:rsidRPr="00916C41">
              <w:rPr>
                <w:rFonts w:cs="Calibri"/>
                <w:i/>
                <w:iCs/>
                <w:sz w:val="20"/>
                <w:szCs w:val="20"/>
              </w:rPr>
              <w:t xml:space="preserve"> Anger Management</w:t>
            </w:r>
            <w:r w:rsidR="00C44EAB">
              <w:rPr>
                <w:rFonts w:cs="Calibri"/>
                <w:i/>
                <w:iCs/>
                <w:sz w:val="20"/>
                <w:szCs w:val="20"/>
              </w:rPr>
              <w:t>,</w:t>
            </w:r>
            <w:r w:rsidRPr="00916C41">
              <w:rPr>
                <w:rFonts w:cs="Calibri"/>
                <w:i/>
                <w:iCs/>
                <w:sz w:val="20"/>
                <w:szCs w:val="20"/>
              </w:rPr>
              <w:t xml:space="preserve"> Teach Pro-Social Skills</w:t>
            </w:r>
            <w:r w:rsidR="00C44EAB">
              <w:rPr>
                <w:rFonts w:cs="Calibri"/>
                <w:i/>
                <w:iCs/>
                <w:sz w:val="20"/>
                <w:szCs w:val="20"/>
              </w:rPr>
              <w:t>,</w:t>
            </w:r>
            <w:r w:rsidRPr="00916C41">
              <w:rPr>
                <w:rFonts w:cs="Calibri"/>
                <w:i/>
                <w:iCs/>
                <w:sz w:val="20"/>
                <w:szCs w:val="20"/>
              </w:rPr>
              <w:t xml:space="preserve"> Restorative Practices</w:t>
            </w:r>
            <w:r w:rsidR="00C44EAB">
              <w:rPr>
                <w:rFonts w:cs="Calibri"/>
                <w:i/>
                <w:iCs/>
                <w:sz w:val="20"/>
                <w:szCs w:val="20"/>
              </w:rPr>
              <w:t>,</w:t>
            </w:r>
            <w:r>
              <w:rPr>
                <w:rFonts w:cs="Calibri"/>
                <w:i/>
                <w:iCs/>
                <w:sz w:val="20"/>
                <w:szCs w:val="20"/>
              </w:rPr>
              <w:t xml:space="preserve"> Referral to IAT and/or DIAT.</w:t>
            </w:r>
          </w:p>
        </w:tc>
      </w:tr>
      <w:tr w:rsidR="00774E89" w:rsidRPr="00371814" w14:paraId="4BB1350A" w14:textId="77777777" w:rsidTr="00F600DE">
        <w:tc>
          <w:tcPr>
            <w:tcW w:w="6233" w:type="dxa"/>
            <w:gridSpan w:val="2"/>
            <w:shd w:val="clear" w:color="auto" w:fill="A6A6A6" w:themeFill="background1" w:themeFillShade="A6"/>
          </w:tcPr>
          <w:p w14:paraId="7BD6C476" w14:textId="77777777" w:rsidR="00774E89" w:rsidRPr="00720DC6" w:rsidRDefault="00774E89" w:rsidP="00774E89">
            <w:pPr>
              <w:jc w:val="both"/>
              <w:rPr>
                <w:rFonts w:cs="Calibri"/>
                <w:b/>
                <w:sz w:val="16"/>
                <w:szCs w:val="16"/>
              </w:rPr>
            </w:pPr>
            <w:r>
              <w:t xml:space="preserve">Event: </w:t>
            </w:r>
            <w:r w:rsidRPr="002033FB">
              <w:rPr>
                <w:rFonts w:cs="Calibri"/>
                <w:b/>
                <w:bCs/>
              </w:rPr>
              <w:t>RETALIATION</w:t>
            </w:r>
          </w:p>
          <w:p w14:paraId="793BD8CD" w14:textId="77777777" w:rsidR="00774E89" w:rsidRDefault="00774E89" w:rsidP="00774E89">
            <w:pPr>
              <w:jc w:val="both"/>
              <w:rPr>
                <w:rFonts w:cs="Calibri"/>
                <w:sz w:val="20"/>
                <w:szCs w:val="20"/>
              </w:rPr>
            </w:pPr>
            <w:r w:rsidRPr="002033FB">
              <w:rPr>
                <w:rFonts w:cs="Calibri"/>
                <w:sz w:val="20"/>
                <w:szCs w:val="20"/>
              </w:rPr>
              <w:t>Mandatory reporting and must complete the Harassment Complaint Form and email legal department.</w:t>
            </w:r>
          </w:p>
          <w:p w14:paraId="07F92D15" w14:textId="77777777" w:rsidR="00774E89" w:rsidRDefault="00774E89" w:rsidP="00774E89">
            <w:r>
              <w:rPr>
                <w:rFonts w:cs="Calibri"/>
                <w:sz w:val="20"/>
                <w:szCs w:val="20"/>
              </w:rPr>
              <w:t>***Contact Civil Rights Compliance Officer (Legal) for Guidance.</w:t>
            </w:r>
          </w:p>
        </w:tc>
        <w:tc>
          <w:tcPr>
            <w:tcW w:w="3117" w:type="dxa"/>
            <w:shd w:val="clear" w:color="auto" w:fill="A6A6A6" w:themeFill="background1" w:themeFillShade="A6"/>
          </w:tcPr>
          <w:p w14:paraId="7D4334CC" w14:textId="77777777" w:rsidR="00774E89" w:rsidRDefault="00774E89" w:rsidP="00774E89">
            <w:r>
              <w:t>NRS/Policy:</w:t>
            </w:r>
          </w:p>
          <w:p w14:paraId="164D82D4" w14:textId="5A913DDA" w:rsidR="00774E89" w:rsidRPr="002033FB" w:rsidRDefault="0025203F" w:rsidP="00F85FE1">
            <w:pPr>
              <w:pStyle w:val="ListParagraph"/>
              <w:numPr>
                <w:ilvl w:val="0"/>
                <w:numId w:val="13"/>
              </w:numPr>
              <w:spacing w:before="0" w:after="0" w:line="240" w:lineRule="auto"/>
              <w:ind w:left="135" w:hanging="180"/>
              <w:rPr>
                <w:rFonts w:cs="Calibri"/>
                <w:bCs/>
              </w:rPr>
            </w:pPr>
            <w:hyperlink r:id="rId54" w:history="1">
              <w:r w:rsidR="00E555C3">
                <w:rPr>
                  <w:rStyle w:val="Hyperlink"/>
                  <w:rFonts w:cs="Calibri"/>
                  <w:bCs/>
                </w:rPr>
                <w:t>Board Policy 5700</w:t>
              </w:r>
            </w:hyperlink>
          </w:p>
          <w:p w14:paraId="4EA4552B" w14:textId="77777777" w:rsidR="00774E89" w:rsidRPr="00C44EAB" w:rsidRDefault="0025203F" w:rsidP="00F85FE1">
            <w:pPr>
              <w:pStyle w:val="ListParagraph"/>
              <w:numPr>
                <w:ilvl w:val="0"/>
                <w:numId w:val="13"/>
              </w:numPr>
              <w:spacing w:before="0" w:after="0" w:line="240" w:lineRule="auto"/>
              <w:ind w:left="135" w:hanging="180"/>
              <w:rPr>
                <w:rStyle w:val="Hyperlink"/>
                <w:rFonts w:cs="Calibri"/>
                <w:bCs/>
                <w:color w:val="auto"/>
                <w:u w:val="none"/>
              </w:rPr>
            </w:pPr>
            <w:hyperlink r:id="rId55" w:anchor="NRS388Sec121" w:history="1">
              <w:r w:rsidR="00774E89" w:rsidRPr="002033FB">
                <w:rPr>
                  <w:rStyle w:val="Hyperlink"/>
                  <w:rFonts w:cs="Calibri"/>
                  <w:bCs/>
                </w:rPr>
                <w:t>NRS 388.121-388.145</w:t>
              </w:r>
            </w:hyperlink>
          </w:p>
          <w:p w14:paraId="116430CF" w14:textId="77777777" w:rsidR="00774E89" w:rsidRDefault="00C44EAB" w:rsidP="00F85FE1">
            <w:pPr>
              <w:pStyle w:val="ListParagraph"/>
              <w:numPr>
                <w:ilvl w:val="0"/>
                <w:numId w:val="13"/>
              </w:numPr>
              <w:spacing w:before="0" w:after="0" w:line="240" w:lineRule="auto"/>
              <w:ind w:left="135" w:hanging="180"/>
            </w:pPr>
            <w:r>
              <w:t>St</w:t>
            </w:r>
            <w:r w:rsidRPr="00331770">
              <w:rPr>
                <w:sz w:val="20"/>
              </w:rPr>
              <w:t>udent Bullying Investigation Staff Resource Packet</w:t>
            </w:r>
          </w:p>
        </w:tc>
      </w:tr>
      <w:tr w:rsidR="00774E89" w:rsidRPr="00371814" w14:paraId="1D1EEED3" w14:textId="77777777" w:rsidTr="00BD2307">
        <w:tc>
          <w:tcPr>
            <w:tcW w:w="3116" w:type="dxa"/>
          </w:tcPr>
          <w:p w14:paraId="684C912E" w14:textId="77777777" w:rsidR="00774E89" w:rsidRDefault="00774E89" w:rsidP="00774E89">
            <w:r>
              <w:t>1</w:t>
            </w:r>
            <w:r w:rsidRPr="002A7B67">
              <w:rPr>
                <w:vertAlign w:val="superscript"/>
              </w:rPr>
              <w:t>st</w:t>
            </w:r>
            <w:r>
              <w:t xml:space="preserve"> Incident Resolution</w:t>
            </w:r>
          </w:p>
        </w:tc>
        <w:tc>
          <w:tcPr>
            <w:tcW w:w="3117" w:type="dxa"/>
          </w:tcPr>
          <w:p w14:paraId="5C6A75AA" w14:textId="77777777" w:rsidR="00774E89" w:rsidRDefault="00774E89" w:rsidP="00774E89">
            <w:r>
              <w:t>2</w:t>
            </w:r>
            <w:r w:rsidRPr="002A7B67">
              <w:rPr>
                <w:vertAlign w:val="superscript"/>
              </w:rPr>
              <w:t>nd</w:t>
            </w:r>
            <w:r>
              <w:t xml:space="preserve"> Incident Resolution</w:t>
            </w:r>
          </w:p>
        </w:tc>
        <w:tc>
          <w:tcPr>
            <w:tcW w:w="3117" w:type="dxa"/>
          </w:tcPr>
          <w:p w14:paraId="7B30E06F" w14:textId="77777777" w:rsidR="00774E89" w:rsidRDefault="00AF35E9" w:rsidP="00774E89">
            <w:r>
              <w:t>3</w:t>
            </w:r>
            <w:r w:rsidRPr="00AF35E9">
              <w:rPr>
                <w:vertAlign w:val="superscript"/>
              </w:rPr>
              <w:t>rd</w:t>
            </w:r>
            <w:r>
              <w:t xml:space="preserve"> </w:t>
            </w:r>
            <w:r w:rsidR="00774E89">
              <w:t>Incident Resolution</w:t>
            </w:r>
          </w:p>
        </w:tc>
      </w:tr>
      <w:tr w:rsidR="00774E89" w:rsidRPr="00371814" w14:paraId="4DCC6DDE" w14:textId="77777777" w:rsidTr="00BD2307">
        <w:tc>
          <w:tcPr>
            <w:tcW w:w="3116" w:type="dxa"/>
          </w:tcPr>
          <w:p w14:paraId="46BCC8BA" w14:textId="77777777" w:rsidR="00774E89" w:rsidRPr="00A15D4C" w:rsidRDefault="00774E89" w:rsidP="00A15D4C">
            <w:pPr>
              <w:rPr>
                <w:sz w:val="20"/>
                <w:szCs w:val="20"/>
              </w:rPr>
            </w:pPr>
            <w:r w:rsidRPr="00A15D4C">
              <w:rPr>
                <w:rFonts w:cs="Calibri"/>
                <w:bCs/>
                <w:sz w:val="20"/>
                <w:szCs w:val="20"/>
              </w:rPr>
              <w:t xml:space="preserve">Administrative Conference/ Investigation, </w:t>
            </w:r>
            <w:r w:rsidRPr="00A15D4C">
              <w:rPr>
                <w:rFonts w:cs="Calibri"/>
                <w:sz w:val="20"/>
                <w:szCs w:val="20"/>
              </w:rPr>
              <w:t xml:space="preserve">Loss of Privilege, </w:t>
            </w:r>
            <w:r w:rsidR="00167066" w:rsidRPr="00A15D4C">
              <w:rPr>
                <w:rFonts w:cs="Calibri"/>
                <w:iCs/>
                <w:sz w:val="20"/>
                <w:szCs w:val="20"/>
              </w:rPr>
              <w:t>Threat Assessment and Student Safety Supervision Plan (as applicable), Restorative Conference,</w:t>
            </w:r>
            <w:r w:rsidR="00167066" w:rsidRPr="00A15D4C">
              <w:rPr>
                <w:rFonts w:cs="Calibri"/>
                <w:i/>
                <w:iCs/>
                <w:sz w:val="20"/>
                <w:szCs w:val="20"/>
              </w:rPr>
              <w:t xml:space="preserve"> </w:t>
            </w:r>
            <w:r w:rsidRPr="00A15D4C">
              <w:rPr>
                <w:rFonts w:cs="Calibri"/>
                <w:sz w:val="20"/>
                <w:szCs w:val="20"/>
              </w:rPr>
              <w:t>1-3 Days</w:t>
            </w:r>
            <w:r w:rsidR="00A15D4C">
              <w:rPr>
                <w:rFonts w:cs="Calibri"/>
                <w:sz w:val="20"/>
                <w:szCs w:val="20"/>
              </w:rPr>
              <w:t xml:space="preserve"> Suspension.</w:t>
            </w:r>
          </w:p>
        </w:tc>
        <w:tc>
          <w:tcPr>
            <w:tcW w:w="3117" w:type="dxa"/>
          </w:tcPr>
          <w:p w14:paraId="536D6AA0" w14:textId="77777777" w:rsidR="00774E89" w:rsidRDefault="00167066" w:rsidP="00774E89">
            <w:r w:rsidRPr="000B6B92">
              <w:rPr>
                <w:rFonts w:cs="Calibri"/>
                <w:iCs/>
                <w:sz w:val="20"/>
                <w:szCs w:val="20"/>
              </w:rPr>
              <w:t>Threat Assessment and Student Safety Supervision Plan (as applicable),</w:t>
            </w:r>
            <w:r>
              <w:rPr>
                <w:rFonts w:cs="Calibri"/>
                <w:iCs/>
                <w:sz w:val="20"/>
                <w:szCs w:val="20"/>
              </w:rPr>
              <w:t xml:space="preserve"> </w:t>
            </w:r>
            <w:r w:rsidR="00774E89">
              <w:rPr>
                <w:rFonts w:cs="Calibri"/>
                <w:sz w:val="20"/>
                <w:szCs w:val="20"/>
              </w:rPr>
              <w:t>3-5 Days</w:t>
            </w:r>
            <w:r w:rsidR="00774E89" w:rsidRPr="002033FB">
              <w:rPr>
                <w:rFonts w:cs="Calibri"/>
                <w:sz w:val="20"/>
                <w:szCs w:val="20"/>
              </w:rPr>
              <w:t xml:space="preserve"> Suspe</w:t>
            </w:r>
            <w:r w:rsidR="00A15D4C">
              <w:rPr>
                <w:rFonts w:cs="Calibri"/>
                <w:sz w:val="20"/>
                <w:szCs w:val="20"/>
              </w:rPr>
              <w:t>nsion &amp; VIP Classes</w:t>
            </w:r>
            <w:r w:rsidR="00774E89" w:rsidRPr="002033FB">
              <w:rPr>
                <w:rFonts w:cs="Calibri"/>
                <w:sz w:val="20"/>
                <w:szCs w:val="20"/>
              </w:rPr>
              <w:t xml:space="preserve">. </w:t>
            </w:r>
          </w:p>
        </w:tc>
        <w:tc>
          <w:tcPr>
            <w:tcW w:w="3117" w:type="dxa"/>
          </w:tcPr>
          <w:p w14:paraId="27A05AE9" w14:textId="77777777" w:rsidR="00774E89" w:rsidRPr="00C0586B" w:rsidRDefault="00167066" w:rsidP="00167066">
            <w:pPr>
              <w:rPr>
                <w:sz w:val="20"/>
                <w:szCs w:val="20"/>
              </w:rPr>
            </w:pPr>
            <w:r w:rsidRPr="000B6B92">
              <w:rPr>
                <w:rFonts w:cs="Calibri"/>
                <w:iCs/>
                <w:sz w:val="20"/>
                <w:szCs w:val="20"/>
              </w:rPr>
              <w:t xml:space="preserve">Threat Assessment and Student Safety Supervision Plan (as applicable), </w:t>
            </w:r>
            <w:r w:rsidR="00F079E2">
              <w:rPr>
                <w:rFonts w:cs="Calibri"/>
                <w:bCs/>
                <w:sz w:val="20"/>
                <w:szCs w:val="20"/>
              </w:rPr>
              <w:t>5-7</w:t>
            </w:r>
            <w:r w:rsidR="00F079E2" w:rsidRPr="00916C41">
              <w:rPr>
                <w:rFonts w:cs="Calibri"/>
                <w:bCs/>
                <w:sz w:val="20"/>
                <w:szCs w:val="20"/>
              </w:rPr>
              <w:t xml:space="preserve"> Day Suspe</w:t>
            </w:r>
            <w:r w:rsidR="00A15D4C">
              <w:rPr>
                <w:rFonts w:cs="Calibri"/>
                <w:bCs/>
                <w:sz w:val="20"/>
                <w:szCs w:val="20"/>
              </w:rPr>
              <w:t>nsion, VIP classes</w:t>
            </w:r>
            <w:r w:rsidR="00F079E2">
              <w:rPr>
                <w:rFonts w:cs="Calibri"/>
                <w:bCs/>
                <w:sz w:val="20"/>
                <w:szCs w:val="20"/>
              </w:rPr>
              <w:t xml:space="preserve">, and </w:t>
            </w:r>
            <w:r w:rsidR="00DD4D3C">
              <w:rPr>
                <w:rFonts w:cs="Calibri"/>
                <w:bCs/>
                <w:sz w:val="20"/>
                <w:szCs w:val="20"/>
              </w:rPr>
              <w:t xml:space="preserve">Consult with </w:t>
            </w:r>
            <w:r w:rsidR="00F079E2">
              <w:rPr>
                <w:rFonts w:cs="Calibri"/>
                <w:bCs/>
                <w:sz w:val="20"/>
                <w:szCs w:val="20"/>
              </w:rPr>
              <w:t>Behavior Hearings &amp; Placement Director</w:t>
            </w:r>
            <w:r w:rsidR="00F079E2" w:rsidRPr="00916C41">
              <w:rPr>
                <w:rFonts w:cs="Calibri"/>
                <w:sz w:val="20"/>
                <w:szCs w:val="20"/>
              </w:rPr>
              <w:t>.</w:t>
            </w:r>
            <w:r w:rsidR="00774E89" w:rsidRPr="002033FB">
              <w:rPr>
                <w:rFonts w:cs="Calibri"/>
                <w:sz w:val="20"/>
                <w:szCs w:val="20"/>
              </w:rPr>
              <w:t xml:space="preserve"> </w:t>
            </w:r>
          </w:p>
        </w:tc>
      </w:tr>
      <w:tr w:rsidR="00774E89" w:rsidRPr="00371814" w14:paraId="27B98ECF" w14:textId="77777777" w:rsidTr="000761E1">
        <w:tc>
          <w:tcPr>
            <w:tcW w:w="9350" w:type="dxa"/>
            <w:gridSpan w:val="3"/>
          </w:tcPr>
          <w:p w14:paraId="369FB398" w14:textId="77777777" w:rsidR="00774E89" w:rsidRDefault="00774E89" w:rsidP="00774E89">
            <w:r>
              <w:t xml:space="preserve">Tier 1 Strategies:  </w:t>
            </w:r>
            <w:r w:rsidRPr="00915A68">
              <w:rPr>
                <w:i/>
                <w:sz w:val="20"/>
                <w:szCs w:val="20"/>
              </w:rPr>
              <w:t>Parent Conference, School Counselor Support</w:t>
            </w:r>
            <w:r>
              <w:rPr>
                <w:i/>
                <w:sz w:val="20"/>
                <w:szCs w:val="20"/>
              </w:rPr>
              <w:t>.</w:t>
            </w:r>
          </w:p>
        </w:tc>
      </w:tr>
      <w:tr w:rsidR="00774E89" w:rsidRPr="00371814" w14:paraId="1B2C2E80" w14:textId="77777777" w:rsidTr="00F600DE">
        <w:tc>
          <w:tcPr>
            <w:tcW w:w="9350" w:type="dxa"/>
            <w:gridSpan w:val="3"/>
            <w:tcBorders>
              <w:bottom w:val="single" w:sz="4" w:space="0" w:color="000000"/>
            </w:tcBorders>
          </w:tcPr>
          <w:p w14:paraId="14A864B5" w14:textId="77777777" w:rsidR="00774E89" w:rsidRDefault="00774E89" w:rsidP="00167066">
            <w:r>
              <w:t xml:space="preserve">Tier 2 Strategies: </w:t>
            </w:r>
            <w:r w:rsidRPr="002033FB">
              <w:rPr>
                <w:rFonts w:cs="Calibri"/>
                <w:i/>
                <w:iCs/>
                <w:sz w:val="20"/>
                <w:szCs w:val="20"/>
              </w:rPr>
              <w:t>Psychologist Support</w:t>
            </w:r>
            <w:r>
              <w:rPr>
                <w:rFonts w:cs="Calibri"/>
                <w:i/>
                <w:iCs/>
                <w:sz w:val="20"/>
                <w:szCs w:val="20"/>
              </w:rPr>
              <w:t>-</w:t>
            </w:r>
            <w:r w:rsidR="00167066" w:rsidRPr="000B6B92">
              <w:rPr>
                <w:rFonts w:cs="Calibri"/>
                <w:iCs/>
                <w:sz w:val="20"/>
                <w:szCs w:val="20"/>
              </w:rPr>
              <w:t xml:space="preserve"> </w:t>
            </w:r>
            <w:r w:rsidR="00167066" w:rsidRPr="002A2742">
              <w:rPr>
                <w:rFonts w:cs="Calibri"/>
                <w:i/>
                <w:iCs/>
              </w:rPr>
              <w:t>Threat Assessment and Student Safety Supervision Plan (as applicable),</w:t>
            </w:r>
            <w:r w:rsidRPr="002033FB">
              <w:rPr>
                <w:rFonts w:cs="Calibri"/>
                <w:i/>
                <w:iCs/>
                <w:sz w:val="20"/>
                <w:szCs w:val="20"/>
              </w:rPr>
              <w:t xml:space="preserve"> Re-teach Expectations</w:t>
            </w:r>
            <w:r w:rsidR="00C44EAB">
              <w:rPr>
                <w:rFonts w:cs="Calibri"/>
                <w:i/>
                <w:iCs/>
                <w:sz w:val="20"/>
                <w:szCs w:val="20"/>
              </w:rPr>
              <w:t>,</w:t>
            </w:r>
            <w:r w:rsidRPr="002033FB">
              <w:rPr>
                <w:rFonts w:cs="Calibri"/>
                <w:i/>
                <w:iCs/>
                <w:sz w:val="20"/>
                <w:szCs w:val="20"/>
              </w:rPr>
              <w:t xml:space="preserve"> Referral to Community Resource</w:t>
            </w:r>
            <w:r w:rsidR="00C44EAB">
              <w:rPr>
                <w:rFonts w:cs="Calibri"/>
                <w:i/>
                <w:iCs/>
                <w:sz w:val="20"/>
                <w:szCs w:val="20"/>
              </w:rPr>
              <w:t>,</w:t>
            </w:r>
            <w:r>
              <w:rPr>
                <w:rFonts w:cs="Calibri"/>
                <w:i/>
                <w:iCs/>
                <w:sz w:val="20"/>
                <w:szCs w:val="20"/>
              </w:rPr>
              <w:t xml:space="preserve"> restorative practices</w:t>
            </w:r>
            <w:r w:rsidRPr="002033FB">
              <w:rPr>
                <w:rFonts w:cs="Calibri"/>
                <w:i/>
                <w:iCs/>
                <w:sz w:val="20"/>
                <w:szCs w:val="20"/>
              </w:rPr>
              <w:t>.</w:t>
            </w:r>
          </w:p>
        </w:tc>
      </w:tr>
      <w:tr w:rsidR="00774E89" w:rsidRPr="00371814" w14:paraId="39676FFD" w14:textId="77777777" w:rsidTr="00F600DE">
        <w:tc>
          <w:tcPr>
            <w:tcW w:w="6233" w:type="dxa"/>
            <w:gridSpan w:val="2"/>
            <w:shd w:val="clear" w:color="auto" w:fill="A6A6A6" w:themeFill="background1" w:themeFillShade="A6"/>
          </w:tcPr>
          <w:p w14:paraId="0900A791" w14:textId="77777777" w:rsidR="00774E89" w:rsidRPr="002326B8" w:rsidRDefault="00774E89" w:rsidP="00774E89">
            <w:pPr>
              <w:rPr>
                <w:rFonts w:cs="Calibri"/>
                <w:b/>
                <w:bCs/>
                <w:sz w:val="16"/>
                <w:szCs w:val="16"/>
              </w:rPr>
            </w:pPr>
            <w:r>
              <w:t xml:space="preserve">Event: </w:t>
            </w:r>
            <w:r w:rsidRPr="007E4E5A">
              <w:rPr>
                <w:rFonts w:cs="Calibri"/>
                <w:b/>
                <w:bCs/>
              </w:rPr>
              <w:t>VIOLENCE OR HARM TO STAFF OR STUDENTS</w:t>
            </w:r>
            <w:r w:rsidRPr="002326B8">
              <w:rPr>
                <w:rFonts w:cs="Calibri"/>
                <w:b/>
                <w:bCs/>
                <w:sz w:val="16"/>
                <w:szCs w:val="16"/>
              </w:rPr>
              <w:t xml:space="preserve">     </w:t>
            </w:r>
          </w:p>
          <w:p w14:paraId="79290897" w14:textId="77777777" w:rsidR="00C44EAB" w:rsidRDefault="00774E89" w:rsidP="00C44EAB">
            <w:pPr>
              <w:spacing w:after="0"/>
              <w:rPr>
                <w:rFonts w:cs="Calibri"/>
                <w:bCs/>
                <w:sz w:val="20"/>
                <w:szCs w:val="20"/>
              </w:rPr>
            </w:pPr>
            <w:r w:rsidRPr="007E4E5A">
              <w:rPr>
                <w:rFonts w:cs="Calibri"/>
                <w:bCs/>
                <w:sz w:val="20"/>
                <w:szCs w:val="20"/>
              </w:rPr>
              <w:t>A</w:t>
            </w:r>
            <w:r w:rsidRPr="007E4E5A">
              <w:rPr>
                <w:rFonts w:cs="Calibri"/>
                <w:sz w:val="20"/>
                <w:szCs w:val="20"/>
              </w:rPr>
              <w:t xml:space="preserve"> </w:t>
            </w:r>
            <w:r>
              <w:rPr>
                <w:rFonts w:cs="Calibri"/>
                <w:sz w:val="20"/>
                <w:szCs w:val="20"/>
              </w:rPr>
              <w:t>harm</w:t>
            </w:r>
            <w:r w:rsidRPr="007E4E5A">
              <w:rPr>
                <w:rFonts w:cs="Calibri"/>
                <w:sz w:val="20"/>
                <w:szCs w:val="20"/>
              </w:rPr>
              <w:t xml:space="preserve"> which results in the bodily injury of an employee </w:t>
            </w:r>
            <w:r>
              <w:rPr>
                <w:rFonts w:cs="Calibri"/>
                <w:sz w:val="20"/>
                <w:szCs w:val="20"/>
              </w:rPr>
              <w:t xml:space="preserve">or student </w:t>
            </w:r>
            <w:r w:rsidRPr="007E4E5A">
              <w:rPr>
                <w:rFonts w:cs="Calibri"/>
                <w:sz w:val="20"/>
                <w:szCs w:val="20"/>
              </w:rPr>
              <w:t xml:space="preserve">of the school </w:t>
            </w:r>
            <w:r>
              <w:rPr>
                <w:rFonts w:cs="Calibri"/>
                <w:bCs/>
                <w:sz w:val="20"/>
                <w:szCs w:val="20"/>
              </w:rPr>
              <w:t>(below threshold of battery)</w:t>
            </w:r>
          </w:p>
          <w:p w14:paraId="363B7B6C" w14:textId="77777777" w:rsidR="00774E89" w:rsidRDefault="00C44EAB" w:rsidP="00C44EAB">
            <w:pPr>
              <w:spacing w:after="0"/>
            </w:pPr>
            <w:r>
              <w:rPr>
                <w:sz w:val="20"/>
              </w:rPr>
              <w:t>***Evaluate for Bullying and contact Director of Civil Rights Compliance (Legal) for Guidance</w:t>
            </w:r>
            <w:r w:rsidR="00774E89" w:rsidRPr="007E4E5A">
              <w:rPr>
                <w:rFonts w:cs="Calibri"/>
                <w:bCs/>
                <w:sz w:val="20"/>
                <w:szCs w:val="20"/>
              </w:rPr>
              <w:t xml:space="preserve">                                                                                                   </w:t>
            </w:r>
          </w:p>
        </w:tc>
        <w:tc>
          <w:tcPr>
            <w:tcW w:w="3117" w:type="dxa"/>
            <w:shd w:val="clear" w:color="auto" w:fill="A6A6A6" w:themeFill="background1" w:themeFillShade="A6"/>
          </w:tcPr>
          <w:p w14:paraId="22FAADBC" w14:textId="77777777" w:rsidR="00774E89" w:rsidRDefault="00774E89" w:rsidP="00774E89">
            <w:r>
              <w:t>NRS/Policy:</w:t>
            </w:r>
          </w:p>
          <w:p w14:paraId="05E7D46D" w14:textId="24FB34F4" w:rsidR="00774E89" w:rsidRPr="00E555C3" w:rsidRDefault="0025203F" w:rsidP="00F85FE1">
            <w:pPr>
              <w:pStyle w:val="ListParagraph"/>
              <w:numPr>
                <w:ilvl w:val="0"/>
                <w:numId w:val="13"/>
              </w:numPr>
              <w:spacing w:before="0" w:after="0" w:line="240" w:lineRule="auto"/>
              <w:ind w:left="135" w:hanging="180"/>
              <w:rPr>
                <w:rStyle w:val="Hyperlink"/>
                <w:rFonts w:cs="Calibri"/>
                <w:bCs/>
                <w:color w:val="auto"/>
              </w:rPr>
            </w:pPr>
            <w:hyperlink r:id="rId56" w:history="1">
              <w:r w:rsidR="00774E89" w:rsidRPr="007E4E5A">
                <w:rPr>
                  <w:rStyle w:val="Hyperlink"/>
                  <w:rFonts w:cs="Calibri"/>
                  <w:bCs/>
                </w:rPr>
                <w:t>Board Policy 5100</w:t>
              </w:r>
            </w:hyperlink>
          </w:p>
          <w:p w14:paraId="14986A41" w14:textId="55856F66" w:rsidR="00E555C3" w:rsidRPr="00085F3A" w:rsidRDefault="0025203F" w:rsidP="00F85FE1">
            <w:pPr>
              <w:pStyle w:val="ListParagraph"/>
              <w:numPr>
                <w:ilvl w:val="0"/>
                <w:numId w:val="13"/>
              </w:numPr>
              <w:spacing w:before="0" w:after="0" w:line="240" w:lineRule="auto"/>
              <w:ind w:left="135" w:hanging="180"/>
              <w:rPr>
                <w:rStyle w:val="Hyperlink"/>
                <w:rFonts w:cs="Calibri"/>
                <w:bCs/>
                <w:color w:val="auto"/>
              </w:rPr>
            </w:pPr>
            <w:hyperlink r:id="rId57" w:history="1">
              <w:r w:rsidR="00E555C3" w:rsidRPr="00E555C3">
                <w:rPr>
                  <w:rStyle w:val="Hyperlink"/>
                </w:rPr>
                <w:t>Board Policy 5700</w:t>
              </w:r>
            </w:hyperlink>
          </w:p>
          <w:p w14:paraId="29CD05E2" w14:textId="77777777" w:rsidR="00774E89" w:rsidRDefault="00085F3A" w:rsidP="00F85FE1">
            <w:pPr>
              <w:pStyle w:val="ListParagraph"/>
              <w:numPr>
                <w:ilvl w:val="0"/>
                <w:numId w:val="13"/>
              </w:numPr>
              <w:spacing w:before="0" w:after="0" w:line="240" w:lineRule="auto"/>
              <w:ind w:left="135" w:hanging="180"/>
            </w:pPr>
            <w:r>
              <w:rPr>
                <w:rStyle w:val="Hyperlink"/>
                <w:rFonts w:cs="Calibri"/>
                <w:bCs/>
                <w:color w:val="auto"/>
              </w:rPr>
              <w:t>NRS</w:t>
            </w:r>
            <w:hyperlink r:id="rId58" w:anchor="NRS392Sec466" w:history="1">
              <w:r w:rsidR="00774E89" w:rsidRPr="007E4E5A">
                <w:rPr>
                  <w:rStyle w:val="Hyperlink"/>
                  <w:rFonts w:ascii="Calibri" w:hAnsi="Calibri"/>
                </w:rPr>
                <w:t xml:space="preserve"> 392.466(1 &amp; 2)</w:t>
              </w:r>
            </w:hyperlink>
          </w:p>
        </w:tc>
      </w:tr>
      <w:tr w:rsidR="00774E89" w:rsidRPr="00371814" w14:paraId="355BEC94" w14:textId="77777777" w:rsidTr="00BD2307">
        <w:tc>
          <w:tcPr>
            <w:tcW w:w="3116" w:type="dxa"/>
          </w:tcPr>
          <w:p w14:paraId="5040224A" w14:textId="77777777" w:rsidR="00774E89" w:rsidRDefault="00774E89" w:rsidP="00774E89">
            <w:r>
              <w:t>1</w:t>
            </w:r>
            <w:r w:rsidRPr="002A7B67">
              <w:rPr>
                <w:vertAlign w:val="superscript"/>
              </w:rPr>
              <w:t>st</w:t>
            </w:r>
            <w:r>
              <w:t xml:space="preserve"> Incident Resolution</w:t>
            </w:r>
          </w:p>
        </w:tc>
        <w:tc>
          <w:tcPr>
            <w:tcW w:w="3117" w:type="dxa"/>
          </w:tcPr>
          <w:p w14:paraId="47704181" w14:textId="77777777" w:rsidR="00774E89" w:rsidRDefault="00774E89" w:rsidP="00774E89">
            <w:r>
              <w:t>2</w:t>
            </w:r>
            <w:r w:rsidRPr="002A7B67">
              <w:rPr>
                <w:vertAlign w:val="superscript"/>
              </w:rPr>
              <w:t>nd</w:t>
            </w:r>
            <w:r>
              <w:t xml:space="preserve"> Incident Resolution</w:t>
            </w:r>
          </w:p>
        </w:tc>
        <w:tc>
          <w:tcPr>
            <w:tcW w:w="3117" w:type="dxa"/>
          </w:tcPr>
          <w:p w14:paraId="388DDCC9" w14:textId="77777777" w:rsidR="00774E89" w:rsidRDefault="00774E89" w:rsidP="00774E89">
            <w:r>
              <w:t>3</w:t>
            </w:r>
            <w:r w:rsidRPr="002A7B67">
              <w:rPr>
                <w:vertAlign w:val="superscript"/>
              </w:rPr>
              <w:t>rd</w:t>
            </w:r>
            <w:r>
              <w:t xml:space="preserve"> Incident Resolution</w:t>
            </w:r>
          </w:p>
        </w:tc>
      </w:tr>
      <w:tr w:rsidR="00844BAF" w:rsidRPr="00371814" w14:paraId="7DA55163" w14:textId="77777777" w:rsidTr="00BD2307">
        <w:tc>
          <w:tcPr>
            <w:tcW w:w="3116" w:type="dxa"/>
          </w:tcPr>
          <w:p w14:paraId="228FB046" w14:textId="10349CB8" w:rsidR="00844BAF" w:rsidRDefault="00844BAF" w:rsidP="00844BAF">
            <w:r w:rsidRPr="000530B2">
              <w:rPr>
                <w:rFonts w:cs="Calibri"/>
                <w:bCs/>
                <w:sz w:val="20"/>
                <w:szCs w:val="20"/>
              </w:rPr>
              <w:t xml:space="preserve">Administrative Conference/ Investigation; Parent Contact; </w:t>
            </w:r>
            <w:r w:rsidR="00241C70" w:rsidRPr="000530B2">
              <w:rPr>
                <w:rFonts w:cs="Calibri"/>
                <w:bCs/>
                <w:sz w:val="20"/>
                <w:szCs w:val="20"/>
              </w:rPr>
              <w:t xml:space="preserve">Restorative Conference, </w:t>
            </w:r>
            <w:r w:rsidRPr="000530B2">
              <w:rPr>
                <w:rFonts w:cs="Calibri"/>
                <w:bCs/>
                <w:sz w:val="20"/>
                <w:szCs w:val="20"/>
              </w:rPr>
              <w:t>1-3 Day</w:t>
            </w:r>
            <w:r w:rsidR="00241C70" w:rsidRPr="000530B2">
              <w:rPr>
                <w:rFonts w:cs="Calibri"/>
                <w:bCs/>
                <w:sz w:val="20"/>
                <w:szCs w:val="20"/>
              </w:rPr>
              <w:t xml:space="preserve"> In-School</w:t>
            </w:r>
            <w:r w:rsidR="000530B2" w:rsidRPr="000530B2">
              <w:rPr>
                <w:rFonts w:cs="Calibri"/>
                <w:bCs/>
                <w:sz w:val="20"/>
                <w:szCs w:val="20"/>
              </w:rPr>
              <w:t xml:space="preserve"> Suspension</w:t>
            </w:r>
            <w:r w:rsidR="00095DE8">
              <w:rPr>
                <w:rFonts w:cs="Calibri"/>
                <w:bCs/>
                <w:sz w:val="20"/>
                <w:szCs w:val="20"/>
              </w:rPr>
              <w:t xml:space="preserve"> or Suspension</w:t>
            </w:r>
            <w:r w:rsidR="000530B2" w:rsidRPr="000530B2">
              <w:rPr>
                <w:rFonts w:cs="Calibri"/>
                <w:bCs/>
                <w:sz w:val="20"/>
                <w:szCs w:val="20"/>
              </w:rPr>
              <w:t xml:space="preserve"> &amp; VIP</w:t>
            </w:r>
            <w:r w:rsidR="00D83D3A">
              <w:rPr>
                <w:rFonts w:cs="Calibri"/>
                <w:bCs/>
                <w:sz w:val="20"/>
                <w:szCs w:val="20"/>
              </w:rPr>
              <w:t xml:space="preserve"> classes, Contact School Police, Student Safety Supervision Plan (as applicable).</w:t>
            </w:r>
          </w:p>
        </w:tc>
        <w:tc>
          <w:tcPr>
            <w:tcW w:w="3117" w:type="dxa"/>
          </w:tcPr>
          <w:p w14:paraId="7D6A4458" w14:textId="77777777" w:rsidR="00844BAF" w:rsidRPr="007C4FEE" w:rsidRDefault="00844BAF" w:rsidP="00241C70">
            <w:pPr>
              <w:rPr>
                <w:rFonts w:cs="Calibri"/>
                <w:bCs/>
                <w:sz w:val="20"/>
                <w:szCs w:val="20"/>
              </w:rPr>
            </w:pPr>
            <w:r>
              <w:rPr>
                <w:rFonts w:cs="Calibri"/>
                <w:bCs/>
                <w:sz w:val="20"/>
                <w:szCs w:val="20"/>
              </w:rPr>
              <w:t xml:space="preserve">Administrative Conference, Parent Contact, </w:t>
            </w:r>
            <w:r w:rsidR="00241C70">
              <w:rPr>
                <w:rFonts w:cs="Calibri"/>
                <w:bCs/>
                <w:sz w:val="20"/>
                <w:szCs w:val="20"/>
              </w:rPr>
              <w:t>1</w:t>
            </w:r>
            <w:r>
              <w:rPr>
                <w:rFonts w:cs="Calibri"/>
                <w:bCs/>
                <w:sz w:val="20"/>
                <w:szCs w:val="20"/>
              </w:rPr>
              <w:t>-5</w:t>
            </w:r>
            <w:r w:rsidRPr="00916C41">
              <w:rPr>
                <w:rFonts w:cs="Calibri"/>
                <w:bCs/>
                <w:sz w:val="20"/>
                <w:szCs w:val="20"/>
              </w:rPr>
              <w:t xml:space="preserve"> Day Suspe</w:t>
            </w:r>
            <w:r>
              <w:rPr>
                <w:rFonts w:cs="Calibri"/>
                <w:bCs/>
                <w:sz w:val="20"/>
                <w:szCs w:val="20"/>
              </w:rPr>
              <w:t>nsion &amp; VIP classes,</w:t>
            </w:r>
            <w:r w:rsidRPr="00916C41">
              <w:rPr>
                <w:rFonts w:cs="Calibri"/>
                <w:bCs/>
                <w:sz w:val="20"/>
                <w:szCs w:val="20"/>
              </w:rPr>
              <w:t xml:space="preserve"> Contact School Police</w:t>
            </w:r>
            <w:r w:rsidR="00D83D3A">
              <w:rPr>
                <w:rFonts w:cs="Calibri"/>
                <w:bCs/>
                <w:sz w:val="20"/>
                <w:szCs w:val="20"/>
              </w:rPr>
              <w:t xml:space="preserve">, Student Safety Supervision Plan (as applicable).  </w:t>
            </w:r>
          </w:p>
        </w:tc>
        <w:tc>
          <w:tcPr>
            <w:tcW w:w="3117" w:type="dxa"/>
          </w:tcPr>
          <w:p w14:paraId="70CCD8C8" w14:textId="77777777" w:rsidR="00844BAF" w:rsidRDefault="00241C70" w:rsidP="00844BAF">
            <w:r>
              <w:rPr>
                <w:rFonts w:cs="Calibri"/>
                <w:bCs/>
                <w:sz w:val="20"/>
                <w:szCs w:val="20"/>
              </w:rPr>
              <w:t>3</w:t>
            </w:r>
            <w:r w:rsidR="00844BAF">
              <w:rPr>
                <w:rFonts w:cs="Calibri"/>
                <w:bCs/>
                <w:sz w:val="20"/>
                <w:szCs w:val="20"/>
              </w:rPr>
              <w:t>-7</w:t>
            </w:r>
            <w:r w:rsidR="00844BAF" w:rsidRPr="00916C41">
              <w:rPr>
                <w:rFonts w:cs="Calibri"/>
                <w:bCs/>
                <w:sz w:val="20"/>
                <w:szCs w:val="20"/>
              </w:rPr>
              <w:t xml:space="preserve"> Day Suspe</w:t>
            </w:r>
            <w:r w:rsidR="00844BAF">
              <w:rPr>
                <w:rFonts w:cs="Calibri"/>
                <w:bCs/>
                <w:sz w:val="20"/>
                <w:szCs w:val="20"/>
              </w:rPr>
              <w:t>nsion, VIP classes,</w:t>
            </w:r>
            <w:r w:rsidR="00844BAF" w:rsidRPr="00916C41">
              <w:rPr>
                <w:rFonts w:cs="Calibri"/>
                <w:bCs/>
                <w:sz w:val="20"/>
                <w:szCs w:val="20"/>
              </w:rPr>
              <w:t xml:space="preserve"> Contact School Police</w:t>
            </w:r>
            <w:r w:rsidR="00844BAF">
              <w:rPr>
                <w:rFonts w:cs="Calibri"/>
                <w:bCs/>
                <w:sz w:val="20"/>
                <w:szCs w:val="20"/>
              </w:rPr>
              <w:t xml:space="preserve">, </w:t>
            </w:r>
            <w:r w:rsidR="00D83D3A">
              <w:rPr>
                <w:rFonts w:cs="Calibri"/>
                <w:bCs/>
                <w:sz w:val="20"/>
                <w:szCs w:val="20"/>
              </w:rPr>
              <w:t xml:space="preserve">Student Safety Supervision Plan (as applicable), </w:t>
            </w:r>
            <w:r w:rsidR="00844BAF">
              <w:rPr>
                <w:rFonts w:cs="Calibri"/>
                <w:bCs/>
                <w:sz w:val="20"/>
                <w:szCs w:val="20"/>
              </w:rPr>
              <w:t xml:space="preserve">and </w:t>
            </w:r>
            <w:r w:rsidR="00DD4D3C">
              <w:rPr>
                <w:rFonts w:cs="Calibri"/>
                <w:bCs/>
                <w:sz w:val="20"/>
                <w:szCs w:val="20"/>
              </w:rPr>
              <w:t>Consult with</w:t>
            </w:r>
            <w:r w:rsidR="00844BAF">
              <w:rPr>
                <w:rFonts w:cs="Calibri"/>
                <w:bCs/>
                <w:sz w:val="20"/>
                <w:szCs w:val="20"/>
              </w:rPr>
              <w:t xml:space="preserve"> Behavior Hearings &amp; Placement Director</w:t>
            </w:r>
            <w:r w:rsidR="00844BAF" w:rsidRPr="00916C41">
              <w:rPr>
                <w:rFonts w:cs="Calibri"/>
                <w:sz w:val="20"/>
                <w:szCs w:val="20"/>
              </w:rPr>
              <w:t>.</w:t>
            </w:r>
          </w:p>
        </w:tc>
      </w:tr>
      <w:tr w:rsidR="00774E89" w:rsidRPr="00371814" w14:paraId="35ADBB7A" w14:textId="77777777" w:rsidTr="000761E1">
        <w:tc>
          <w:tcPr>
            <w:tcW w:w="9350" w:type="dxa"/>
            <w:gridSpan w:val="3"/>
          </w:tcPr>
          <w:p w14:paraId="4A302FFC" w14:textId="77777777" w:rsidR="00774E89" w:rsidRDefault="00774E89" w:rsidP="00774E89">
            <w:r>
              <w:t xml:space="preserve">Tier 1 Strategies: </w:t>
            </w:r>
            <w:r w:rsidR="00241C70">
              <w:rPr>
                <w:i/>
                <w:sz w:val="20"/>
                <w:szCs w:val="20"/>
              </w:rPr>
              <w:t xml:space="preserve">Restorative Conference; </w:t>
            </w:r>
            <w:r>
              <w:rPr>
                <w:i/>
                <w:sz w:val="20"/>
                <w:szCs w:val="20"/>
              </w:rPr>
              <w:t>Parent Conference, School counselor support</w:t>
            </w:r>
            <w:r w:rsidR="00085F3A">
              <w:rPr>
                <w:i/>
                <w:sz w:val="20"/>
                <w:szCs w:val="20"/>
              </w:rPr>
              <w:t>,</w:t>
            </w:r>
            <w:r>
              <w:rPr>
                <w:i/>
                <w:sz w:val="20"/>
                <w:szCs w:val="20"/>
              </w:rPr>
              <w:t xml:space="preserve"> possible VIP participation.</w:t>
            </w:r>
          </w:p>
        </w:tc>
      </w:tr>
      <w:tr w:rsidR="00774E89" w:rsidRPr="00371814" w14:paraId="7FFF596B" w14:textId="77777777" w:rsidTr="00774E89">
        <w:tc>
          <w:tcPr>
            <w:tcW w:w="9350" w:type="dxa"/>
            <w:gridSpan w:val="3"/>
            <w:tcBorders>
              <w:bottom w:val="single" w:sz="4" w:space="0" w:color="000000"/>
            </w:tcBorders>
          </w:tcPr>
          <w:p w14:paraId="64FE047F" w14:textId="77777777" w:rsidR="00774E89" w:rsidRDefault="00774E89" w:rsidP="00774E89">
            <w:r>
              <w:t xml:space="preserve">Tier 2 Strategies:  </w:t>
            </w:r>
            <w:r w:rsidRPr="007E4E5A">
              <w:rPr>
                <w:rFonts w:cs="Calibri"/>
                <w:i/>
                <w:iCs/>
                <w:sz w:val="20"/>
                <w:szCs w:val="20"/>
              </w:rPr>
              <w:t>Psychologist Support</w:t>
            </w:r>
            <w:r>
              <w:rPr>
                <w:rFonts w:cs="Calibri"/>
                <w:i/>
                <w:iCs/>
                <w:sz w:val="20"/>
                <w:szCs w:val="20"/>
              </w:rPr>
              <w:t>-</w:t>
            </w:r>
            <w:r w:rsidR="00CF0F82">
              <w:rPr>
                <w:rFonts w:cs="Calibri"/>
                <w:i/>
                <w:iCs/>
                <w:sz w:val="20"/>
                <w:szCs w:val="20"/>
              </w:rPr>
              <w:t xml:space="preserve"> Threat Assessment and Student Safety Supervision Plan (as applicable)</w:t>
            </w:r>
            <w:r w:rsidR="00085F3A">
              <w:rPr>
                <w:rFonts w:cs="Calibri"/>
                <w:i/>
                <w:iCs/>
                <w:sz w:val="20"/>
                <w:szCs w:val="20"/>
              </w:rPr>
              <w:t>,</w:t>
            </w:r>
            <w:r w:rsidRPr="007E4E5A">
              <w:rPr>
                <w:rFonts w:cs="Calibri"/>
                <w:i/>
                <w:iCs/>
                <w:sz w:val="20"/>
                <w:szCs w:val="20"/>
              </w:rPr>
              <w:t xml:space="preserve"> </w:t>
            </w:r>
            <w:r>
              <w:rPr>
                <w:rFonts w:cs="Calibri"/>
                <w:i/>
                <w:iCs/>
                <w:sz w:val="20"/>
                <w:szCs w:val="20"/>
              </w:rPr>
              <w:t>possible VIP participation</w:t>
            </w:r>
            <w:r w:rsidR="00085F3A">
              <w:rPr>
                <w:rFonts w:cs="Calibri"/>
                <w:i/>
                <w:iCs/>
                <w:sz w:val="20"/>
                <w:szCs w:val="20"/>
              </w:rPr>
              <w:t>,</w:t>
            </w:r>
            <w:r>
              <w:rPr>
                <w:rFonts w:cs="Calibri"/>
                <w:i/>
                <w:iCs/>
                <w:sz w:val="20"/>
                <w:szCs w:val="20"/>
              </w:rPr>
              <w:t xml:space="preserve"> r</w:t>
            </w:r>
            <w:r w:rsidRPr="007E4E5A">
              <w:rPr>
                <w:rFonts w:cs="Calibri"/>
                <w:i/>
                <w:iCs/>
                <w:sz w:val="20"/>
                <w:szCs w:val="20"/>
              </w:rPr>
              <w:t>eferral to Community Resources.</w:t>
            </w:r>
          </w:p>
        </w:tc>
      </w:tr>
      <w:tr w:rsidR="00774E89" w:rsidRPr="00371814" w14:paraId="60AB1132" w14:textId="77777777" w:rsidTr="00774E89">
        <w:tc>
          <w:tcPr>
            <w:tcW w:w="6233" w:type="dxa"/>
            <w:gridSpan w:val="2"/>
            <w:shd w:val="clear" w:color="auto" w:fill="A6A6A6" w:themeFill="background1" w:themeFillShade="A6"/>
          </w:tcPr>
          <w:p w14:paraId="0216638C" w14:textId="77777777" w:rsidR="00774E89" w:rsidRPr="006F20B3" w:rsidRDefault="00774E89" w:rsidP="00774E89">
            <w:pPr>
              <w:jc w:val="both"/>
              <w:rPr>
                <w:rFonts w:cs="Calibri"/>
                <w:b/>
                <w:bCs/>
                <w:sz w:val="16"/>
                <w:szCs w:val="16"/>
              </w:rPr>
            </w:pPr>
            <w:r>
              <w:t xml:space="preserve">Event: </w:t>
            </w:r>
            <w:r w:rsidRPr="00062B10">
              <w:rPr>
                <w:rFonts w:cs="Calibri"/>
                <w:b/>
                <w:bCs/>
              </w:rPr>
              <w:t>ARSON</w:t>
            </w:r>
          </w:p>
          <w:p w14:paraId="2FF5A722" w14:textId="77777777" w:rsidR="00774E89" w:rsidRDefault="00774E89" w:rsidP="00774E89">
            <w:r w:rsidRPr="00062B10">
              <w:rPr>
                <w:rFonts w:cs="Calibri"/>
                <w:bCs/>
                <w:sz w:val="20"/>
                <w:szCs w:val="20"/>
              </w:rPr>
              <w:t>The intentional setting of fire.</w:t>
            </w:r>
          </w:p>
        </w:tc>
        <w:tc>
          <w:tcPr>
            <w:tcW w:w="3117" w:type="dxa"/>
            <w:shd w:val="clear" w:color="auto" w:fill="A6A6A6" w:themeFill="background1" w:themeFillShade="A6"/>
          </w:tcPr>
          <w:p w14:paraId="7E19A2CF" w14:textId="77777777" w:rsidR="00774E89" w:rsidRDefault="00774E89" w:rsidP="00774E89">
            <w:r>
              <w:t>NRS/Policy:</w:t>
            </w:r>
          </w:p>
          <w:p w14:paraId="3887DFC7" w14:textId="2D9CED7E" w:rsidR="00774E89" w:rsidRPr="00062B10" w:rsidRDefault="0025203F" w:rsidP="00F85FE1">
            <w:pPr>
              <w:pStyle w:val="ListParagraph"/>
              <w:numPr>
                <w:ilvl w:val="0"/>
                <w:numId w:val="13"/>
              </w:numPr>
              <w:spacing w:before="0" w:after="0" w:line="240" w:lineRule="auto"/>
              <w:ind w:left="135" w:hanging="180"/>
              <w:rPr>
                <w:rFonts w:cs="Calibri"/>
                <w:bCs/>
              </w:rPr>
            </w:pPr>
            <w:hyperlink r:id="rId59" w:history="1">
              <w:r w:rsidR="00774E89" w:rsidRPr="00062B10">
                <w:rPr>
                  <w:rStyle w:val="Hyperlink"/>
                  <w:rFonts w:cs="Calibri"/>
                  <w:bCs/>
                </w:rPr>
                <w:t>Board Policy 5100</w:t>
              </w:r>
            </w:hyperlink>
          </w:p>
          <w:p w14:paraId="4FA0A371" w14:textId="77777777" w:rsidR="00774E89" w:rsidRDefault="0025203F" w:rsidP="00774E89">
            <w:hyperlink r:id="rId60" w:anchor="NRS205Sec005" w:history="1">
              <w:r w:rsidR="00774E89" w:rsidRPr="00062B10">
                <w:rPr>
                  <w:rStyle w:val="Hyperlink"/>
                </w:rPr>
                <w:t>NRS 205.005</w:t>
              </w:r>
            </w:hyperlink>
          </w:p>
        </w:tc>
      </w:tr>
      <w:tr w:rsidR="00774E89" w:rsidRPr="00371814" w14:paraId="22864A14" w14:textId="77777777" w:rsidTr="00BD2307">
        <w:tc>
          <w:tcPr>
            <w:tcW w:w="3116" w:type="dxa"/>
          </w:tcPr>
          <w:p w14:paraId="1DBFA1A1" w14:textId="77777777" w:rsidR="00774E89" w:rsidRDefault="00774E89" w:rsidP="00774E89">
            <w:r>
              <w:t>1</w:t>
            </w:r>
            <w:r w:rsidRPr="002A7B67">
              <w:rPr>
                <w:vertAlign w:val="superscript"/>
              </w:rPr>
              <w:t>st</w:t>
            </w:r>
            <w:r>
              <w:t xml:space="preserve"> Incident Resolution</w:t>
            </w:r>
          </w:p>
        </w:tc>
        <w:tc>
          <w:tcPr>
            <w:tcW w:w="3117" w:type="dxa"/>
          </w:tcPr>
          <w:p w14:paraId="5BA857A2" w14:textId="77777777" w:rsidR="00774E89" w:rsidRDefault="00774E89" w:rsidP="00774E89">
            <w:r>
              <w:t>2</w:t>
            </w:r>
            <w:r w:rsidRPr="002A7B67">
              <w:rPr>
                <w:vertAlign w:val="superscript"/>
              </w:rPr>
              <w:t>nd</w:t>
            </w:r>
            <w:r>
              <w:t xml:space="preserve"> Incident Resolution</w:t>
            </w:r>
          </w:p>
        </w:tc>
        <w:tc>
          <w:tcPr>
            <w:tcW w:w="3117" w:type="dxa"/>
          </w:tcPr>
          <w:p w14:paraId="6436B9E4" w14:textId="77777777" w:rsidR="00774E89" w:rsidRDefault="00F079E2" w:rsidP="00774E89">
            <w:r>
              <w:t>3</w:t>
            </w:r>
            <w:r w:rsidRPr="00F079E2">
              <w:rPr>
                <w:vertAlign w:val="superscript"/>
              </w:rPr>
              <w:t>rd</w:t>
            </w:r>
            <w:r>
              <w:t xml:space="preserve"> </w:t>
            </w:r>
            <w:r w:rsidR="00774E89">
              <w:t>Incident Resolution</w:t>
            </w:r>
          </w:p>
        </w:tc>
      </w:tr>
      <w:tr w:rsidR="00774E89" w:rsidRPr="00371814" w14:paraId="0F956E1E" w14:textId="77777777" w:rsidTr="00BD2307">
        <w:tc>
          <w:tcPr>
            <w:tcW w:w="3116" w:type="dxa"/>
          </w:tcPr>
          <w:p w14:paraId="14D4AA79" w14:textId="77777777" w:rsidR="00774E89" w:rsidRDefault="00774E89" w:rsidP="00774E89">
            <w:r>
              <w:rPr>
                <w:rFonts w:cs="Calibri"/>
                <w:sz w:val="20"/>
                <w:szCs w:val="20"/>
              </w:rPr>
              <w:t xml:space="preserve">Administrative Conference/ Investigation, </w:t>
            </w:r>
            <w:r w:rsidR="005C72B6">
              <w:rPr>
                <w:rFonts w:cs="Calibri"/>
                <w:sz w:val="20"/>
                <w:szCs w:val="20"/>
              </w:rPr>
              <w:t>Threat Assessment and Student safety Supervision Plan (if applicable)</w:t>
            </w:r>
            <w:r w:rsidR="005C72B6" w:rsidRPr="00F55F3A">
              <w:rPr>
                <w:rFonts w:cs="Calibri"/>
                <w:sz w:val="20"/>
                <w:szCs w:val="20"/>
              </w:rPr>
              <w:t>;</w:t>
            </w:r>
            <w:r>
              <w:rPr>
                <w:rFonts w:cs="Calibri"/>
                <w:sz w:val="20"/>
                <w:szCs w:val="20"/>
              </w:rPr>
              <w:t xml:space="preserve">, </w:t>
            </w:r>
            <w:r w:rsidR="005C72B6">
              <w:rPr>
                <w:rFonts w:cs="Calibri"/>
                <w:sz w:val="20"/>
                <w:szCs w:val="20"/>
              </w:rPr>
              <w:t xml:space="preserve">Restorative Conference, </w:t>
            </w:r>
            <w:r>
              <w:rPr>
                <w:rFonts w:cs="Calibri"/>
                <w:sz w:val="20"/>
                <w:szCs w:val="20"/>
              </w:rPr>
              <w:t xml:space="preserve">1-3 Days Suspension, Contact School Police, </w:t>
            </w:r>
            <w:r w:rsidRPr="00062B10">
              <w:rPr>
                <w:rFonts w:cs="Calibri"/>
                <w:sz w:val="20"/>
                <w:szCs w:val="20"/>
              </w:rPr>
              <w:t>Con</w:t>
            </w:r>
            <w:r w:rsidR="00DD4D3C">
              <w:rPr>
                <w:rFonts w:cs="Calibri"/>
                <w:sz w:val="20"/>
                <w:szCs w:val="20"/>
              </w:rPr>
              <w:t xml:space="preserve">sult with </w:t>
            </w:r>
            <w:r w:rsidRPr="00062B10">
              <w:rPr>
                <w:rFonts w:cs="Calibri"/>
                <w:sz w:val="20"/>
                <w:szCs w:val="20"/>
              </w:rPr>
              <w:t>Behavior Hearings &amp; Placement Director.</w:t>
            </w:r>
          </w:p>
        </w:tc>
        <w:tc>
          <w:tcPr>
            <w:tcW w:w="3117" w:type="dxa"/>
          </w:tcPr>
          <w:p w14:paraId="3D9CA931" w14:textId="77777777" w:rsidR="00774E89" w:rsidRDefault="005C72B6" w:rsidP="00966A98">
            <w:r>
              <w:rPr>
                <w:rFonts w:cs="Calibri"/>
                <w:bCs/>
                <w:sz w:val="20"/>
                <w:szCs w:val="20"/>
              </w:rPr>
              <w:t>1</w:t>
            </w:r>
            <w:r w:rsidR="00774E89" w:rsidRPr="00F55F3A">
              <w:rPr>
                <w:rFonts w:cs="Calibri"/>
                <w:bCs/>
                <w:sz w:val="20"/>
                <w:szCs w:val="20"/>
              </w:rPr>
              <w:t xml:space="preserve">-5 </w:t>
            </w:r>
            <w:r w:rsidR="00774E89">
              <w:rPr>
                <w:rFonts w:cs="Calibri"/>
                <w:bCs/>
                <w:sz w:val="20"/>
                <w:szCs w:val="20"/>
              </w:rPr>
              <w:t xml:space="preserve">Day </w:t>
            </w:r>
            <w:r w:rsidR="00774E89" w:rsidRPr="00F55F3A">
              <w:rPr>
                <w:rFonts w:cs="Calibri"/>
                <w:bCs/>
                <w:sz w:val="20"/>
                <w:szCs w:val="20"/>
              </w:rPr>
              <w:t>Suspension</w:t>
            </w:r>
            <w:r w:rsidR="00774E89" w:rsidRPr="00F55F3A">
              <w:rPr>
                <w:rFonts w:cs="Calibri"/>
                <w:sz w:val="20"/>
                <w:szCs w:val="20"/>
              </w:rPr>
              <w:t xml:space="preserve">, </w:t>
            </w:r>
            <w:r>
              <w:rPr>
                <w:rFonts w:cs="Calibri"/>
                <w:sz w:val="20"/>
                <w:szCs w:val="20"/>
              </w:rPr>
              <w:t>Threat Assessment and Student safety Supervision Plan (if applicable)</w:t>
            </w:r>
            <w:r w:rsidRPr="00F55F3A">
              <w:rPr>
                <w:rFonts w:cs="Calibri"/>
                <w:sz w:val="20"/>
                <w:szCs w:val="20"/>
              </w:rPr>
              <w:t>;</w:t>
            </w:r>
            <w:r w:rsidR="00774E89" w:rsidRPr="00F55F3A">
              <w:rPr>
                <w:rFonts w:cs="Calibri"/>
                <w:sz w:val="20"/>
                <w:szCs w:val="20"/>
              </w:rPr>
              <w:t xml:space="preserve">, Contact School Police, </w:t>
            </w:r>
            <w:r w:rsidR="00DD4D3C">
              <w:rPr>
                <w:rFonts w:cs="Calibri"/>
                <w:sz w:val="20"/>
                <w:szCs w:val="20"/>
              </w:rPr>
              <w:t>Consult with</w:t>
            </w:r>
            <w:r w:rsidR="00774E89" w:rsidRPr="00F55F3A">
              <w:rPr>
                <w:rFonts w:cs="Calibri"/>
                <w:sz w:val="20"/>
                <w:szCs w:val="20"/>
              </w:rPr>
              <w:t xml:space="preserve"> Behavior Hearings &amp; Placement Director</w:t>
            </w:r>
            <w:r w:rsidR="00774E89">
              <w:rPr>
                <w:rFonts w:cs="Calibri"/>
                <w:sz w:val="20"/>
                <w:szCs w:val="20"/>
              </w:rPr>
              <w:t>.</w:t>
            </w:r>
          </w:p>
        </w:tc>
        <w:tc>
          <w:tcPr>
            <w:tcW w:w="3117" w:type="dxa"/>
          </w:tcPr>
          <w:p w14:paraId="3E139059" w14:textId="77777777" w:rsidR="00774E89" w:rsidRDefault="005C72B6" w:rsidP="00966A98">
            <w:r>
              <w:rPr>
                <w:rFonts w:cs="Calibri"/>
                <w:bCs/>
                <w:sz w:val="20"/>
                <w:szCs w:val="20"/>
              </w:rPr>
              <w:t>3</w:t>
            </w:r>
            <w:r w:rsidR="00F079E2" w:rsidRPr="00F55F3A">
              <w:rPr>
                <w:rFonts w:cs="Calibri"/>
                <w:bCs/>
                <w:sz w:val="20"/>
                <w:szCs w:val="20"/>
              </w:rPr>
              <w:t>-</w:t>
            </w:r>
            <w:r w:rsidR="00F079E2">
              <w:rPr>
                <w:rFonts w:cs="Calibri"/>
                <w:bCs/>
                <w:sz w:val="20"/>
                <w:szCs w:val="20"/>
              </w:rPr>
              <w:t>7</w:t>
            </w:r>
            <w:r w:rsidR="00F079E2" w:rsidRPr="00F55F3A">
              <w:rPr>
                <w:rFonts w:cs="Calibri"/>
                <w:bCs/>
                <w:sz w:val="20"/>
                <w:szCs w:val="20"/>
              </w:rPr>
              <w:t xml:space="preserve"> </w:t>
            </w:r>
            <w:r w:rsidR="00F079E2">
              <w:rPr>
                <w:rFonts w:cs="Calibri"/>
                <w:bCs/>
                <w:sz w:val="20"/>
                <w:szCs w:val="20"/>
              </w:rPr>
              <w:t xml:space="preserve">Day </w:t>
            </w:r>
            <w:r w:rsidR="00F079E2" w:rsidRPr="00F55F3A">
              <w:rPr>
                <w:rFonts w:cs="Calibri"/>
                <w:bCs/>
                <w:sz w:val="20"/>
                <w:szCs w:val="20"/>
              </w:rPr>
              <w:t>Suspension</w:t>
            </w:r>
            <w:r w:rsidR="00F079E2" w:rsidRPr="00F55F3A">
              <w:rPr>
                <w:rFonts w:cs="Calibri"/>
                <w:sz w:val="20"/>
                <w:szCs w:val="20"/>
              </w:rPr>
              <w:t xml:space="preserve">, </w:t>
            </w:r>
            <w:r>
              <w:rPr>
                <w:rFonts w:cs="Calibri"/>
                <w:sz w:val="20"/>
                <w:szCs w:val="20"/>
              </w:rPr>
              <w:t>Threat Assessment and Student safety Supervision Plan (if applicable)</w:t>
            </w:r>
            <w:r w:rsidR="00F079E2" w:rsidRPr="00F55F3A">
              <w:rPr>
                <w:rFonts w:cs="Calibri"/>
                <w:sz w:val="20"/>
                <w:szCs w:val="20"/>
              </w:rPr>
              <w:t xml:space="preserve">, Contact School Police, </w:t>
            </w:r>
            <w:r w:rsidR="00DD4D3C">
              <w:rPr>
                <w:rFonts w:cs="Calibri"/>
                <w:sz w:val="20"/>
                <w:szCs w:val="20"/>
              </w:rPr>
              <w:t>Consult with</w:t>
            </w:r>
            <w:r w:rsidR="00F079E2" w:rsidRPr="00F55F3A">
              <w:rPr>
                <w:rFonts w:cs="Calibri"/>
                <w:sz w:val="20"/>
                <w:szCs w:val="20"/>
              </w:rPr>
              <w:t xml:space="preserve"> Behavior Hearings &amp; Placement Director</w:t>
            </w:r>
            <w:r w:rsidR="00F079E2">
              <w:rPr>
                <w:rFonts w:cs="Calibri"/>
                <w:sz w:val="20"/>
                <w:szCs w:val="20"/>
              </w:rPr>
              <w:t>.</w:t>
            </w:r>
          </w:p>
        </w:tc>
      </w:tr>
      <w:tr w:rsidR="00774E89" w:rsidRPr="00371814" w14:paraId="1E60FBC6" w14:textId="77777777" w:rsidTr="000761E1">
        <w:tc>
          <w:tcPr>
            <w:tcW w:w="9350" w:type="dxa"/>
            <w:gridSpan w:val="3"/>
          </w:tcPr>
          <w:p w14:paraId="72AE28D2" w14:textId="77777777" w:rsidR="00774E89" w:rsidRDefault="00774E89" w:rsidP="00774E89">
            <w:r>
              <w:t xml:space="preserve">Tier 1 Strategies: </w:t>
            </w:r>
            <w:r w:rsidRPr="00915A68">
              <w:rPr>
                <w:i/>
                <w:sz w:val="20"/>
                <w:szCs w:val="20"/>
              </w:rPr>
              <w:t>Parent Conference, School Counselor Support</w:t>
            </w:r>
            <w:r>
              <w:rPr>
                <w:i/>
                <w:sz w:val="20"/>
                <w:szCs w:val="20"/>
              </w:rPr>
              <w:t>.</w:t>
            </w:r>
          </w:p>
        </w:tc>
      </w:tr>
      <w:tr w:rsidR="00774E89" w:rsidRPr="00371814" w14:paraId="7E08E6B0" w14:textId="77777777" w:rsidTr="00774E89">
        <w:tc>
          <w:tcPr>
            <w:tcW w:w="9350" w:type="dxa"/>
            <w:gridSpan w:val="3"/>
            <w:tcBorders>
              <w:bottom w:val="single" w:sz="4" w:space="0" w:color="000000"/>
            </w:tcBorders>
          </w:tcPr>
          <w:p w14:paraId="09A79B99" w14:textId="77777777" w:rsidR="00774E89" w:rsidRDefault="00774E89" w:rsidP="00774E89">
            <w:r>
              <w:t xml:space="preserve">Tier 2 Strategies:  </w:t>
            </w:r>
            <w:r>
              <w:rPr>
                <w:rFonts w:cs="Calibri"/>
                <w:i/>
                <w:iCs/>
                <w:sz w:val="20"/>
                <w:szCs w:val="20"/>
              </w:rPr>
              <w:t>Psychologist support-</w:t>
            </w:r>
            <w:r w:rsidR="005C72B6">
              <w:rPr>
                <w:rFonts w:cs="Calibri"/>
                <w:sz w:val="20"/>
                <w:szCs w:val="20"/>
              </w:rPr>
              <w:t xml:space="preserve"> Threat Assessment and Student Safety Supervision Plan (if applicable)</w:t>
            </w:r>
            <w:r w:rsidR="00085F3A">
              <w:rPr>
                <w:rFonts w:cs="Calibri"/>
                <w:sz w:val="20"/>
                <w:szCs w:val="20"/>
              </w:rPr>
              <w:t>,</w:t>
            </w:r>
            <w:r>
              <w:rPr>
                <w:rFonts w:cs="Calibri"/>
                <w:i/>
                <w:iCs/>
                <w:sz w:val="20"/>
                <w:szCs w:val="20"/>
              </w:rPr>
              <w:t xml:space="preserve"> Y</w:t>
            </w:r>
            <w:r w:rsidRPr="00062B10">
              <w:rPr>
                <w:rFonts w:cs="Calibri"/>
                <w:i/>
                <w:iCs/>
                <w:sz w:val="20"/>
                <w:szCs w:val="20"/>
              </w:rPr>
              <w:t xml:space="preserve">outh Fire </w:t>
            </w:r>
            <w:r>
              <w:rPr>
                <w:rFonts w:cs="Calibri"/>
                <w:i/>
                <w:iCs/>
                <w:sz w:val="20"/>
                <w:szCs w:val="20"/>
              </w:rPr>
              <w:t>S</w:t>
            </w:r>
            <w:r w:rsidRPr="00062B10">
              <w:rPr>
                <w:rFonts w:cs="Calibri"/>
                <w:i/>
                <w:iCs/>
                <w:sz w:val="20"/>
                <w:szCs w:val="20"/>
              </w:rPr>
              <w:t>etters Intervention Program.</w:t>
            </w:r>
          </w:p>
        </w:tc>
      </w:tr>
      <w:tr w:rsidR="00BD2307" w:rsidRPr="00371814" w14:paraId="5708ADC5" w14:textId="77777777" w:rsidTr="00774E89">
        <w:tc>
          <w:tcPr>
            <w:tcW w:w="6233" w:type="dxa"/>
            <w:gridSpan w:val="2"/>
            <w:shd w:val="clear" w:color="auto" w:fill="A6A6A6" w:themeFill="background1" w:themeFillShade="A6"/>
          </w:tcPr>
          <w:p w14:paraId="3686F14A" w14:textId="77777777" w:rsidR="00BD2307" w:rsidRPr="009135E2" w:rsidRDefault="00BD2307" w:rsidP="00BD2307">
            <w:pPr>
              <w:jc w:val="both"/>
              <w:rPr>
                <w:rFonts w:cs="Calibri"/>
                <w:b/>
                <w:bCs/>
              </w:rPr>
            </w:pPr>
            <w:r>
              <w:t xml:space="preserve">Event: </w:t>
            </w:r>
            <w:r w:rsidRPr="009135E2">
              <w:rPr>
                <w:rFonts w:cs="Calibri"/>
                <w:b/>
                <w:bCs/>
              </w:rPr>
              <w:t>BOMB THREAT</w:t>
            </w:r>
          </w:p>
          <w:p w14:paraId="71E36764" w14:textId="77777777" w:rsidR="00BD2307" w:rsidRDefault="00BD2307" w:rsidP="00BD2307">
            <w:r w:rsidRPr="009135E2">
              <w:rPr>
                <w:rFonts w:cs="Calibri"/>
                <w:bCs/>
                <w:sz w:val="20"/>
                <w:szCs w:val="20"/>
              </w:rPr>
              <w:t>Willfully conveying by mail, written notes, telephone, texting, Internet, radio, or any other means of communication, any bomb threat, knowing it to be false.</w:t>
            </w:r>
          </w:p>
        </w:tc>
        <w:tc>
          <w:tcPr>
            <w:tcW w:w="3117" w:type="dxa"/>
            <w:shd w:val="clear" w:color="auto" w:fill="A6A6A6" w:themeFill="background1" w:themeFillShade="A6"/>
          </w:tcPr>
          <w:p w14:paraId="3C025A6B" w14:textId="77777777" w:rsidR="00BD2307" w:rsidRDefault="00BD2307" w:rsidP="00BD2307">
            <w:r>
              <w:t>NRS/Policy:</w:t>
            </w:r>
          </w:p>
          <w:p w14:paraId="415394B6" w14:textId="37E2FE7C" w:rsidR="00BD2307" w:rsidRPr="009135E2" w:rsidRDefault="0025203F" w:rsidP="00F85FE1">
            <w:pPr>
              <w:pStyle w:val="ListParagraph"/>
              <w:numPr>
                <w:ilvl w:val="0"/>
                <w:numId w:val="13"/>
              </w:numPr>
              <w:spacing w:before="0" w:after="0" w:line="240" w:lineRule="auto"/>
              <w:ind w:left="135" w:hanging="180"/>
              <w:rPr>
                <w:rFonts w:cs="Calibri"/>
                <w:bCs/>
              </w:rPr>
            </w:pPr>
            <w:hyperlink r:id="rId61" w:history="1">
              <w:r w:rsidR="00BD2307" w:rsidRPr="009135E2">
                <w:rPr>
                  <w:rStyle w:val="Hyperlink"/>
                  <w:rFonts w:cs="Calibri"/>
                  <w:bCs/>
                </w:rPr>
                <w:t>Board Policy 5100</w:t>
              </w:r>
            </w:hyperlink>
          </w:p>
          <w:p w14:paraId="3E7CDBCA" w14:textId="77777777" w:rsidR="00BD2307" w:rsidRDefault="0025203F" w:rsidP="00BD2307">
            <w:hyperlink r:id="rId62" w:anchor="NRS202Sec840" w:history="1">
              <w:r w:rsidR="00BD2307" w:rsidRPr="009135E2">
                <w:rPr>
                  <w:rStyle w:val="Hyperlink"/>
                </w:rPr>
                <w:t>NRS 202.840</w:t>
              </w:r>
            </w:hyperlink>
          </w:p>
        </w:tc>
      </w:tr>
      <w:tr w:rsidR="00BD2307" w:rsidRPr="00371814" w14:paraId="405E8506" w14:textId="77777777" w:rsidTr="00BD2307">
        <w:tc>
          <w:tcPr>
            <w:tcW w:w="3116" w:type="dxa"/>
          </w:tcPr>
          <w:p w14:paraId="02FF5329" w14:textId="77777777" w:rsidR="00BD2307" w:rsidRDefault="00BD2307" w:rsidP="00BD2307">
            <w:r>
              <w:t>1</w:t>
            </w:r>
            <w:r w:rsidRPr="002A7B67">
              <w:rPr>
                <w:vertAlign w:val="superscript"/>
              </w:rPr>
              <w:t>st</w:t>
            </w:r>
            <w:r>
              <w:t xml:space="preserve"> Incident Resolution</w:t>
            </w:r>
          </w:p>
        </w:tc>
        <w:tc>
          <w:tcPr>
            <w:tcW w:w="3117" w:type="dxa"/>
          </w:tcPr>
          <w:p w14:paraId="1825F149" w14:textId="77777777" w:rsidR="00BD2307" w:rsidRDefault="00BD2307" w:rsidP="00BD2307">
            <w:r>
              <w:t>2</w:t>
            </w:r>
            <w:r w:rsidRPr="002A7B67">
              <w:rPr>
                <w:vertAlign w:val="superscript"/>
              </w:rPr>
              <w:t>nd</w:t>
            </w:r>
            <w:r>
              <w:t xml:space="preserve"> Incident Resolution</w:t>
            </w:r>
          </w:p>
        </w:tc>
        <w:tc>
          <w:tcPr>
            <w:tcW w:w="3117" w:type="dxa"/>
          </w:tcPr>
          <w:p w14:paraId="02A64981" w14:textId="77777777" w:rsidR="00BD2307" w:rsidRDefault="00F079E2" w:rsidP="00BD2307">
            <w:r>
              <w:t>3</w:t>
            </w:r>
            <w:r w:rsidRPr="00F079E2">
              <w:rPr>
                <w:vertAlign w:val="superscript"/>
              </w:rPr>
              <w:t>rd</w:t>
            </w:r>
            <w:r>
              <w:t xml:space="preserve"> </w:t>
            </w:r>
            <w:r w:rsidR="00BD2307">
              <w:t>Incident Resolution</w:t>
            </w:r>
          </w:p>
        </w:tc>
      </w:tr>
      <w:tr w:rsidR="00BD2307" w:rsidRPr="00371814" w14:paraId="15774E34" w14:textId="77777777" w:rsidTr="00BD2307">
        <w:tc>
          <w:tcPr>
            <w:tcW w:w="3116" w:type="dxa"/>
          </w:tcPr>
          <w:p w14:paraId="052202A4" w14:textId="77777777" w:rsidR="00BD2307" w:rsidRDefault="00BD2307" w:rsidP="00BD2307">
            <w:r w:rsidRPr="000530B2">
              <w:rPr>
                <w:rFonts w:cs="Calibri"/>
                <w:sz w:val="20"/>
                <w:szCs w:val="20"/>
              </w:rPr>
              <w:t xml:space="preserve">Administrative Conference/ Investigation, </w:t>
            </w:r>
            <w:r w:rsidR="007F5660" w:rsidRPr="000530B2">
              <w:rPr>
                <w:rFonts w:cs="Calibri"/>
                <w:sz w:val="20"/>
                <w:szCs w:val="20"/>
              </w:rPr>
              <w:t>Threat Assessment and Student safety Supervision Plan (if applicable);</w:t>
            </w:r>
            <w:r w:rsidRPr="000530B2">
              <w:rPr>
                <w:rFonts w:cs="Calibri"/>
                <w:sz w:val="20"/>
                <w:szCs w:val="20"/>
              </w:rPr>
              <w:t xml:space="preserve">, </w:t>
            </w:r>
            <w:r w:rsidR="007F5660" w:rsidRPr="000530B2">
              <w:rPr>
                <w:rFonts w:cs="Calibri"/>
                <w:sz w:val="20"/>
                <w:szCs w:val="20"/>
              </w:rPr>
              <w:t xml:space="preserve">Restorative </w:t>
            </w:r>
            <w:r w:rsidR="007F5660">
              <w:rPr>
                <w:rFonts w:cs="Calibri"/>
                <w:sz w:val="20"/>
                <w:szCs w:val="20"/>
              </w:rPr>
              <w:t xml:space="preserve">Conference, </w:t>
            </w:r>
            <w:r>
              <w:rPr>
                <w:rFonts w:cs="Calibri"/>
                <w:sz w:val="20"/>
                <w:szCs w:val="20"/>
              </w:rPr>
              <w:t xml:space="preserve">1-3 Days Suspension, Contact School Police, </w:t>
            </w:r>
            <w:r w:rsidRPr="00062B10">
              <w:rPr>
                <w:rFonts w:cs="Calibri"/>
                <w:sz w:val="20"/>
                <w:szCs w:val="20"/>
              </w:rPr>
              <w:t>Con</w:t>
            </w:r>
            <w:r w:rsidR="00DD4D3C">
              <w:rPr>
                <w:rFonts w:cs="Calibri"/>
                <w:sz w:val="20"/>
                <w:szCs w:val="20"/>
              </w:rPr>
              <w:t>sult with</w:t>
            </w:r>
            <w:r w:rsidRPr="00062B10">
              <w:rPr>
                <w:rFonts w:cs="Calibri"/>
                <w:sz w:val="20"/>
                <w:szCs w:val="20"/>
              </w:rPr>
              <w:t xml:space="preserve"> Behavior Hearings &amp; Placement Director.</w:t>
            </w:r>
          </w:p>
        </w:tc>
        <w:tc>
          <w:tcPr>
            <w:tcW w:w="3117" w:type="dxa"/>
          </w:tcPr>
          <w:p w14:paraId="04CBEE53" w14:textId="77777777" w:rsidR="00BD2307" w:rsidRDefault="007F5660" w:rsidP="00BD2307">
            <w:r>
              <w:rPr>
                <w:rFonts w:cs="Calibri"/>
                <w:bCs/>
                <w:sz w:val="20"/>
                <w:szCs w:val="20"/>
              </w:rPr>
              <w:t>1</w:t>
            </w:r>
            <w:r w:rsidR="00BD2307" w:rsidRPr="00F55F3A">
              <w:rPr>
                <w:rFonts w:cs="Calibri"/>
                <w:bCs/>
                <w:sz w:val="20"/>
                <w:szCs w:val="20"/>
              </w:rPr>
              <w:t xml:space="preserve">-5 </w:t>
            </w:r>
            <w:r w:rsidR="00BD2307">
              <w:rPr>
                <w:rFonts w:cs="Calibri"/>
                <w:bCs/>
                <w:sz w:val="20"/>
                <w:szCs w:val="20"/>
              </w:rPr>
              <w:t xml:space="preserve">Day </w:t>
            </w:r>
            <w:r w:rsidR="00BD2307" w:rsidRPr="00F55F3A">
              <w:rPr>
                <w:rFonts w:cs="Calibri"/>
                <w:bCs/>
                <w:sz w:val="20"/>
                <w:szCs w:val="20"/>
              </w:rPr>
              <w:t>Suspension</w:t>
            </w:r>
            <w:r w:rsidR="00BD2307" w:rsidRPr="00F55F3A">
              <w:rPr>
                <w:rFonts w:cs="Calibri"/>
                <w:sz w:val="20"/>
                <w:szCs w:val="20"/>
              </w:rPr>
              <w:t xml:space="preserve">, </w:t>
            </w:r>
            <w:r>
              <w:rPr>
                <w:rFonts w:cs="Calibri"/>
                <w:sz w:val="20"/>
                <w:szCs w:val="20"/>
              </w:rPr>
              <w:t>Threat Assessment and Student safety Supervision Plan (if applicable)</w:t>
            </w:r>
            <w:r w:rsidR="00BD2307" w:rsidRPr="00F55F3A">
              <w:rPr>
                <w:rFonts w:cs="Calibri"/>
                <w:sz w:val="20"/>
                <w:szCs w:val="20"/>
              </w:rPr>
              <w:t xml:space="preserve">, Contact School Police, </w:t>
            </w:r>
            <w:r w:rsidR="00DD4D3C">
              <w:rPr>
                <w:rFonts w:cs="Calibri"/>
                <w:sz w:val="20"/>
                <w:szCs w:val="20"/>
              </w:rPr>
              <w:t xml:space="preserve">Consult with </w:t>
            </w:r>
            <w:r w:rsidR="00BD2307" w:rsidRPr="00F55F3A">
              <w:rPr>
                <w:rFonts w:cs="Calibri"/>
                <w:sz w:val="20"/>
                <w:szCs w:val="20"/>
              </w:rPr>
              <w:t>Behavior Hearings &amp; Placement Director</w:t>
            </w:r>
            <w:r w:rsidR="00BD2307">
              <w:rPr>
                <w:rFonts w:cs="Calibri"/>
                <w:sz w:val="20"/>
                <w:szCs w:val="20"/>
              </w:rPr>
              <w:t>.</w:t>
            </w:r>
          </w:p>
        </w:tc>
        <w:tc>
          <w:tcPr>
            <w:tcW w:w="3117" w:type="dxa"/>
          </w:tcPr>
          <w:p w14:paraId="1E82A817" w14:textId="77777777" w:rsidR="00BD2307" w:rsidRDefault="007F5660" w:rsidP="00BD2307">
            <w:r>
              <w:rPr>
                <w:rFonts w:cs="Calibri"/>
                <w:bCs/>
                <w:sz w:val="20"/>
                <w:szCs w:val="20"/>
              </w:rPr>
              <w:t>3</w:t>
            </w:r>
            <w:r w:rsidR="00F079E2" w:rsidRPr="00F55F3A">
              <w:rPr>
                <w:rFonts w:cs="Calibri"/>
                <w:bCs/>
                <w:sz w:val="20"/>
                <w:szCs w:val="20"/>
              </w:rPr>
              <w:t>-</w:t>
            </w:r>
            <w:r w:rsidR="00F079E2">
              <w:rPr>
                <w:rFonts w:cs="Calibri"/>
                <w:bCs/>
                <w:sz w:val="20"/>
                <w:szCs w:val="20"/>
              </w:rPr>
              <w:t>7</w:t>
            </w:r>
            <w:r w:rsidR="00F079E2" w:rsidRPr="00F55F3A">
              <w:rPr>
                <w:rFonts w:cs="Calibri"/>
                <w:bCs/>
                <w:sz w:val="20"/>
                <w:szCs w:val="20"/>
              </w:rPr>
              <w:t xml:space="preserve"> </w:t>
            </w:r>
            <w:r w:rsidR="00F079E2">
              <w:rPr>
                <w:rFonts w:cs="Calibri"/>
                <w:bCs/>
                <w:sz w:val="20"/>
                <w:szCs w:val="20"/>
              </w:rPr>
              <w:t xml:space="preserve">Day </w:t>
            </w:r>
            <w:r w:rsidR="00F079E2" w:rsidRPr="00F55F3A">
              <w:rPr>
                <w:rFonts w:cs="Calibri"/>
                <w:bCs/>
                <w:sz w:val="20"/>
                <w:szCs w:val="20"/>
              </w:rPr>
              <w:t>Suspension</w:t>
            </w:r>
            <w:r w:rsidR="00F079E2" w:rsidRPr="00F55F3A">
              <w:rPr>
                <w:rFonts w:cs="Calibri"/>
                <w:sz w:val="20"/>
                <w:szCs w:val="20"/>
              </w:rPr>
              <w:t xml:space="preserve">, </w:t>
            </w:r>
            <w:r>
              <w:rPr>
                <w:rFonts w:cs="Calibri"/>
                <w:sz w:val="20"/>
                <w:szCs w:val="20"/>
              </w:rPr>
              <w:t>Threat Assessment and Student safety Supervision Plan (if applicable)</w:t>
            </w:r>
            <w:r w:rsidR="00F079E2" w:rsidRPr="00F55F3A">
              <w:rPr>
                <w:rFonts w:cs="Calibri"/>
                <w:sz w:val="20"/>
                <w:szCs w:val="20"/>
              </w:rPr>
              <w:t xml:space="preserve">, Contact School Police, </w:t>
            </w:r>
            <w:r w:rsidR="00DD4D3C">
              <w:rPr>
                <w:rFonts w:cs="Calibri"/>
                <w:sz w:val="20"/>
                <w:szCs w:val="20"/>
              </w:rPr>
              <w:t>Consult with</w:t>
            </w:r>
            <w:r w:rsidR="00F079E2" w:rsidRPr="00F55F3A">
              <w:rPr>
                <w:rFonts w:cs="Calibri"/>
                <w:sz w:val="20"/>
                <w:szCs w:val="20"/>
              </w:rPr>
              <w:t xml:space="preserve"> Behavior Hearings &amp; Placement Director</w:t>
            </w:r>
            <w:r w:rsidR="00F079E2">
              <w:rPr>
                <w:rFonts w:cs="Calibri"/>
                <w:sz w:val="20"/>
                <w:szCs w:val="20"/>
              </w:rPr>
              <w:t>.</w:t>
            </w:r>
          </w:p>
        </w:tc>
      </w:tr>
      <w:tr w:rsidR="00BD2307" w:rsidRPr="00371814" w14:paraId="1EFB7AE2" w14:textId="77777777" w:rsidTr="000761E1">
        <w:tc>
          <w:tcPr>
            <w:tcW w:w="9350" w:type="dxa"/>
            <w:gridSpan w:val="3"/>
          </w:tcPr>
          <w:p w14:paraId="1CFFDE2F" w14:textId="77777777" w:rsidR="00BD2307" w:rsidRDefault="00BD2307" w:rsidP="00BD2307">
            <w:r>
              <w:t xml:space="preserve">Tier 1 Strategies: </w:t>
            </w:r>
            <w:r w:rsidR="007F5660">
              <w:rPr>
                <w:i/>
                <w:sz w:val="20"/>
                <w:szCs w:val="20"/>
              </w:rPr>
              <w:t>Restorative Conference</w:t>
            </w:r>
            <w:r w:rsidR="00085F3A">
              <w:rPr>
                <w:i/>
                <w:sz w:val="20"/>
                <w:szCs w:val="20"/>
              </w:rPr>
              <w:t>,</w:t>
            </w:r>
            <w:r w:rsidR="007F5660">
              <w:rPr>
                <w:i/>
                <w:sz w:val="20"/>
                <w:szCs w:val="20"/>
              </w:rPr>
              <w:t xml:space="preserve"> </w:t>
            </w:r>
            <w:r>
              <w:rPr>
                <w:i/>
                <w:sz w:val="20"/>
                <w:szCs w:val="20"/>
              </w:rPr>
              <w:t>Parent Conference, School counselor support.</w:t>
            </w:r>
          </w:p>
        </w:tc>
      </w:tr>
      <w:tr w:rsidR="00BD2307" w:rsidRPr="00371814" w14:paraId="669CDBFF" w14:textId="77777777" w:rsidTr="00774E89">
        <w:tc>
          <w:tcPr>
            <w:tcW w:w="9350" w:type="dxa"/>
            <w:gridSpan w:val="3"/>
            <w:tcBorders>
              <w:bottom w:val="single" w:sz="4" w:space="0" w:color="000000"/>
            </w:tcBorders>
          </w:tcPr>
          <w:p w14:paraId="30A5E05B" w14:textId="77777777" w:rsidR="00BD2307" w:rsidRDefault="00BD2307" w:rsidP="00BD2307">
            <w:r>
              <w:t xml:space="preserve">Tier 2 Strategies:  </w:t>
            </w:r>
            <w:r w:rsidRPr="00062B10">
              <w:rPr>
                <w:rFonts w:cs="Calibri"/>
                <w:i/>
                <w:iCs/>
                <w:sz w:val="20"/>
                <w:szCs w:val="20"/>
              </w:rPr>
              <w:t>Psychologist Support</w:t>
            </w:r>
            <w:r>
              <w:rPr>
                <w:rFonts w:cs="Calibri"/>
                <w:i/>
                <w:iCs/>
                <w:sz w:val="20"/>
                <w:szCs w:val="20"/>
              </w:rPr>
              <w:t>-</w:t>
            </w:r>
            <w:r w:rsidR="007F5660">
              <w:rPr>
                <w:rFonts w:cs="Calibri"/>
                <w:sz w:val="20"/>
                <w:szCs w:val="20"/>
              </w:rPr>
              <w:t xml:space="preserve"> Threat Assessment and Student safety Supervision Plan (if applicable)</w:t>
            </w:r>
            <w:r w:rsidR="00085F3A">
              <w:rPr>
                <w:rFonts w:cs="Calibri"/>
                <w:sz w:val="20"/>
                <w:szCs w:val="20"/>
              </w:rPr>
              <w:t>,</w:t>
            </w:r>
            <w:r>
              <w:rPr>
                <w:rFonts w:cs="Calibri"/>
                <w:i/>
                <w:iCs/>
                <w:sz w:val="20"/>
                <w:szCs w:val="20"/>
              </w:rPr>
              <w:t xml:space="preserve"> </w:t>
            </w:r>
            <w:r w:rsidRPr="009135E2">
              <w:rPr>
                <w:rFonts w:cs="Calibri"/>
                <w:i/>
                <w:iCs/>
                <w:sz w:val="20"/>
                <w:szCs w:val="20"/>
              </w:rPr>
              <w:t xml:space="preserve">Youth Fire </w:t>
            </w:r>
            <w:r>
              <w:rPr>
                <w:rFonts w:cs="Calibri"/>
                <w:i/>
                <w:iCs/>
                <w:sz w:val="20"/>
                <w:szCs w:val="20"/>
              </w:rPr>
              <w:t>S</w:t>
            </w:r>
            <w:r w:rsidRPr="009135E2">
              <w:rPr>
                <w:rFonts w:cs="Calibri"/>
                <w:i/>
                <w:iCs/>
                <w:sz w:val="20"/>
                <w:szCs w:val="20"/>
              </w:rPr>
              <w:t>etters Intervention Program.</w:t>
            </w:r>
          </w:p>
        </w:tc>
      </w:tr>
      <w:tr w:rsidR="00BD2307" w:rsidRPr="00371814" w14:paraId="713D2B31" w14:textId="77777777" w:rsidTr="00774E89">
        <w:tc>
          <w:tcPr>
            <w:tcW w:w="6233" w:type="dxa"/>
            <w:gridSpan w:val="2"/>
            <w:shd w:val="clear" w:color="auto" w:fill="A6A6A6" w:themeFill="background1" w:themeFillShade="A6"/>
          </w:tcPr>
          <w:p w14:paraId="2AB0B6C8" w14:textId="77777777" w:rsidR="00BD2307" w:rsidRPr="006F20B3" w:rsidRDefault="00BD2307" w:rsidP="00BD2307">
            <w:pPr>
              <w:jc w:val="both"/>
              <w:rPr>
                <w:rFonts w:cs="Calibri"/>
                <w:b/>
                <w:bCs/>
                <w:sz w:val="16"/>
                <w:szCs w:val="16"/>
              </w:rPr>
            </w:pPr>
            <w:r>
              <w:t>Event:</w:t>
            </w:r>
            <w:r w:rsidRPr="006F20B3">
              <w:rPr>
                <w:rFonts w:cs="Calibri"/>
                <w:b/>
                <w:bCs/>
                <w:sz w:val="16"/>
                <w:szCs w:val="16"/>
              </w:rPr>
              <w:t xml:space="preserve"> </w:t>
            </w:r>
            <w:r w:rsidRPr="009135E2">
              <w:rPr>
                <w:rFonts w:cs="Calibri"/>
                <w:b/>
                <w:bCs/>
              </w:rPr>
              <w:t>COMBUSTIBLES/INCENDIARY</w:t>
            </w:r>
          </w:p>
          <w:p w14:paraId="5860D4C5" w14:textId="77777777" w:rsidR="00BD2307" w:rsidRDefault="00BD2307" w:rsidP="00BD2307">
            <w:r w:rsidRPr="009135E2">
              <w:rPr>
                <w:rFonts w:cs="Calibri"/>
                <w:bCs/>
                <w:sz w:val="20"/>
                <w:szCs w:val="20"/>
              </w:rPr>
              <w:t>The possession of explosive or incendiary devices.</w:t>
            </w:r>
          </w:p>
        </w:tc>
        <w:tc>
          <w:tcPr>
            <w:tcW w:w="3117" w:type="dxa"/>
            <w:shd w:val="clear" w:color="auto" w:fill="A6A6A6" w:themeFill="background1" w:themeFillShade="A6"/>
          </w:tcPr>
          <w:p w14:paraId="15CF79A9" w14:textId="77777777" w:rsidR="00BD2307" w:rsidRDefault="00BD2307" w:rsidP="00BD2307">
            <w:r>
              <w:t>NRS/Policy:</w:t>
            </w:r>
          </w:p>
          <w:p w14:paraId="537B180B" w14:textId="13C08A10" w:rsidR="00BD2307" w:rsidRPr="009135E2" w:rsidRDefault="0025203F" w:rsidP="00F85FE1">
            <w:pPr>
              <w:pStyle w:val="ListParagraph"/>
              <w:numPr>
                <w:ilvl w:val="0"/>
                <w:numId w:val="13"/>
              </w:numPr>
              <w:spacing w:before="0" w:after="0" w:line="240" w:lineRule="auto"/>
              <w:ind w:left="135" w:hanging="180"/>
              <w:rPr>
                <w:rFonts w:cs="Calibri"/>
                <w:bCs/>
              </w:rPr>
            </w:pPr>
            <w:hyperlink r:id="rId63" w:history="1">
              <w:r w:rsidR="00BD2307" w:rsidRPr="009135E2">
                <w:rPr>
                  <w:rStyle w:val="Hyperlink"/>
                  <w:rFonts w:cs="Calibri"/>
                  <w:bCs/>
                </w:rPr>
                <w:t>Board Policy 5100</w:t>
              </w:r>
            </w:hyperlink>
          </w:p>
          <w:p w14:paraId="7BF55CF7" w14:textId="77777777" w:rsidR="001F37F3" w:rsidRPr="001F37F3" w:rsidRDefault="0025203F" w:rsidP="00F85FE1">
            <w:pPr>
              <w:pStyle w:val="ListParagraph"/>
              <w:numPr>
                <w:ilvl w:val="0"/>
                <w:numId w:val="13"/>
              </w:numPr>
              <w:spacing w:before="0" w:after="0" w:line="240" w:lineRule="auto"/>
              <w:ind w:left="135" w:hanging="180"/>
              <w:rPr>
                <w:rStyle w:val="Hyperlink"/>
                <w:rFonts w:cs="Calibri"/>
                <w:bCs/>
                <w:color w:val="auto"/>
                <w:u w:val="none"/>
              </w:rPr>
            </w:pPr>
            <w:hyperlink r:id="rId64" w:anchor="NRS202Sec253" w:history="1">
              <w:r w:rsidR="00BD2307" w:rsidRPr="009135E2">
                <w:rPr>
                  <w:rStyle w:val="Hyperlink"/>
                </w:rPr>
                <w:t>NRS 202.253</w:t>
              </w:r>
            </w:hyperlink>
          </w:p>
          <w:p w14:paraId="6B2478DA" w14:textId="1099EBBD" w:rsidR="00BD2307" w:rsidRPr="001F37F3" w:rsidRDefault="00BD2307" w:rsidP="00F85FE1">
            <w:pPr>
              <w:pStyle w:val="ListParagraph"/>
              <w:numPr>
                <w:ilvl w:val="0"/>
                <w:numId w:val="13"/>
              </w:numPr>
              <w:spacing w:before="0" w:after="0" w:line="240" w:lineRule="auto"/>
              <w:ind w:left="135" w:hanging="180"/>
              <w:rPr>
                <w:rFonts w:cs="Calibri"/>
                <w:bCs/>
              </w:rPr>
            </w:pPr>
            <w:r w:rsidRPr="001F37F3">
              <w:rPr>
                <w:rStyle w:val="Hyperlink"/>
                <w:rFonts w:ascii="Calibri" w:hAnsi="Calibri"/>
              </w:rPr>
              <w:t>NRS 202.262</w:t>
            </w:r>
          </w:p>
        </w:tc>
      </w:tr>
      <w:tr w:rsidR="00BD2307" w:rsidRPr="00371814" w14:paraId="7A8D0CAC" w14:textId="77777777" w:rsidTr="00BD2307">
        <w:tc>
          <w:tcPr>
            <w:tcW w:w="3116" w:type="dxa"/>
          </w:tcPr>
          <w:p w14:paraId="52AEFB7F" w14:textId="77777777" w:rsidR="00BD2307" w:rsidRDefault="00BD2307" w:rsidP="00BD2307">
            <w:r>
              <w:t>1</w:t>
            </w:r>
            <w:r w:rsidRPr="002A7B67">
              <w:rPr>
                <w:vertAlign w:val="superscript"/>
              </w:rPr>
              <w:t>st</w:t>
            </w:r>
            <w:r>
              <w:t xml:space="preserve"> Incident Resolution</w:t>
            </w:r>
          </w:p>
        </w:tc>
        <w:tc>
          <w:tcPr>
            <w:tcW w:w="3117" w:type="dxa"/>
          </w:tcPr>
          <w:p w14:paraId="1DF32B5A" w14:textId="77777777" w:rsidR="00BD2307" w:rsidRDefault="00BD2307" w:rsidP="00BD2307">
            <w:r>
              <w:t>2</w:t>
            </w:r>
            <w:r w:rsidRPr="002A7B67">
              <w:rPr>
                <w:vertAlign w:val="superscript"/>
              </w:rPr>
              <w:t>nd</w:t>
            </w:r>
            <w:r>
              <w:t xml:space="preserve"> Incident Resolution</w:t>
            </w:r>
          </w:p>
        </w:tc>
        <w:tc>
          <w:tcPr>
            <w:tcW w:w="3117" w:type="dxa"/>
          </w:tcPr>
          <w:p w14:paraId="14D2EAF9" w14:textId="77777777" w:rsidR="00BD2307" w:rsidRDefault="00F079E2" w:rsidP="00BD2307">
            <w:r>
              <w:t>3</w:t>
            </w:r>
            <w:r w:rsidRPr="00F079E2">
              <w:rPr>
                <w:vertAlign w:val="superscript"/>
              </w:rPr>
              <w:t>rd</w:t>
            </w:r>
            <w:r>
              <w:t xml:space="preserve"> </w:t>
            </w:r>
            <w:r w:rsidR="00BD2307">
              <w:t>Incident Resolution</w:t>
            </w:r>
          </w:p>
        </w:tc>
      </w:tr>
      <w:tr w:rsidR="00BD2307" w:rsidRPr="00371814" w14:paraId="5CC50707" w14:textId="77777777" w:rsidTr="00BD2307">
        <w:tc>
          <w:tcPr>
            <w:tcW w:w="3116" w:type="dxa"/>
          </w:tcPr>
          <w:p w14:paraId="102C27DC" w14:textId="21BBC02F" w:rsidR="00BD2307" w:rsidRDefault="00BD2307" w:rsidP="00BD2307">
            <w:r>
              <w:rPr>
                <w:rFonts w:cs="Calibri"/>
                <w:sz w:val="20"/>
                <w:szCs w:val="20"/>
              </w:rPr>
              <w:t xml:space="preserve">Administrative Conference/ Investigation, </w:t>
            </w:r>
            <w:r w:rsidR="00167066" w:rsidRPr="000B6B92">
              <w:rPr>
                <w:rFonts w:cs="Calibri"/>
                <w:iCs/>
                <w:sz w:val="20"/>
                <w:szCs w:val="20"/>
              </w:rPr>
              <w:t>Threat Assessment and Student Safety Supervision Plan (as applicable), Restorative Conference,</w:t>
            </w:r>
            <w:r w:rsidR="00167066">
              <w:rPr>
                <w:rFonts w:cs="Calibri"/>
                <w:i/>
                <w:iCs/>
                <w:sz w:val="20"/>
                <w:szCs w:val="20"/>
              </w:rPr>
              <w:t xml:space="preserve"> </w:t>
            </w:r>
            <w:r>
              <w:rPr>
                <w:rFonts w:cs="Calibri"/>
                <w:sz w:val="20"/>
                <w:szCs w:val="20"/>
              </w:rPr>
              <w:t xml:space="preserve"> 1-3 Days </w:t>
            </w:r>
            <w:r w:rsidR="00CF0F82">
              <w:rPr>
                <w:rFonts w:cs="Calibri"/>
                <w:sz w:val="20"/>
                <w:szCs w:val="20"/>
              </w:rPr>
              <w:t xml:space="preserve">In-School </w:t>
            </w:r>
            <w:r>
              <w:rPr>
                <w:rFonts w:cs="Calibri"/>
                <w:sz w:val="20"/>
                <w:szCs w:val="20"/>
              </w:rPr>
              <w:t>Suspension</w:t>
            </w:r>
            <w:r w:rsidR="00095DE8">
              <w:rPr>
                <w:rFonts w:cs="Calibri"/>
                <w:sz w:val="20"/>
                <w:szCs w:val="20"/>
              </w:rPr>
              <w:t xml:space="preserve"> or Suspension</w:t>
            </w:r>
            <w:r>
              <w:rPr>
                <w:rFonts w:cs="Calibri"/>
                <w:sz w:val="20"/>
                <w:szCs w:val="20"/>
              </w:rPr>
              <w:t xml:space="preserve">, Contact School Police, </w:t>
            </w:r>
            <w:r w:rsidRPr="00062B10">
              <w:rPr>
                <w:rFonts w:cs="Calibri"/>
                <w:sz w:val="20"/>
                <w:szCs w:val="20"/>
              </w:rPr>
              <w:t>Con</w:t>
            </w:r>
            <w:r w:rsidR="00DD4D3C">
              <w:rPr>
                <w:rFonts w:cs="Calibri"/>
                <w:sz w:val="20"/>
                <w:szCs w:val="20"/>
              </w:rPr>
              <w:t xml:space="preserve">sult with </w:t>
            </w:r>
            <w:r w:rsidRPr="00062B10">
              <w:rPr>
                <w:rFonts w:cs="Calibri"/>
                <w:sz w:val="20"/>
                <w:szCs w:val="20"/>
              </w:rPr>
              <w:t>Behavior Hearings &amp; Placement Director.</w:t>
            </w:r>
          </w:p>
        </w:tc>
        <w:tc>
          <w:tcPr>
            <w:tcW w:w="3117" w:type="dxa"/>
          </w:tcPr>
          <w:p w14:paraId="0901E2B1" w14:textId="77777777" w:rsidR="00BD2307" w:rsidRDefault="00CF0F82" w:rsidP="00CF0F82">
            <w:r>
              <w:rPr>
                <w:rFonts w:cs="Calibri"/>
                <w:bCs/>
                <w:sz w:val="20"/>
                <w:szCs w:val="20"/>
              </w:rPr>
              <w:t>1-</w:t>
            </w:r>
            <w:r w:rsidR="00BD2307" w:rsidRPr="00F55F3A">
              <w:rPr>
                <w:rFonts w:cs="Calibri"/>
                <w:bCs/>
                <w:sz w:val="20"/>
                <w:szCs w:val="20"/>
              </w:rPr>
              <w:t xml:space="preserve">3 </w:t>
            </w:r>
            <w:r w:rsidR="00BD2307">
              <w:rPr>
                <w:rFonts w:cs="Calibri"/>
                <w:bCs/>
                <w:sz w:val="20"/>
                <w:szCs w:val="20"/>
              </w:rPr>
              <w:t xml:space="preserve">Day </w:t>
            </w:r>
            <w:r w:rsidR="00BD2307" w:rsidRPr="00F55F3A">
              <w:rPr>
                <w:rFonts w:cs="Calibri"/>
                <w:bCs/>
                <w:sz w:val="20"/>
                <w:szCs w:val="20"/>
              </w:rPr>
              <w:t>Suspension</w:t>
            </w:r>
            <w:r w:rsidR="00BD2307" w:rsidRPr="00F55F3A">
              <w:rPr>
                <w:rFonts w:cs="Calibri"/>
                <w:sz w:val="20"/>
                <w:szCs w:val="20"/>
              </w:rPr>
              <w:t xml:space="preserve">, </w:t>
            </w:r>
            <w:r w:rsidR="00167066" w:rsidRPr="000B6B92">
              <w:rPr>
                <w:rFonts w:cs="Calibri"/>
                <w:iCs/>
                <w:sz w:val="20"/>
                <w:szCs w:val="20"/>
              </w:rPr>
              <w:t xml:space="preserve">Threat Assessment and Student Safety Supervision Plan (as applicable), </w:t>
            </w:r>
            <w:r w:rsidR="00BD2307" w:rsidRPr="00F55F3A">
              <w:rPr>
                <w:rFonts w:cs="Calibri"/>
                <w:sz w:val="20"/>
                <w:szCs w:val="20"/>
              </w:rPr>
              <w:t xml:space="preserve"> Contact School Police, </w:t>
            </w:r>
            <w:r w:rsidR="00DD4D3C">
              <w:rPr>
                <w:rFonts w:cs="Calibri"/>
                <w:sz w:val="20"/>
                <w:szCs w:val="20"/>
              </w:rPr>
              <w:t>Consult with</w:t>
            </w:r>
            <w:r w:rsidR="00BD2307" w:rsidRPr="00F55F3A">
              <w:rPr>
                <w:rFonts w:cs="Calibri"/>
                <w:sz w:val="20"/>
                <w:szCs w:val="20"/>
              </w:rPr>
              <w:t xml:space="preserve"> Behavior Hearings &amp; Placement Director</w:t>
            </w:r>
            <w:r w:rsidR="00BD2307">
              <w:rPr>
                <w:rFonts w:cs="Calibri"/>
                <w:sz w:val="20"/>
                <w:szCs w:val="20"/>
              </w:rPr>
              <w:t>.</w:t>
            </w:r>
          </w:p>
        </w:tc>
        <w:tc>
          <w:tcPr>
            <w:tcW w:w="3117" w:type="dxa"/>
          </w:tcPr>
          <w:p w14:paraId="28624385" w14:textId="77777777" w:rsidR="00BD2307" w:rsidRDefault="00CF0F82" w:rsidP="00CF0F82">
            <w:r>
              <w:rPr>
                <w:rFonts w:cs="Calibri"/>
                <w:bCs/>
                <w:sz w:val="20"/>
                <w:szCs w:val="20"/>
              </w:rPr>
              <w:t>3-</w:t>
            </w:r>
            <w:r w:rsidR="00F079E2">
              <w:rPr>
                <w:rFonts w:cs="Calibri"/>
                <w:bCs/>
                <w:sz w:val="20"/>
                <w:szCs w:val="20"/>
              </w:rPr>
              <w:t>5</w:t>
            </w:r>
            <w:r w:rsidR="00F079E2" w:rsidRPr="00F55F3A">
              <w:rPr>
                <w:rFonts w:cs="Calibri"/>
                <w:bCs/>
                <w:sz w:val="20"/>
                <w:szCs w:val="20"/>
              </w:rPr>
              <w:t xml:space="preserve"> </w:t>
            </w:r>
            <w:r w:rsidR="00F079E2">
              <w:rPr>
                <w:rFonts w:cs="Calibri"/>
                <w:bCs/>
                <w:sz w:val="20"/>
                <w:szCs w:val="20"/>
              </w:rPr>
              <w:t xml:space="preserve">Day </w:t>
            </w:r>
            <w:r w:rsidR="00F079E2" w:rsidRPr="00F55F3A">
              <w:rPr>
                <w:rFonts w:cs="Calibri"/>
                <w:bCs/>
                <w:sz w:val="20"/>
                <w:szCs w:val="20"/>
              </w:rPr>
              <w:t>Suspension</w:t>
            </w:r>
            <w:r w:rsidR="00F079E2" w:rsidRPr="00F55F3A">
              <w:rPr>
                <w:rFonts w:cs="Calibri"/>
                <w:sz w:val="20"/>
                <w:szCs w:val="20"/>
              </w:rPr>
              <w:t xml:space="preserve">, </w:t>
            </w:r>
            <w:r w:rsidRPr="000B6B92">
              <w:rPr>
                <w:rFonts w:cs="Calibri"/>
                <w:iCs/>
                <w:sz w:val="20"/>
                <w:szCs w:val="20"/>
              </w:rPr>
              <w:t xml:space="preserve">Threat Assessment and Student Safety Supervision Plan (as applicable), </w:t>
            </w:r>
            <w:r w:rsidR="00F079E2" w:rsidRPr="00F55F3A">
              <w:rPr>
                <w:rFonts w:cs="Calibri"/>
                <w:sz w:val="20"/>
                <w:szCs w:val="20"/>
              </w:rPr>
              <w:t xml:space="preserve"> Contact School Police, </w:t>
            </w:r>
            <w:r w:rsidR="00DD4D3C">
              <w:rPr>
                <w:rFonts w:cs="Calibri"/>
                <w:sz w:val="20"/>
                <w:szCs w:val="20"/>
              </w:rPr>
              <w:t>Consult with</w:t>
            </w:r>
            <w:r w:rsidR="00F079E2" w:rsidRPr="00F55F3A">
              <w:rPr>
                <w:rFonts w:cs="Calibri"/>
                <w:sz w:val="20"/>
                <w:szCs w:val="20"/>
              </w:rPr>
              <w:t xml:space="preserve"> Behavior Hearings &amp; Placement Director</w:t>
            </w:r>
            <w:r w:rsidR="00F079E2">
              <w:rPr>
                <w:rFonts w:cs="Calibri"/>
                <w:sz w:val="20"/>
                <w:szCs w:val="20"/>
              </w:rPr>
              <w:t>.</w:t>
            </w:r>
          </w:p>
        </w:tc>
      </w:tr>
      <w:tr w:rsidR="00BD2307" w:rsidRPr="00371814" w14:paraId="06E15A7E" w14:textId="77777777" w:rsidTr="000761E1">
        <w:tc>
          <w:tcPr>
            <w:tcW w:w="9350" w:type="dxa"/>
            <w:gridSpan w:val="3"/>
          </w:tcPr>
          <w:p w14:paraId="0DAB7CD9" w14:textId="77777777" w:rsidR="00BD2307" w:rsidRDefault="00BD2307" w:rsidP="00BD2307">
            <w:r>
              <w:t xml:space="preserve">Tier 1 Strategies: </w:t>
            </w:r>
            <w:r w:rsidR="00CF0F82">
              <w:rPr>
                <w:i/>
                <w:sz w:val="20"/>
                <w:szCs w:val="20"/>
              </w:rPr>
              <w:t xml:space="preserve">Restorative Conference, </w:t>
            </w:r>
            <w:r>
              <w:rPr>
                <w:i/>
                <w:sz w:val="20"/>
                <w:szCs w:val="20"/>
              </w:rPr>
              <w:t>Parent Conference, School counselor support.</w:t>
            </w:r>
          </w:p>
        </w:tc>
      </w:tr>
      <w:tr w:rsidR="00BD2307" w:rsidRPr="00371814" w14:paraId="0F7CF18A" w14:textId="77777777" w:rsidTr="00774E89">
        <w:tc>
          <w:tcPr>
            <w:tcW w:w="9350" w:type="dxa"/>
            <w:gridSpan w:val="3"/>
            <w:tcBorders>
              <w:bottom w:val="single" w:sz="4" w:space="0" w:color="000000"/>
            </w:tcBorders>
          </w:tcPr>
          <w:p w14:paraId="0E593618" w14:textId="77777777" w:rsidR="00BD2307" w:rsidRDefault="00BD2307" w:rsidP="00CF0F82">
            <w:r>
              <w:t xml:space="preserve">Tier 2 Strategies: </w:t>
            </w:r>
            <w:r w:rsidRPr="00062B10">
              <w:rPr>
                <w:rFonts w:cs="Calibri"/>
                <w:i/>
                <w:iCs/>
                <w:sz w:val="20"/>
                <w:szCs w:val="20"/>
              </w:rPr>
              <w:t>Psychologist Support</w:t>
            </w:r>
            <w:r>
              <w:rPr>
                <w:rFonts w:cs="Calibri"/>
                <w:i/>
                <w:iCs/>
                <w:sz w:val="20"/>
                <w:szCs w:val="20"/>
              </w:rPr>
              <w:t>-</w:t>
            </w:r>
            <w:r w:rsidR="00CF0F82" w:rsidRPr="000B6B92">
              <w:rPr>
                <w:rFonts w:cs="Calibri"/>
                <w:iCs/>
                <w:sz w:val="20"/>
                <w:szCs w:val="20"/>
              </w:rPr>
              <w:t xml:space="preserve"> </w:t>
            </w:r>
            <w:r w:rsidR="00CF0F82" w:rsidRPr="002A2742">
              <w:rPr>
                <w:rFonts w:cs="Calibri"/>
                <w:i/>
                <w:iCs/>
              </w:rPr>
              <w:t>Threat Assessment and Student Safety Supervision Plan (as applicable),</w:t>
            </w:r>
            <w:r>
              <w:rPr>
                <w:rFonts w:cs="Calibri"/>
                <w:i/>
                <w:iCs/>
                <w:sz w:val="20"/>
                <w:szCs w:val="20"/>
              </w:rPr>
              <w:t xml:space="preserve"> </w:t>
            </w:r>
            <w:r w:rsidRPr="009135E2">
              <w:rPr>
                <w:rFonts w:cs="Calibri"/>
                <w:i/>
                <w:iCs/>
                <w:sz w:val="20"/>
                <w:szCs w:val="20"/>
              </w:rPr>
              <w:t xml:space="preserve">Youth Fire </w:t>
            </w:r>
            <w:r>
              <w:rPr>
                <w:rFonts w:cs="Calibri"/>
                <w:i/>
                <w:iCs/>
                <w:sz w:val="20"/>
                <w:szCs w:val="20"/>
              </w:rPr>
              <w:t>S</w:t>
            </w:r>
            <w:r w:rsidRPr="009135E2">
              <w:rPr>
                <w:rFonts w:cs="Calibri"/>
                <w:i/>
                <w:iCs/>
                <w:sz w:val="20"/>
                <w:szCs w:val="20"/>
              </w:rPr>
              <w:t>etters Intervention Program.</w:t>
            </w:r>
          </w:p>
        </w:tc>
      </w:tr>
      <w:tr w:rsidR="00BD2307" w:rsidRPr="00371814" w14:paraId="4F3A1644" w14:textId="77777777" w:rsidTr="00774E89">
        <w:tc>
          <w:tcPr>
            <w:tcW w:w="6233" w:type="dxa"/>
            <w:gridSpan w:val="2"/>
            <w:shd w:val="clear" w:color="auto" w:fill="A6A6A6" w:themeFill="background1" w:themeFillShade="A6"/>
          </w:tcPr>
          <w:p w14:paraId="474B0529" w14:textId="77777777" w:rsidR="00BD2307" w:rsidRPr="006F20B3" w:rsidRDefault="00BD2307" w:rsidP="00BD2307">
            <w:pPr>
              <w:jc w:val="both"/>
              <w:rPr>
                <w:rFonts w:cs="Calibri"/>
                <w:b/>
                <w:sz w:val="16"/>
                <w:szCs w:val="16"/>
              </w:rPr>
            </w:pPr>
            <w:r>
              <w:t xml:space="preserve">Event: </w:t>
            </w:r>
            <w:r w:rsidRPr="009135E2">
              <w:rPr>
                <w:rFonts w:cs="Calibri"/>
                <w:b/>
                <w:bCs/>
              </w:rPr>
              <w:t>DAMAGE TO SCHOOL PROPERTY</w:t>
            </w:r>
            <w:r w:rsidRPr="009135E2">
              <w:rPr>
                <w:rFonts w:cs="Calibri"/>
                <w:b/>
              </w:rPr>
              <w:t>-DESTRUCTION OF SCHOOL PROPERTY</w:t>
            </w:r>
          </w:p>
          <w:p w14:paraId="2411E16B" w14:textId="77777777" w:rsidR="00BD2307" w:rsidRDefault="00BD2307" w:rsidP="00BD2307">
            <w:r w:rsidRPr="009135E2">
              <w:rPr>
                <w:rFonts w:cs="Calibri"/>
                <w:sz w:val="20"/>
                <w:szCs w:val="20"/>
              </w:rPr>
              <w:t>Willfully and maliciously destroying or injuring real or personal property of another in an amount totaling less than $500.</w:t>
            </w:r>
          </w:p>
        </w:tc>
        <w:tc>
          <w:tcPr>
            <w:tcW w:w="3117" w:type="dxa"/>
            <w:shd w:val="clear" w:color="auto" w:fill="A6A6A6" w:themeFill="background1" w:themeFillShade="A6"/>
          </w:tcPr>
          <w:p w14:paraId="5D019272" w14:textId="77777777" w:rsidR="00BD2307" w:rsidRDefault="00BD2307" w:rsidP="00BD2307">
            <w:r>
              <w:t>NRS/Policy:</w:t>
            </w:r>
          </w:p>
          <w:p w14:paraId="205C11AF" w14:textId="300F59B7" w:rsidR="00BD2307" w:rsidRPr="009135E2" w:rsidRDefault="0025203F" w:rsidP="00F85FE1">
            <w:pPr>
              <w:pStyle w:val="ListParagraph"/>
              <w:numPr>
                <w:ilvl w:val="0"/>
                <w:numId w:val="13"/>
              </w:numPr>
              <w:spacing w:before="0" w:after="0" w:line="240" w:lineRule="auto"/>
              <w:ind w:left="135" w:hanging="180"/>
              <w:rPr>
                <w:rFonts w:cs="Calibri"/>
                <w:bCs/>
              </w:rPr>
            </w:pPr>
            <w:hyperlink r:id="rId65" w:history="1">
              <w:r w:rsidR="00BD2307" w:rsidRPr="009135E2">
                <w:rPr>
                  <w:rStyle w:val="Hyperlink"/>
                  <w:rFonts w:cs="Calibri"/>
                  <w:bCs/>
                </w:rPr>
                <w:t>Board Policy 5100</w:t>
              </w:r>
            </w:hyperlink>
          </w:p>
          <w:p w14:paraId="071F1A21" w14:textId="77777777" w:rsidR="00BD2307" w:rsidRDefault="0025203F" w:rsidP="00BD2307">
            <w:hyperlink r:id="rId66" w:anchor="NRS393Sec410" w:history="1">
              <w:r w:rsidR="00BD2307" w:rsidRPr="009135E2">
                <w:rPr>
                  <w:rStyle w:val="Hyperlink"/>
                  <w:rFonts w:ascii="Calibri" w:hAnsi="Calibri"/>
                </w:rPr>
                <w:t>NRS 393.410</w:t>
              </w:r>
              <w:r w:rsidR="00BD2307" w:rsidRPr="00FF5AFB">
                <w:rPr>
                  <w:sz w:val="16"/>
                  <w:szCs w:val="16"/>
                </w:rPr>
                <w:t xml:space="preserve"> </w:t>
              </w:r>
            </w:hyperlink>
            <w:r w:rsidR="00BD2307" w:rsidRPr="00FF5AFB">
              <w:rPr>
                <w:rFonts w:cs="Calibri"/>
                <w:bCs/>
                <w:sz w:val="16"/>
                <w:szCs w:val="16"/>
              </w:rPr>
              <w:t xml:space="preserve"> </w:t>
            </w:r>
          </w:p>
        </w:tc>
      </w:tr>
      <w:tr w:rsidR="00BD2307" w:rsidRPr="00371814" w14:paraId="1684F8F4" w14:textId="77777777" w:rsidTr="00BD2307">
        <w:tc>
          <w:tcPr>
            <w:tcW w:w="3116" w:type="dxa"/>
          </w:tcPr>
          <w:p w14:paraId="027503FA" w14:textId="77777777" w:rsidR="00BD2307" w:rsidRDefault="00BD2307" w:rsidP="00BD2307">
            <w:r>
              <w:t>1</w:t>
            </w:r>
            <w:r w:rsidRPr="002A7B67">
              <w:rPr>
                <w:vertAlign w:val="superscript"/>
              </w:rPr>
              <w:t>st</w:t>
            </w:r>
            <w:r>
              <w:t xml:space="preserve"> Incident Resolution</w:t>
            </w:r>
          </w:p>
        </w:tc>
        <w:tc>
          <w:tcPr>
            <w:tcW w:w="3117" w:type="dxa"/>
          </w:tcPr>
          <w:p w14:paraId="5E26360E" w14:textId="77777777" w:rsidR="00BD2307" w:rsidRDefault="00BD2307" w:rsidP="00BD2307">
            <w:r>
              <w:t>2</w:t>
            </w:r>
            <w:r w:rsidRPr="002A7B67">
              <w:rPr>
                <w:vertAlign w:val="superscript"/>
              </w:rPr>
              <w:t>nd</w:t>
            </w:r>
            <w:r>
              <w:t xml:space="preserve"> Incident Resolution</w:t>
            </w:r>
          </w:p>
        </w:tc>
        <w:tc>
          <w:tcPr>
            <w:tcW w:w="3117" w:type="dxa"/>
          </w:tcPr>
          <w:p w14:paraId="7AF4A5AE" w14:textId="77777777" w:rsidR="00BD2307" w:rsidRDefault="007F2A10" w:rsidP="00BD2307">
            <w:r>
              <w:t>3</w:t>
            </w:r>
            <w:r w:rsidRPr="007F2A10">
              <w:rPr>
                <w:vertAlign w:val="superscript"/>
              </w:rPr>
              <w:t>rd</w:t>
            </w:r>
            <w:r>
              <w:t xml:space="preserve"> </w:t>
            </w:r>
            <w:r w:rsidR="00BD2307">
              <w:t>Incident Resolution</w:t>
            </w:r>
          </w:p>
        </w:tc>
      </w:tr>
      <w:tr w:rsidR="00BD2307" w:rsidRPr="00371814" w14:paraId="4A6B7830" w14:textId="77777777" w:rsidTr="00BD2307">
        <w:tc>
          <w:tcPr>
            <w:tcW w:w="3116" w:type="dxa"/>
          </w:tcPr>
          <w:p w14:paraId="064F5C1F" w14:textId="77777777" w:rsidR="00BD2307" w:rsidRDefault="00BD2307" w:rsidP="00BD2307">
            <w:r w:rsidRPr="009135E2">
              <w:rPr>
                <w:rFonts w:cs="Calibri"/>
                <w:bCs/>
                <w:sz w:val="20"/>
                <w:szCs w:val="20"/>
              </w:rPr>
              <w:t>Administrative Conferenc</w:t>
            </w:r>
            <w:r w:rsidR="00966A98">
              <w:rPr>
                <w:rFonts w:cs="Calibri"/>
                <w:bCs/>
                <w:sz w:val="20"/>
                <w:szCs w:val="20"/>
              </w:rPr>
              <w:t>e, Parent Contact,</w:t>
            </w:r>
            <w:r w:rsidRPr="009135E2">
              <w:rPr>
                <w:rFonts w:cs="Calibri"/>
                <w:sz w:val="20"/>
                <w:szCs w:val="20"/>
              </w:rPr>
              <w:t xml:space="preserve"> </w:t>
            </w:r>
            <w:r>
              <w:rPr>
                <w:rFonts w:cs="Calibri"/>
                <w:sz w:val="20"/>
                <w:szCs w:val="20"/>
              </w:rPr>
              <w:t>Restitution</w:t>
            </w:r>
            <w:r w:rsidR="00966A98">
              <w:rPr>
                <w:rFonts w:cs="Calibri"/>
                <w:sz w:val="20"/>
                <w:szCs w:val="20"/>
              </w:rPr>
              <w:t>, Loss of Privilege</w:t>
            </w:r>
            <w:r>
              <w:rPr>
                <w:rFonts w:cs="Calibri"/>
                <w:sz w:val="20"/>
                <w:szCs w:val="20"/>
              </w:rPr>
              <w:t>/</w:t>
            </w:r>
            <w:r w:rsidRPr="009135E2">
              <w:rPr>
                <w:rFonts w:cs="Calibri"/>
                <w:sz w:val="20"/>
                <w:szCs w:val="20"/>
              </w:rPr>
              <w:t>School Beautification</w:t>
            </w:r>
            <w:r w:rsidR="00241C70">
              <w:rPr>
                <w:rFonts w:cs="Calibri"/>
                <w:sz w:val="20"/>
                <w:szCs w:val="20"/>
              </w:rPr>
              <w:t>, Restorative Conference</w:t>
            </w:r>
            <w:r w:rsidRPr="009135E2">
              <w:rPr>
                <w:rFonts w:cs="Calibri"/>
                <w:sz w:val="20"/>
                <w:szCs w:val="20"/>
              </w:rPr>
              <w:t>.</w:t>
            </w:r>
          </w:p>
        </w:tc>
        <w:tc>
          <w:tcPr>
            <w:tcW w:w="3117" w:type="dxa"/>
          </w:tcPr>
          <w:p w14:paraId="2D8DBC92" w14:textId="77777777" w:rsidR="00BD2307" w:rsidRDefault="00966A98" w:rsidP="00966A98">
            <w:r>
              <w:rPr>
                <w:rFonts w:cs="Calibri"/>
                <w:bCs/>
                <w:sz w:val="20"/>
                <w:szCs w:val="20"/>
              </w:rPr>
              <w:t>Parent Contact, 1</w:t>
            </w:r>
            <w:r w:rsidR="00BD2307" w:rsidRPr="009135E2">
              <w:rPr>
                <w:rFonts w:cs="Calibri"/>
                <w:bCs/>
                <w:sz w:val="20"/>
                <w:szCs w:val="20"/>
              </w:rPr>
              <w:t>-</w:t>
            </w:r>
            <w:r>
              <w:rPr>
                <w:rFonts w:cs="Calibri"/>
                <w:bCs/>
                <w:sz w:val="20"/>
                <w:szCs w:val="20"/>
              </w:rPr>
              <w:t>3</w:t>
            </w:r>
            <w:r w:rsidR="00BD2307" w:rsidRPr="009135E2">
              <w:rPr>
                <w:rFonts w:cs="Calibri"/>
                <w:bCs/>
                <w:sz w:val="20"/>
                <w:szCs w:val="20"/>
              </w:rPr>
              <w:t xml:space="preserve"> </w:t>
            </w:r>
            <w:r w:rsidR="00BD2307">
              <w:rPr>
                <w:rFonts w:cs="Calibri"/>
                <w:bCs/>
                <w:sz w:val="20"/>
                <w:szCs w:val="20"/>
              </w:rPr>
              <w:t>Day</w:t>
            </w:r>
            <w:r w:rsidR="00BD2307" w:rsidRPr="009135E2">
              <w:rPr>
                <w:rFonts w:cs="Calibri"/>
                <w:bCs/>
                <w:sz w:val="20"/>
                <w:szCs w:val="20"/>
              </w:rPr>
              <w:t xml:space="preserve"> Suspension, Restitution</w:t>
            </w:r>
            <w:r>
              <w:rPr>
                <w:rFonts w:cs="Calibri"/>
                <w:bCs/>
                <w:sz w:val="20"/>
                <w:szCs w:val="20"/>
              </w:rPr>
              <w:t>, Loss of Privilege</w:t>
            </w:r>
            <w:r w:rsidR="00BD2307" w:rsidRPr="009135E2">
              <w:rPr>
                <w:rFonts w:cs="Calibri"/>
                <w:bCs/>
                <w:sz w:val="20"/>
                <w:szCs w:val="20"/>
              </w:rPr>
              <w:t>/School Beautification.</w:t>
            </w:r>
          </w:p>
        </w:tc>
        <w:tc>
          <w:tcPr>
            <w:tcW w:w="3117" w:type="dxa"/>
          </w:tcPr>
          <w:p w14:paraId="3188066E" w14:textId="77777777" w:rsidR="00BD2307" w:rsidRDefault="00966A98" w:rsidP="007F2A10">
            <w:r>
              <w:rPr>
                <w:rFonts w:cs="Calibri"/>
                <w:bCs/>
                <w:sz w:val="20"/>
                <w:szCs w:val="20"/>
              </w:rPr>
              <w:t>Parent Contact, 3-5</w:t>
            </w:r>
            <w:r w:rsidRPr="009135E2">
              <w:rPr>
                <w:rFonts w:cs="Calibri"/>
                <w:bCs/>
                <w:sz w:val="20"/>
                <w:szCs w:val="20"/>
              </w:rPr>
              <w:t xml:space="preserve"> </w:t>
            </w:r>
            <w:r>
              <w:rPr>
                <w:rFonts w:cs="Calibri"/>
                <w:bCs/>
                <w:sz w:val="20"/>
                <w:szCs w:val="20"/>
              </w:rPr>
              <w:t>Day</w:t>
            </w:r>
            <w:r w:rsidRPr="009135E2">
              <w:rPr>
                <w:rFonts w:cs="Calibri"/>
                <w:bCs/>
                <w:sz w:val="20"/>
                <w:szCs w:val="20"/>
              </w:rPr>
              <w:t xml:space="preserve"> Suspension, Restitution</w:t>
            </w:r>
            <w:r>
              <w:rPr>
                <w:rFonts w:cs="Calibri"/>
                <w:bCs/>
                <w:sz w:val="20"/>
                <w:szCs w:val="20"/>
              </w:rPr>
              <w:t>, Loss of Privilege</w:t>
            </w:r>
            <w:r w:rsidRPr="009135E2">
              <w:rPr>
                <w:rFonts w:cs="Calibri"/>
                <w:bCs/>
                <w:sz w:val="20"/>
                <w:szCs w:val="20"/>
              </w:rPr>
              <w:t>/School Beautification.</w:t>
            </w:r>
          </w:p>
        </w:tc>
      </w:tr>
      <w:tr w:rsidR="00BD2307" w:rsidRPr="00371814" w14:paraId="36DE44C7" w14:textId="77777777" w:rsidTr="000761E1">
        <w:tc>
          <w:tcPr>
            <w:tcW w:w="9350" w:type="dxa"/>
            <w:gridSpan w:val="3"/>
          </w:tcPr>
          <w:p w14:paraId="17EE9531" w14:textId="77777777" w:rsidR="00BD2307" w:rsidRDefault="00BD2307" w:rsidP="00BD2307">
            <w:r>
              <w:t>Tier 1 Strategies:</w:t>
            </w:r>
            <w:r>
              <w:rPr>
                <w:i/>
                <w:sz w:val="20"/>
                <w:szCs w:val="20"/>
              </w:rPr>
              <w:t xml:space="preserve"> </w:t>
            </w:r>
            <w:r w:rsidR="00241C70">
              <w:rPr>
                <w:i/>
                <w:sz w:val="20"/>
                <w:szCs w:val="20"/>
              </w:rPr>
              <w:t>Restorative Conference</w:t>
            </w:r>
            <w:r w:rsidR="00085F3A">
              <w:rPr>
                <w:i/>
                <w:sz w:val="20"/>
                <w:szCs w:val="20"/>
              </w:rPr>
              <w:t>,</w:t>
            </w:r>
            <w:r w:rsidR="00241C70">
              <w:rPr>
                <w:i/>
                <w:sz w:val="20"/>
                <w:szCs w:val="20"/>
              </w:rPr>
              <w:t xml:space="preserve"> </w:t>
            </w:r>
            <w:r>
              <w:rPr>
                <w:i/>
                <w:sz w:val="20"/>
                <w:szCs w:val="20"/>
              </w:rPr>
              <w:t>Parent Conference, School counselor support.</w:t>
            </w:r>
          </w:p>
        </w:tc>
      </w:tr>
      <w:tr w:rsidR="00BD2307" w:rsidRPr="00371814" w14:paraId="38DFFDDE" w14:textId="77777777" w:rsidTr="00774E89">
        <w:tc>
          <w:tcPr>
            <w:tcW w:w="9350" w:type="dxa"/>
            <w:gridSpan w:val="3"/>
            <w:tcBorders>
              <w:bottom w:val="single" w:sz="4" w:space="0" w:color="000000"/>
            </w:tcBorders>
          </w:tcPr>
          <w:p w14:paraId="0801672E" w14:textId="77777777" w:rsidR="00BD2307" w:rsidRDefault="00BD2307" w:rsidP="00BD2307">
            <w:r>
              <w:t xml:space="preserve">Tier 2 Strategies: </w:t>
            </w:r>
            <w:r w:rsidRPr="002033FB">
              <w:rPr>
                <w:rFonts w:cs="Calibri"/>
                <w:i/>
                <w:iCs/>
                <w:sz w:val="20"/>
                <w:szCs w:val="20"/>
              </w:rPr>
              <w:t>Re-teach Expectations</w:t>
            </w:r>
            <w:r w:rsidR="00085F3A">
              <w:rPr>
                <w:rFonts w:cs="Calibri"/>
                <w:i/>
                <w:iCs/>
                <w:sz w:val="20"/>
                <w:szCs w:val="20"/>
              </w:rPr>
              <w:t>,</w:t>
            </w:r>
            <w:r w:rsidRPr="002033FB">
              <w:rPr>
                <w:rFonts w:cs="Calibri"/>
                <w:i/>
                <w:iCs/>
                <w:sz w:val="20"/>
                <w:szCs w:val="20"/>
              </w:rPr>
              <w:t xml:space="preserve"> Referral to Community Resource</w:t>
            </w:r>
            <w:r w:rsidR="00085F3A">
              <w:rPr>
                <w:rFonts w:cs="Calibri"/>
                <w:i/>
                <w:iCs/>
                <w:sz w:val="20"/>
                <w:szCs w:val="20"/>
              </w:rPr>
              <w:t>,</w:t>
            </w:r>
            <w:r>
              <w:rPr>
                <w:rFonts w:cs="Calibri"/>
                <w:i/>
                <w:iCs/>
                <w:sz w:val="20"/>
                <w:szCs w:val="20"/>
              </w:rPr>
              <w:t xml:space="preserve"> restorative practices</w:t>
            </w:r>
            <w:r w:rsidRPr="002033FB">
              <w:rPr>
                <w:rFonts w:cs="Calibri"/>
                <w:i/>
                <w:iCs/>
                <w:sz w:val="20"/>
                <w:szCs w:val="20"/>
              </w:rPr>
              <w:t>.</w:t>
            </w:r>
          </w:p>
        </w:tc>
      </w:tr>
      <w:tr w:rsidR="00BD2307" w:rsidRPr="00371814" w14:paraId="01790CF9" w14:textId="77777777" w:rsidTr="00774E89">
        <w:tc>
          <w:tcPr>
            <w:tcW w:w="6233" w:type="dxa"/>
            <w:gridSpan w:val="2"/>
            <w:shd w:val="clear" w:color="auto" w:fill="A6A6A6" w:themeFill="background1" w:themeFillShade="A6"/>
          </w:tcPr>
          <w:p w14:paraId="041B034C" w14:textId="77777777" w:rsidR="00BD2307" w:rsidRPr="006F20B3" w:rsidRDefault="00BD2307" w:rsidP="00BD2307">
            <w:pPr>
              <w:jc w:val="both"/>
              <w:rPr>
                <w:rFonts w:cs="Calibri"/>
                <w:b/>
                <w:sz w:val="16"/>
                <w:szCs w:val="16"/>
              </w:rPr>
            </w:pPr>
            <w:r>
              <w:t xml:space="preserve">Event: </w:t>
            </w:r>
            <w:r w:rsidRPr="00674F2E">
              <w:rPr>
                <w:rFonts w:cs="Calibri"/>
                <w:b/>
                <w:bCs/>
              </w:rPr>
              <w:t>DAMAGE TO SCHOOL PROPERTY</w:t>
            </w:r>
            <w:r w:rsidRPr="00674F2E">
              <w:rPr>
                <w:rFonts w:cs="Calibri"/>
                <w:b/>
              </w:rPr>
              <w:t>, DESTRUCTION OF SCHOOL PROPERTY $500+</w:t>
            </w:r>
          </w:p>
          <w:p w14:paraId="1B5A1F54" w14:textId="77777777" w:rsidR="00BD2307" w:rsidRDefault="00BD2307" w:rsidP="00BD2307">
            <w:r w:rsidRPr="00674F2E">
              <w:rPr>
                <w:rFonts w:cs="Calibri"/>
                <w:sz w:val="20"/>
                <w:szCs w:val="20"/>
              </w:rPr>
              <w:t>Willfully and maliciously destroying or injuring real or personal property of another.  Required if making a claim to risk management for repairs, or for insurance claims.</w:t>
            </w:r>
          </w:p>
        </w:tc>
        <w:tc>
          <w:tcPr>
            <w:tcW w:w="3117" w:type="dxa"/>
            <w:shd w:val="clear" w:color="auto" w:fill="A6A6A6" w:themeFill="background1" w:themeFillShade="A6"/>
          </w:tcPr>
          <w:p w14:paraId="6B708D24" w14:textId="77777777" w:rsidR="00BD2307" w:rsidRDefault="00BD2307" w:rsidP="00BD2307">
            <w:r>
              <w:t>NRS/Policy:</w:t>
            </w:r>
          </w:p>
          <w:p w14:paraId="0F9AB053" w14:textId="77777777" w:rsidR="001F37F3" w:rsidRPr="001F37F3" w:rsidRDefault="0025203F" w:rsidP="00F85FE1">
            <w:pPr>
              <w:pStyle w:val="ListParagraph"/>
              <w:numPr>
                <w:ilvl w:val="0"/>
                <w:numId w:val="13"/>
              </w:numPr>
              <w:spacing w:before="0" w:after="0" w:line="240" w:lineRule="auto"/>
              <w:ind w:left="135" w:hanging="180"/>
              <w:rPr>
                <w:rStyle w:val="Hyperlink"/>
                <w:rFonts w:cs="Calibri"/>
                <w:bCs/>
                <w:color w:val="auto"/>
                <w:u w:val="none"/>
              </w:rPr>
            </w:pPr>
            <w:hyperlink r:id="rId67" w:history="1">
              <w:r w:rsidR="00BD2307" w:rsidRPr="00674F2E">
                <w:rPr>
                  <w:rStyle w:val="Hyperlink"/>
                  <w:rFonts w:cs="Calibri"/>
                  <w:bCs/>
                </w:rPr>
                <w:t>Board Policy 5100</w:t>
              </w:r>
            </w:hyperlink>
          </w:p>
          <w:p w14:paraId="4D599A16" w14:textId="4E618E3E" w:rsidR="00BD2307" w:rsidRPr="001F37F3" w:rsidRDefault="0025203F" w:rsidP="00F85FE1">
            <w:pPr>
              <w:pStyle w:val="ListParagraph"/>
              <w:numPr>
                <w:ilvl w:val="0"/>
                <w:numId w:val="13"/>
              </w:numPr>
              <w:spacing w:before="0" w:after="0" w:line="240" w:lineRule="auto"/>
              <w:ind w:left="135" w:hanging="180"/>
              <w:rPr>
                <w:rFonts w:cs="Calibri"/>
                <w:bCs/>
              </w:rPr>
            </w:pPr>
            <w:hyperlink r:id="rId68" w:anchor="NRS393Sec410" w:history="1">
              <w:r w:rsidR="00BD2307" w:rsidRPr="001F37F3">
                <w:rPr>
                  <w:rStyle w:val="Hyperlink"/>
                  <w:rFonts w:ascii="Calibri" w:hAnsi="Calibri"/>
                </w:rPr>
                <w:t>NRS 393.410</w:t>
              </w:r>
              <w:r w:rsidR="00BD2307" w:rsidRPr="001F37F3">
                <w:rPr>
                  <w:sz w:val="16"/>
                  <w:szCs w:val="16"/>
                </w:rPr>
                <w:t xml:space="preserve">  </w:t>
              </w:r>
            </w:hyperlink>
            <w:r w:rsidR="00BD2307" w:rsidRPr="001F37F3">
              <w:rPr>
                <w:sz w:val="16"/>
                <w:szCs w:val="16"/>
              </w:rPr>
              <w:t xml:space="preserve"> </w:t>
            </w:r>
          </w:p>
        </w:tc>
      </w:tr>
      <w:tr w:rsidR="00BD2307" w:rsidRPr="00371814" w14:paraId="2A86B647" w14:textId="77777777" w:rsidTr="00BD2307">
        <w:tc>
          <w:tcPr>
            <w:tcW w:w="3116" w:type="dxa"/>
          </w:tcPr>
          <w:p w14:paraId="1BF34ACE" w14:textId="77777777" w:rsidR="00BD2307" w:rsidRDefault="00BD2307" w:rsidP="00BD2307">
            <w:r>
              <w:t>1</w:t>
            </w:r>
            <w:r w:rsidRPr="002A7B67">
              <w:rPr>
                <w:vertAlign w:val="superscript"/>
              </w:rPr>
              <w:t>st</w:t>
            </w:r>
            <w:r>
              <w:t xml:space="preserve"> Incident Resolution</w:t>
            </w:r>
          </w:p>
        </w:tc>
        <w:tc>
          <w:tcPr>
            <w:tcW w:w="3117" w:type="dxa"/>
          </w:tcPr>
          <w:p w14:paraId="5F8989F7" w14:textId="77777777" w:rsidR="00BD2307" w:rsidRDefault="00BD2307" w:rsidP="00BD2307">
            <w:r>
              <w:t>2</w:t>
            </w:r>
            <w:r w:rsidRPr="002A7B67">
              <w:rPr>
                <w:vertAlign w:val="superscript"/>
              </w:rPr>
              <w:t>nd</w:t>
            </w:r>
            <w:r>
              <w:t xml:space="preserve"> Incident Resolution</w:t>
            </w:r>
          </w:p>
        </w:tc>
        <w:tc>
          <w:tcPr>
            <w:tcW w:w="3117" w:type="dxa"/>
          </w:tcPr>
          <w:p w14:paraId="3A7EB8DC" w14:textId="77777777" w:rsidR="00BD2307" w:rsidRDefault="007F2A10" w:rsidP="00BD2307">
            <w:r>
              <w:t>3</w:t>
            </w:r>
            <w:r w:rsidRPr="007F2A10">
              <w:rPr>
                <w:vertAlign w:val="superscript"/>
              </w:rPr>
              <w:t>rd</w:t>
            </w:r>
            <w:r>
              <w:t xml:space="preserve"> </w:t>
            </w:r>
            <w:r w:rsidR="00BD2307">
              <w:t>Incident Resolution</w:t>
            </w:r>
          </w:p>
        </w:tc>
      </w:tr>
      <w:tr w:rsidR="00BD2307" w:rsidRPr="00371814" w14:paraId="3B5EDA85" w14:textId="77777777" w:rsidTr="00BD2307">
        <w:tc>
          <w:tcPr>
            <w:tcW w:w="3116" w:type="dxa"/>
          </w:tcPr>
          <w:p w14:paraId="0D0B79EB" w14:textId="542A406E" w:rsidR="00BD2307" w:rsidRDefault="00BD2307" w:rsidP="005C72B6">
            <w:r>
              <w:rPr>
                <w:rFonts w:cs="Calibri"/>
                <w:sz w:val="20"/>
                <w:szCs w:val="20"/>
              </w:rPr>
              <w:t xml:space="preserve">Administrative Conference/ Investigation, </w:t>
            </w:r>
            <w:r w:rsidR="005C72B6">
              <w:rPr>
                <w:rFonts w:cs="Calibri"/>
                <w:sz w:val="20"/>
                <w:szCs w:val="20"/>
              </w:rPr>
              <w:t xml:space="preserve">Restorative Conference, </w:t>
            </w:r>
            <w:r w:rsidR="007F2A10">
              <w:rPr>
                <w:rFonts w:cs="Calibri"/>
                <w:sz w:val="20"/>
                <w:szCs w:val="20"/>
              </w:rPr>
              <w:t xml:space="preserve">1-3 Day </w:t>
            </w:r>
            <w:r w:rsidR="005C72B6">
              <w:rPr>
                <w:rFonts w:cs="Calibri"/>
                <w:sz w:val="20"/>
                <w:szCs w:val="20"/>
              </w:rPr>
              <w:t>In-School Suspension</w:t>
            </w:r>
            <w:r w:rsidR="00095DE8">
              <w:rPr>
                <w:rFonts w:cs="Calibri"/>
                <w:sz w:val="20"/>
                <w:szCs w:val="20"/>
              </w:rPr>
              <w:t xml:space="preserve"> or Suspension</w:t>
            </w:r>
            <w:r w:rsidR="007F2A10">
              <w:rPr>
                <w:rFonts w:cs="Calibri"/>
                <w:sz w:val="20"/>
                <w:szCs w:val="20"/>
              </w:rPr>
              <w:t xml:space="preserve">, </w:t>
            </w:r>
            <w:r>
              <w:rPr>
                <w:rFonts w:cs="Calibri"/>
                <w:sz w:val="20"/>
                <w:szCs w:val="20"/>
              </w:rPr>
              <w:t xml:space="preserve">Contact School Police, Notify Risk Management, </w:t>
            </w:r>
            <w:r w:rsidRPr="00674F2E">
              <w:rPr>
                <w:rFonts w:cs="Calibri"/>
                <w:sz w:val="20"/>
                <w:szCs w:val="20"/>
              </w:rPr>
              <w:t>Con</w:t>
            </w:r>
            <w:r w:rsidR="00DD4D3C">
              <w:rPr>
                <w:rFonts w:cs="Calibri"/>
                <w:sz w:val="20"/>
                <w:szCs w:val="20"/>
              </w:rPr>
              <w:t>sult with</w:t>
            </w:r>
            <w:r w:rsidRPr="00674F2E">
              <w:rPr>
                <w:rFonts w:cs="Calibri"/>
                <w:sz w:val="20"/>
                <w:szCs w:val="20"/>
              </w:rPr>
              <w:t xml:space="preserve"> Behavior Hearings &amp; Placement Director.</w:t>
            </w:r>
          </w:p>
        </w:tc>
        <w:tc>
          <w:tcPr>
            <w:tcW w:w="3117" w:type="dxa"/>
          </w:tcPr>
          <w:p w14:paraId="0C50E1B9" w14:textId="77777777" w:rsidR="00BD2307" w:rsidRDefault="005C72B6" w:rsidP="005C72B6">
            <w:r>
              <w:rPr>
                <w:rFonts w:cs="Calibri"/>
                <w:sz w:val="20"/>
                <w:szCs w:val="20"/>
              </w:rPr>
              <w:t>1-</w:t>
            </w:r>
            <w:r w:rsidR="007F2A10">
              <w:rPr>
                <w:rFonts w:cs="Calibri"/>
                <w:sz w:val="20"/>
                <w:szCs w:val="20"/>
              </w:rPr>
              <w:t xml:space="preserve">3 Day Suspension, </w:t>
            </w:r>
            <w:r w:rsidR="00BD2307">
              <w:rPr>
                <w:rFonts w:cs="Calibri"/>
                <w:sz w:val="20"/>
                <w:szCs w:val="20"/>
              </w:rPr>
              <w:t xml:space="preserve">Contact School Police, Notify Risk Management, </w:t>
            </w:r>
            <w:r w:rsidR="00DD4D3C">
              <w:rPr>
                <w:rFonts w:cs="Calibri"/>
                <w:sz w:val="20"/>
                <w:szCs w:val="20"/>
              </w:rPr>
              <w:t>Consult with</w:t>
            </w:r>
            <w:r w:rsidR="00BD2307" w:rsidRPr="00674F2E">
              <w:rPr>
                <w:rFonts w:cs="Calibri"/>
                <w:sz w:val="20"/>
                <w:szCs w:val="20"/>
              </w:rPr>
              <w:t xml:space="preserve"> Behavior Hearings &amp; Placement Director.</w:t>
            </w:r>
          </w:p>
        </w:tc>
        <w:tc>
          <w:tcPr>
            <w:tcW w:w="3117" w:type="dxa"/>
          </w:tcPr>
          <w:p w14:paraId="15F03646" w14:textId="77777777" w:rsidR="00BD2307" w:rsidRDefault="005C72B6" w:rsidP="005C72B6">
            <w:r>
              <w:rPr>
                <w:rFonts w:cs="Calibri"/>
                <w:sz w:val="20"/>
                <w:szCs w:val="20"/>
              </w:rPr>
              <w:t>3-</w:t>
            </w:r>
            <w:r w:rsidR="007F2A10">
              <w:rPr>
                <w:rFonts w:cs="Calibri"/>
                <w:sz w:val="20"/>
                <w:szCs w:val="20"/>
              </w:rPr>
              <w:t xml:space="preserve">5 Day Suspension, Contact School Police, Notify Risk Management, </w:t>
            </w:r>
            <w:r w:rsidR="00DD4D3C">
              <w:rPr>
                <w:rFonts w:cs="Calibri"/>
                <w:sz w:val="20"/>
                <w:szCs w:val="20"/>
              </w:rPr>
              <w:t>Consult with</w:t>
            </w:r>
            <w:r w:rsidR="007F2A10" w:rsidRPr="00674F2E">
              <w:rPr>
                <w:rFonts w:cs="Calibri"/>
                <w:sz w:val="20"/>
                <w:szCs w:val="20"/>
              </w:rPr>
              <w:t xml:space="preserve"> Behavior Hearings &amp; Placement Director.</w:t>
            </w:r>
          </w:p>
        </w:tc>
      </w:tr>
      <w:tr w:rsidR="00BD2307" w:rsidRPr="00371814" w14:paraId="1DC06616" w14:textId="77777777" w:rsidTr="000761E1">
        <w:tc>
          <w:tcPr>
            <w:tcW w:w="9350" w:type="dxa"/>
            <w:gridSpan w:val="3"/>
          </w:tcPr>
          <w:p w14:paraId="40F1F7E8" w14:textId="77777777" w:rsidR="00BD2307" w:rsidRDefault="00BD2307" w:rsidP="00BD2307">
            <w:r>
              <w:t xml:space="preserve">Tier 1 Strategies: </w:t>
            </w:r>
            <w:r w:rsidR="005C72B6">
              <w:rPr>
                <w:i/>
                <w:sz w:val="20"/>
                <w:szCs w:val="20"/>
              </w:rPr>
              <w:t>Restorative Conference</w:t>
            </w:r>
            <w:r w:rsidR="00085F3A">
              <w:rPr>
                <w:i/>
                <w:sz w:val="20"/>
                <w:szCs w:val="20"/>
              </w:rPr>
              <w:t>,</w:t>
            </w:r>
            <w:r w:rsidR="005C72B6">
              <w:rPr>
                <w:i/>
                <w:sz w:val="20"/>
                <w:szCs w:val="20"/>
              </w:rPr>
              <w:t xml:space="preserve"> </w:t>
            </w:r>
            <w:r>
              <w:rPr>
                <w:i/>
                <w:sz w:val="20"/>
                <w:szCs w:val="20"/>
              </w:rPr>
              <w:t>Parent Conference, School counselor support.</w:t>
            </w:r>
          </w:p>
        </w:tc>
      </w:tr>
      <w:tr w:rsidR="00BD2307" w:rsidRPr="00371814" w14:paraId="525CF84C" w14:textId="77777777" w:rsidTr="00BD2307">
        <w:tc>
          <w:tcPr>
            <w:tcW w:w="9350" w:type="dxa"/>
            <w:gridSpan w:val="3"/>
            <w:tcBorders>
              <w:bottom w:val="single" w:sz="4" w:space="0" w:color="000000"/>
            </w:tcBorders>
          </w:tcPr>
          <w:p w14:paraId="7919158F" w14:textId="77777777" w:rsidR="00BD2307" w:rsidRDefault="00BD2307" w:rsidP="00BD2307">
            <w:r>
              <w:t xml:space="preserve">Tier 2 Strategies: </w:t>
            </w:r>
            <w:r>
              <w:rPr>
                <w:rFonts w:cs="Calibri"/>
                <w:i/>
                <w:iCs/>
                <w:sz w:val="20"/>
                <w:szCs w:val="20"/>
              </w:rPr>
              <w:t>Psychologist Support-</w:t>
            </w:r>
            <w:r w:rsidR="00CF0F82">
              <w:rPr>
                <w:rFonts w:cs="Calibri"/>
                <w:i/>
                <w:iCs/>
                <w:sz w:val="20"/>
                <w:szCs w:val="20"/>
              </w:rPr>
              <w:t xml:space="preserve"> Threat Assessment and Student Safety Supervision Plan (as applicable)</w:t>
            </w:r>
            <w:r w:rsidR="00085F3A">
              <w:rPr>
                <w:rFonts w:cs="Calibri"/>
                <w:i/>
                <w:iCs/>
                <w:sz w:val="20"/>
                <w:szCs w:val="20"/>
              </w:rPr>
              <w:t>,</w:t>
            </w:r>
            <w:r>
              <w:rPr>
                <w:rFonts w:cs="Calibri"/>
                <w:i/>
                <w:iCs/>
                <w:sz w:val="20"/>
                <w:szCs w:val="20"/>
              </w:rPr>
              <w:t xml:space="preserve"> </w:t>
            </w:r>
            <w:r w:rsidRPr="002033FB">
              <w:rPr>
                <w:rFonts w:cs="Calibri"/>
                <w:i/>
                <w:iCs/>
                <w:sz w:val="20"/>
                <w:szCs w:val="20"/>
              </w:rPr>
              <w:t>Re-teach Expectations</w:t>
            </w:r>
            <w:r w:rsidR="00085F3A">
              <w:rPr>
                <w:rFonts w:cs="Calibri"/>
                <w:i/>
                <w:iCs/>
                <w:sz w:val="20"/>
                <w:szCs w:val="20"/>
              </w:rPr>
              <w:t>,</w:t>
            </w:r>
            <w:r w:rsidRPr="002033FB">
              <w:rPr>
                <w:rFonts w:cs="Calibri"/>
                <w:i/>
                <w:iCs/>
                <w:sz w:val="20"/>
                <w:szCs w:val="20"/>
              </w:rPr>
              <w:t xml:space="preserve"> Referral to Community Resource</w:t>
            </w:r>
            <w:r w:rsidR="00085F3A">
              <w:rPr>
                <w:rFonts w:cs="Calibri"/>
                <w:i/>
                <w:iCs/>
                <w:sz w:val="20"/>
                <w:szCs w:val="20"/>
              </w:rPr>
              <w:t>,</w:t>
            </w:r>
            <w:r>
              <w:rPr>
                <w:rFonts w:cs="Calibri"/>
                <w:i/>
                <w:iCs/>
                <w:sz w:val="20"/>
                <w:szCs w:val="20"/>
              </w:rPr>
              <w:t xml:space="preserve"> restorative practices</w:t>
            </w:r>
            <w:r w:rsidRPr="002033FB">
              <w:rPr>
                <w:rFonts w:cs="Calibri"/>
                <w:i/>
                <w:iCs/>
                <w:sz w:val="20"/>
                <w:szCs w:val="20"/>
              </w:rPr>
              <w:t>.</w:t>
            </w:r>
          </w:p>
        </w:tc>
      </w:tr>
      <w:tr w:rsidR="00BD2307" w:rsidRPr="00371814" w14:paraId="2E3BEF85" w14:textId="77777777" w:rsidTr="00BD2307">
        <w:tc>
          <w:tcPr>
            <w:tcW w:w="6233" w:type="dxa"/>
            <w:gridSpan w:val="2"/>
            <w:shd w:val="clear" w:color="auto" w:fill="A6A6A6" w:themeFill="background1" w:themeFillShade="A6"/>
          </w:tcPr>
          <w:p w14:paraId="53AE646F" w14:textId="77777777" w:rsidR="00BD2307" w:rsidRPr="002326B8" w:rsidRDefault="00BD2307" w:rsidP="00BD2307">
            <w:pPr>
              <w:rPr>
                <w:rFonts w:cs="Calibri"/>
                <w:b/>
                <w:sz w:val="16"/>
                <w:szCs w:val="16"/>
              </w:rPr>
            </w:pPr>
            <w:r>
              <w:t xml:space="preserve">Event: </w:t>
            </w:r>
            <w:r w:rsidRPr="00F55F3A">
              <w:rPr>
                <w:rFonts w:cs="Calibri"/>
                <w:b/>
                <w:bCs/>
              </w:rPr>
              <w:t xml:space="preserve">THEFT / POSSESSION OF </w:t>
            </w:r>
            <w:r w:rsidRPr="00F55F3A">
              <w:rPr>
                <w:rFonts w:cs="Calibri"/>
                <w:b/>
              </w:rPr>
              <w:t>STOLEN PROPERTY</w:t>
            </w:r>
            <w:r w:rsidRPr="002326B8">
              <w:rPr>
                <w:rFonts w:cs="Calibri"/>
                <w:b/>
                <w:sz w:val="16"/>
                <w:szCs w:val="16"/>
              </w:rPr>
              <w:t xml:space="preserve"> </w:t>
            </w:r>
          </w:p>
          <w:p w14:paraId="644FD495" w14:textId="77777777" w:rsidR="00085F3A" w:rsidRDefault="00BD2307" w:rsidP="00085F3A">
            <w:pPr>
              <w:spacing w:after="0"/>
              <w:rPr>
                <w:rFonts w:cs="Calibri"/>
                <w:sz w:val="20"/>
                <w:szCs w:val="20"/>
              </w:rPr>
            </w:pPr>
            <w:r w:rsidRPr="00F55F3A">
              <w:rPr>
                <w:rFonts w:cs="Calibri"/>
                <w:sz w:val="20"/>
                <w:szCs w:val="20"/>
              </w:rPr>
              <w:t xml:space="preserve">Intentionally receiving, taking, or possessing property of another without the owner’s permission. </w:t>
            </w:r>
          </w:p>
          <w:p w14:paraId="659B454C" w14:textId="77777777" w:rsidR="00BD2307" w:rsidRDefault="00085F3A" w:rsidP="00085F3A">
            <w:pPr>
              <w:spacing w:after="0"/>
            </w:pPr>
            <w:r>
              <w:rPr>
                <w:sz w:val="20"/>
              </w:rPr>
              <w:t>***Evaluate for Bullying and contact Director of Civil Rights Compliance (Legal) for Guidance</w:t>
            </w:r>
            <w:r w:rsidR="00BD2307" w:rsidRPr="00F55F3A">
              <w:rPr>
                <w:rFonts w:cs="Calibri"/>
                <w:sz w:val="20"/>
                <w:szCs w:val="20"/>
              </w:rPr>
              <w:t xml:space="preserve">                                                                                                                         </w:t>
            </w:r>
          </w:p>
        </w:tc>
        <w:tc>
          <w:tcPr>
            <w:tcW w:w="3117" w:type="dxa"/>
            <w:shd w:val="clear" w:color="auto" w:fill="A6A6A6" w:themeFill="background1" w:themeFillShade="A6"/>
          </w:tcPr>
          <w:p w14:paraId="10BE6767" w14:textId="77777777" w:rsidR="00BD2307" w:rsidRDefault="00BD2307" w:rsidP="00BD2307">
            <w:r>
              <w:t>NRS/Policy:</w:t>
            </w:r>
          </w:p>
          <w:p w14:paraId="73919861" w14:textId="7AF046E0" w:rsidR="00BD2307" w:rsidRPr="00F55F3A" w:rsidRDefault="0025203F" w:rsidP="00F85FE1">
            <w:pPr>
              <w:pStyle w:val="ListParagraph"/>
              <w:numPr>
                <w:ilvl w:val="0"/>
                <w:numId w:val="13"/>
              </w:numPr>
              <w:spacing w:before="0" w:after="0" w:line="240" w:lineRule="auto"/>
              <w:ind w:left="135" w:hanging="180"/>
              <w:rPr>
                <w:rFonts w:cs="Calibri"/>
                <w:bCs/>
              </w:rPr>
            </w:pPr>
            <w:hyperlink r:id="rId69" w:history="1">
              <w:r w:rsidR="00BD2307" w:rsidRPr="00F55F3A">
                <w:rPr>
                  <w:rStyle w:val="Hyperlink"/>
                  <w:rFonts w:cs="Calibri"/>
                  <w:bCs/>
                </w:rPr>
                <w:t>Board Policy 5100</w:t>
              </w:r>
            </w:hyperlink>
          </w:p>
          <w:p w14:paraId="338FC9C2" w14:textId="77777777" w:rsidR="00BD2307" w:rsidRPr="00085F3A" w:rsidRDefault="0025203F" w:rsidP="00F85FE1">
            <w:pPr>
              <w:pStyle w:val="ListParagraph"/>
              <w:numPr>
                <w:ilvl w:val="0"/>
                <w:numId w:val="13"/>
              </w:numPr>
              <w:spacing w:before="0" w:after="0" w:line="240" w:lineRule="auto"/>
              <w:ind w:left="135" w:hanging="180"/>
            </w:pPr>
            <w:hyperlink r:id="rId70" w:anchor="NRS205Sec0832" w:history="1">
              <w:r w:rsidR="00BD2307" w:rsidRPr="00F55F3A">
                <w:rPr>
                  <w:rStyle w:val="Hyperlink"/>
                </w:rPr>
                <w:t>NRS 205.0832</w:t>
              </w:r>
            </w:hyperlink>
            <w:r w:rsidR="00BD2307" w:rsidRPr="00F55F3A">
              <w:t xml:space="preserve"> </w:t>
            </w:r>
            <w:r w:rsidR="00085F3A" w:rsidRPr="00085F3A">
              <w:t xml:space="preserve"> </w:t>
            </w:r>
          </w:p>
        </w:tc>
      </w:tr>
      <w:tr w:rsidR="00BD2307" w:rsidRPr="00371814" w14:paraId="48E7B7F8" w14:textId="77777777" w:rsidTr="00BD2307">
        <w:tc>
          <w:tcPr>
            <w:tcW w:w="3116" w:type="dxa"/>
          </w:tcPr>
          <w:p w14:paraId="4C608533" w14:textId="77777777" w:rsidR="00BD2307" w:rsidRDefault="00BD2307" w:rsidP="00BD2307">
            <w:r>
              <w:t>1</w:t>
            </w:r>
            <w:r w:rsidRPr="002A7B67">
              <w:rPr>
                <w:vertAlign w:val="superscript"/>
              </w:rPr>
              <w:t>st</w:t>
            </w:r>
            <w:r>
              <w:t xml:space="preserve"> Incident Resolution</w:t>
            </w:r>
          </w:p>
        </w:tc>
        <w:tc>
          <w:tcPr>
            <w:tcW w:w="3117" w:type="dxa"/>
          </w:tcPr>
          <w:p w14:paraId="2DE2E519" w14:textId="77777777" w:rsidR="00BD2307" w:rsidRDefault="00BD2307" w:rsidP="00BD2307">
            <w:r>
              <w:t>2</w:t>
            </w:r>
            <w:r w:rsidRPr="002A7B67">
              <w:rPr>
                <w:vertAlign w:val="superscript"/>
              </w:rPr>
              <w:t>nd</w:t>
            </w:r>
            <w:r>
              <w:t xml:space="preserve"> Incident Resolution</w:t>
            </w:r>
          </w:p>
        </w:tc>
        <w:tc>
          <w:tcPr>
            <w:tcW w:w="3117" w:type="dxa"/>
          </w:tcPr>
          <w:p w14:paraId="747BB550" w14:textId="77777777" w:rsidR="00BD2307" w:rsidRDefault="001F5A07" w:rsidP="00BD2307">
            <w:r>
              <w:t>3</w:t>
            </w:r>
            <w:r w:rsidRPr="001F5A07">
              <w:rPr>
                <w:vertAlign w:val="superscript"/>
              </w:rPr>
              <w:t>rd</w:t>
            </w:r>
            <w:r>
              <w:t xml:space="preserve"> </w:t>
            </w:r>
            <w:r w:rsidR="00BD2307">
              <w:t>Incident Resolution</w:t>
            </w:r>
          </w:p>
        </w:tc>
      </w:tr>
      <w:tr w:rsidR="00BD2307" w:rsidRPr="00371814" w14:paraId="041F652A" w14:textId="77777777" w:rsidTr="00BD2307">
        <w:tc>
          <w:tcPr>
            <w:tcW w:w="3116" w:type="dxa"/>
          </w:tcPr>
          <w:p w14:paraId="7C89934F" w14:textId="6259548B" w:rsidR="00BD2307" w:rsidRDefault="00BD2307" w:rsidP="00BD2307">
            <w:r w:rsidRPr="00F55F3A">
              <w:rPr>
                <w:rFonts w:cs="Calibri"/>
                <w:bCs/>
                <w:sz w:val="20"/>
                <w:szCs w:val="20"/>
              </w:rPr>
              <w:t>Administrative Conference/ Investigation, Parent Contact</w:t>
            </w:r>
            <w:r>
              <w:rPr>
                <w:rFonts w:cs="Calibri"/>
                <w:bCs/>
                <w:sz w:val="20"/>
                <w:szCs w:val="20"/>
              </w:rPr>
              <w:t>,</w:t>
            </w:r>
            <w:r w:rsidRPr="00F55F3A">
              <w:rPr>
                <w:rFonts w:cs="Calibri"/>
                <w:sz w:val="20"/>
                <w:szCs w:val="20"/>
              </w:rPr>
              <w:t xml:space="preserve"> Loss of Privilege, Focused Detention</w:t>
            </w:r>
            <w:r>
              <w:rPr>
                <w:rFonts w:cs="Calibri"/>
                <w:sz w:val="20"/>
                <w:szCs w:val="20"/>
              </w:rPr>
              <w:t>/</w:t>
            </w:r>
            <w:r w:rsidRPr="00F55F3A">
              <w:rPr>
                <w:rFonts w:cs="Calibri"/>
                <w:sz w:val="20"/>
                <w:szCs w:val="20"/>
              </w:rPr>
              <w:t xml:space="preserve"> School Beautification, </w:t>
            </w:r>
            <w:r w:rsidR="007F5660">
              <w:rPr>
                <w:rFonts w:cs="Calibri"/>
                <w:sz w:val="20"/>
                <w:szCs w:val="20"/>
              </w:rPr>
              <w:t xml:space="preserve">Restorative Conference, </w:t>
            </w:r>
            <w:r>
              <w:rPr>
                <w:rFonts w:cs="Calibri"/>
                <w:sz w:val="20"/>
                <w:szCs w:val="20"/>
              </w:rPr>
              <w:t>1-3 Day</w:t>
            </w:r>
            <w:r w:rsidRPr="00F55F3A">
              <w:rPr>
                <w:rFonts w:cs="Calibri"/>
                <w:sz w:val="20"/>
                <w:szCs w:val="20"/>
              </w:rPr>
              <w:t xml:space="preserve"> </w:t>
            </w:r>
            <w:r w:rsidR="007F5660">
              <w:rPr>
                <w:rFonts w:cs="Calibri"/>
                <w:sz w:val="20"/>
                <w:szCs w:val="20"/>
              </w:rPr>
              <w:t xml:space="preserve">In-School </w:t>
            </w:r>
            <w:r w:rsidRPr="00F55F3A">
              <w:rPr>
                <w:rFonts w:cs="Calibri"/>
                <w:sz w:val="20"/>
                <w:szCs w:val="20"/>
              </w:rPr>
              <w:t>Suspension</w:t>
            </w:r>
            <w:r w:rsidR="00095DE8">
              <w:rPr>
                <w:rFonts w:cs="Calibri"/>
                <w:sz w:val="20"/>
                <w:szCs w:val="20"/>
              </w:rPr>
              <w:t xml:space="preserve"> or Suspension</w:t>
            </w:r>
            <w:r w:rsidRPr="00F55F3A">
              <w:rPr>
                <w:rFonts w:cs="Calibri"/>
                <w:sz w:val="20"/>
                <w:szCs w:val="20"/>
              </w:rPr>
              <w:t>, Contact School Police.</w:t>
            </w:r>
          </w:p>
        </w:tc>
        <w:tc>
          <w:tcPr>
            <w:tcW w:w="3117" w:type="dxa"/>
          </w:tcPr>
          <w:p w14:paraId="44E54552" w14:textId="77777777" w:rsidR="00BD2307" w:rsidRDefault="00BD2307" w:rsidP="007F5660">
            <w:r w:rsidRPr="00F55F3A">
              <w:rPr>
                <w:rFonts w:cs="Calibri"/>
                <w:bCs/>
                <w:sz w:val="20"/>
                <w:szCs w:val="20"/>
              </w:rPr>
              <w:t>Administrative Conference/ Investigation, Parent Contact</w:t>
            </w:r>
            <w:r>
              <w:rPr>
                <w:rFonts w:cs="Calibri"/>
                <w:bCs/>
                <w:sz w:val="20"/>
                <w:szCs w:val="20"/>
              </w:rPr>
              <w:t>,</w:t>
            </w:r>
            <w:r w:rsidRPr="00F55F3A">
              <w:rPr>
                <w:rFonts w:cs="Calibri"/>
                <w:sz w:val="20"/>
                <w:szCs w:val="20"/>
              </w:rPr>
              <w:t xml:space="preserve"> Loss of Privilege, Focused Detention</w:t>
            </w:r>
            <w:r>
              <w:rPr>
                <w:rFonts w:cs="Calibri"/>
                <w:sz w:val="20"/>
                <w:szCs w:val="20"/>
              </w:rPr>
              <w:t>/</w:t>
            </w:r>
            <w:r w:rsidRPr="00F55F3A">
              <w:rPr>
                <w:rFonts w:cs="Calibri"/>
                <w:sz w:val="20"/>
                <w:szCs w:val="20"/>
              </w:rPr>
              <w:t xml:space="preserve"> School Beautification, </w:t>
            </w:r>
            <w:r w:rsidR="007F5660">
              <w:rPr>
                <w:rFonts w:cs="Calibri"/>
                <w:sz w:val="20"/>
                <w:szCs w:val="20"/>
              </w:rPr>
              <w:t>1-</w:t>
            </w:r>
            <w:r>
              <w:rPr>
                <w:rFonts w:cs="Calibri"/>
                <w:sz w:val="20"/>
                <w:szCs w:val="20"/>
              </w:rPr>
              <w:t>3 Day</w:t>
            </w:r>
            <w:r w:rsidRPr="00F55F3A">
              <w:rPr>
                <w:rFonts w:cs="Calibri"/>
                <w:sz w:val="20"/>
                <w:szCs w:val="20"/>
              </w:rPr>
              <w:t xml:space="preserve"> Suspension, Contact School Police.</w:t>
            </w:r>
          </w:p>
        </w:tc>
        <w:tc>
          <w:tcPr>
            <w:tcW w:w="3117" w:type="dxa"/>
          </w:tcPr>
          <w:p w14:paraId="2AA12BF0" w14:textId="77777777" w:rsidR="00BD2307" w:rsidRDefault="00BD2307" w:rsidP="007F5660">
            <w:r w:rsidRPr="00F55F3A">
              <w:rPr>
                <w:rFonts w:cs="Calibri"/>
                <w:bCs/>
                <w:sz w:val="20"/>
                <w:szCs w:val="20"/>
              </w:rPr>
              <w:t>Administrative Conference/ Investigation, Parent Contact</w:t>
            </w:r>
            <w:r>
              <w:rPr>
                <w:rFonts w:cs="Calibri"/>
                <w:bCs/>
                <w:sz w:val="20"/>
                <w:szCs w:val="20"/>
              </w:rPr>
              <w:t>,</w:t>
            </w:r>
            <w:r w:rsidRPr="00F55F3A">
              <w:rPr>
                <w:rFonts w:cs="Calibri"/>
                <w:sz w:val="20"/>
                <w:szCs w:val="20"/>
              </w:rPr>
              <w:t xml:space="preserve"> Loss of Privilege, Focused Detention</w:t>
            </w:r>
            <w:r>
              <w:rPr>
                <w:rFonts w:cs="Calibri"/>
                <w:sz w:val="20"/>
                <w:szCs w:val="20"/>
              </w:rPr>
              <w:t>/</w:t>
            </w:r>
            <w:r w:rsidRPr="00F55F3A">
              <w:rPr>
                <w:rFonts w:cs="Calibri"/>
                <w:sz w:val="20"/>
                <w:szCs w:val="20"/>
              </w:rPr>
              <w:t xml:space="preserve"> School Beautification, </w:t>
            </w:r>
            <w:r w:rsidR="007F5660">
              <w:rPr>
                <w:rFonts w:cs="Calibri"/>
                <w:sz w:val="20"/>
                <w:szCs w:val="20"/>
              </w:rPr>
              <w:t>3-</w:t>
            </w:r>
            <w:r w:rsidR="001F5A07">
              <w:rPr>
                <w:rFonts w:cs="Calibri"/>
                <w:sz w:val="20"/>
                <w:szCs w:val="20"/>
              </w:rPr>
              <w:t>5</w:t>
            </w:r>
            <w:r>
              <w:rPr>
                <w:rFonts w:cs="Calibri"/>
                <w:sz w:val="20"/>
                <w:szCs w:val="20"/>
              </w:rPr>
              <w:t xml:space="preserve"> Day</w:t>
            </w:r>
            <w:r w:rsidRPr="00F55F3A">
              <w:rPr>
                <w:rFonts w:cs="Calibri"/>
                <w:sz w:val="20"/>
                <w:szCs w:val="20"/>
              </w:rPr>
              <w:t xml:space="preserve"> Suspension, Contact School Police.</w:t>
            </w:r>
          </w:p>
        </w:tc>
      </w:tr>
      <w:tr w:rsidR="00BD2307" w:rsidRPr="00371814" w14:paraId="0A8FB33A" w14:textId="77777777" w:rsidTr="000761E1">
        <w:tc>
          <w:tcPr>
            <w:tcW w:w="9350" w:type="dxa"/>
            <w:gridSpan w:val="3"/>
          </w:tcPr>
          <w:p w14:paraId="4378C0F8" w14:textId="77777777" w:rsidR="00BD2307" w:rsidRDefault="00BD2307" w:rsidP="00BD2307">
            <w:r>
              <w:t xml:space="preserve">Tier 1 Strategies: </w:t>
            </w:r>
            <w:r w:rsidR="007F5660">
              <w:rPr>
                <w:i/>
                <w:sz w:val="20"/>
                <w:szCs w:val="20"/>
              </w:rPr>
              <w:t>Restorative Conference</w:t>
            </w:r>
            <w:r w:rsidR="00085F3A">
              <w:rPr>
                <w:i/>
                <w:sz w:val="20"/>
                <w:szCs w:val="20"/>
              </w:rPr>
              <w:t>,</w:t>
            </w:r>
            <w:r w:rsidR="007F5660">
              <w:rPr>
                <w:i/>
                <w:sz w:val="20"/>
                <w:szCs w:val="20"/>
              </w:rPr>
              <w:t xml:space="preserve"> Peer/Conflict mediation</w:t>
            </w:r>
            <w:r w:rsidR="00085F3A">
              <w:rPr>
                <w:i/>
                <w:sz w:val="20"/>
                <w:szCs w:val="20"/>
              </w:rPr>
              <w:t>,</w:t>
            </w:r>
            <w:r w:rsidR="007F5660">
              <w:rPr>
                <w:i/>
                <w:sz w:val="20"/>
                <w:szCs w:val="20"/>
              </w:rPr>
              <w:t xml:space="preserve"> </w:t>
            </w:r>
            <w:r>
              <w:rPr>
                <w:i/>
                <w:sz w:val="20"/>
                <w:szCs w:val="20"/>
              </w:rPr>
              <w:t>Parent Conference, School counselor support.</w:t>
            </w:r>
          </w:p>
        </w:tc>
      </w:tr>
      <w:tr w:rsidR="00BD2307" w:rsidRPr="00371814" w14:paraId="0F5798E9" w14:textId="77777777" w:rsidTr="00BD2307">
        <w:tc>
          <w:tcPr>
            <w:tcW w:w="9350" w:type="dxa"/>
            <w:gridSpan w:val="3"/>
            <w:tcBorders>
              <w:bottom w:val="single" w:sz="4" w:space="0" w:color="000000"/>
            </w:tcBorders>
          </w:tcPr>
          <w:p w14:paraId="45DB7656" w14:textId="77777777" w:rsidR="00BD2307" w:rsidRDefault="00BD2307" w:rsidP="00BD2307">
            <w:r>
              <w:t xml:space="preserve">Tier 2 Strategies: </w:t>
            </w:r>
            <w:r w:rsidRPr="002033FB">
              <w:rPr>
                <w:rFonts w:cs="Calibri"/>
                <w:i/>
                <w:iCs/>
                <w:sz w:val="20"/>
                <w:szCs w:val="20"/>
              </w:rPr>
              <w:t>Re-teach Expectations</w:t>
            </w:r>
            <w:r w:rsidR="00085F3A">
              <w:rPr>
                <w:rFonts w:cs="Calibri"/>
                <w:i/>
                <w:iCs/>
                <w:sz w:val="20"/>
                <w:szCs w:val="20"/>
              </w:rPr>
              <w:t>,</w:t>
            </w:r>
            <w:r w:rsidRPr="002033FB">
              <w:rPr>
                <w:rFonts w:cs="Calibri"/>
                <w:i/>
                <w:iCs/>
                <w:sz w:val="20"/>
                <w:szCs w:val="20"/>
              </w:rPr>
              <w:t xml:space="preserve"> Referral to Community Resource</w:t>
            </w:r>
            <w:r w:rsidR="00085F3A">
              <w:rPr>
                <w:rFonts w:cs="Calibri"/>
                <w:i/>
                <w:iCs/>
                <w:sz w:val="20"/>
                <w:szCs w:val="20"/>
              </w:rPr>
              <w:t>,</w:t>
            </w:r>
            <w:r>
              <w:rPr>
                <w:rFonts w:cs="Calibri"/>
                <w:i/>
                <w:iCs/>
                <w:sz w:val="20"/>
                <w:szCs w:val="20"/>
              </w:rPr>
              <w:t xml:space="preserve"> restorative practices</w:t>
            </w:r>
            <w:r w:rsidRPr="002033FB">
              <w:rPr>
                <w:rFonts w:cs="Calibri"/>
                <w:i/>
                <w:iCs/>
                <w:sz w:val="20"/>
                <w:szCs w:val="20"/>
              </w:rPr>
              <w:t>.</w:t>
            </w:r>
          </w:p>
        </w:tc>
      </w:tr>
      <w:tr w:rsidR="00BD2307" w:rsidRPr="00371814" w14:paraId="35F18FD0" w14:textId="77777777" w:rsidTr="00BD2307">
        <w:tc>
          <w:tcPr>
            <w:tcW w:w="6233" w:type="dxa"/>
            <w:gridSpan w:val="2"/>
            <w:shd w:val="clear" w:color="auto" w:fill="A6A6A6" w:themeFill="background1" w:themeFillShade="A6"/>
          </w:tcPr>
          <w:p w14:paraId="2E91EA0D" w14:textId="77777777" w:rsidR="00BD2307" w:rsidRPr="006F20B3" w:rsidRDefault="00BD2307" w:rsidP="00BD2307">
            <w:pPr>
              <w:jc w:val="both"/>
              <w:rPr>
                <w:rFonts w:cs="Calibri"/>
                <w:b/>
                <w:bCs/>
                <w:sz w:val="16"/>
                <w:szCs w:val="16"/>
              </w:rPr>
            </w:pPr>
            <w:r>
              <w:t>Event:</w:t>
            </w:r>
            <w:r w:rsidRPr="006F20B3">
              <w:rPr>
                <w:rFonts w:cs="Calibri"/>
                <w:b/>
                <w:bCs/>
                <w:sz w:val="16"/>
                <w:szCs w:val="16"/>
              </w:rPr>
              <w:t xml:space="preserve"> </w:t>
            </w:r>
            <w:r w:rsidRPr="00062B10">
              <w:rPr>
                <w:rFonts w:cs="Calibri"/>
                <w:b/>
                <w:bCs/>
              </w:rPr>
              <w:t>ATTENDANCE – TRUANCY</w:t>
            </w:r>
          </w:p>
          <w:p w14:paraId="2ECCD289" w14:textId="77777777" w:rsidR="00BD2307" w:rsidRDefault="00BD2307" w:rsidP="00BD2307"/>
        </w:tc>
        <w:tc>
          <w:tcPr>
            <w:tcW w:w="3117" w:type="dxa"/>
            <w:shd w:val="clear" w:color="auto" w:fill="A6A6A6" w:themeFill="background1" w:themeFillShade="A6"/>
          </w:tcPr>
          <w:p w14:paraId="02B59522" w14:textId="77777777" w:rsidR="00BD2307" w:rsidRDefault="00BD2307" w:rsidP="00BD2307">
            <w:r>
              <w:t>NRS/Policy:</w:t>
            </w:r>
          </w:p>
          <w:p w14:paraId="7CDD9E48" w14:textId="77777777" w:rsidR="001F37F3" w:rsidRPr="001F37F3" w:rsidRDefault="0025203F" w:rsidP="00F85FE1">
            <w:pPr>
              <w:pStyle w:val="ListParagraph"/>
              <w:numPr>
                <w:ilvl w:val="0"/>
                <w:numId w:val="13"/>
              </w:numPr>
              <w:spacing w:before="0" w:after="0" w:line="240" w:lineRule="auto"/>
              <w:ind w:left="135" w:hanging="180"/>
              <w:rPr>
                <w:rStyle w:val="Hyperlink"/>
                <w:rFonts w:cs="Calibri"/>
                <w:bCs/>
                <w:color w:val="auto"/>
                <w:u w:val="none"/>
              </w:rPr>
            </w:pPr>
            <w:hyperlink r:id="rId71" w:history="1">
              <w:r w:rsidR="00BD2307" w:rsidRPr="00062B10">
                <w:rPr>
                  <w:rStyle w:val="Hyperlink"/>
                  <w:rFonts w:cs="Calibri"/>
                  <w:bCs/>
                </w:rPr>
                <w:t>Board Policy 5400</w:t>
              </w:r>
            </w:hyperlink>
          </w:p>
          <w:p w14:paraId="710A5F29" w14:textId="71DE6BE1" w:rsidR="00BD2307" w:rsidRPr="001F37F3" w:rsidRDefault="0025203F" w:rsidP="00F85FE1">
            <w:pPr>
              <w:pStyle w:val="ListParagraph"/>
              <w:numPr>
                <w:ilvl w:val="0"/>
                <w:numId w:val="13"/>
              </w:numPr>
              <w:spacing w:before="0" w:after="0" w:line="240" w:lineRule="auto"/>
              <w:ind w:left="135" w:hanging="180"/>
              <w:rPr>
                <w:rFonts w:cs="Calibri"/>
                <w:bCs/>
              </w:rPr>
            </w:pPr>
            <w:hyperlink r:id="rId72" w:anchor="NRS392Sec040" w:history="1">
              <w:r w:rsidR="00BD2307" w:rsidRPr="001F37F3">
                <w:rPr>
                  <w:rStyle w:val="Hyperlink"/>
                </w:rPr>
                <w:t>NRS 392.040</w:t>
              </w:r>
            </w:hyperlink>
          </w:p>
        </w:tc>
      </w:tr>
      <w:tr w:rsidR="00BD2307" w:rsidRPr="00371814" w14:paraId="1A8B9DC3" w14:textId="77777777" w:rsidTr="00BD2307">
        <w:tc>
          <w:tcPr>
            <w:tcW w:w="3116" w:type="dxa"/>
          </w:tcPr>
          <w:p w14:paraId="0F26E6B9" w14:textId="77777777" w:rsidR="00BD2307" w:rsidRDefault="00BD2307" w:rsidP="00BD2307">
            <w:r>
              <w:t>1</w:t>
            </w:r>
            <w:r w:rsidRPr="002A7B67">
              <w:rPr>
                <w:vertAlign w:val="superscript"/>
              </w:rPr>
              <w:t>st</w:t>
            </w:r>
            <w:r>
              <w:t xml:space="preserve"> Incident Resolution</w:t>
            </w:r>
          </w:p>
        </w:tc>
        <w:tc>
          <w:tcPr>
            <w:tcW w:w="3117" w:type="dxa"/>
          </w:tcPr>
          <w:p w14:paraId="626DF79C" w14:textId="77777777" w:rsidR="00BD2307" w:rsidRDefault="00BD2307" w:rsidP="00BD2307">
            <w:r>
              <w:t>2</w:t>
            </w:r>
            <w:r w:rsidRPr="002A7B67">
              <w:rPr>
                <w:vertAlign w:val="superscript"/>
              </w:rPr>
              <w:t>nd</w:t>
            </w:r>
            <w:r>
              <w:t xml:space="preserve"> Incident Resolution</w:t>
            </w:r>
          </w:p>
        </w:tc>
        <w:tc>
          <w:tcPr>
            <w:tcW w:w="3117" w:type="dxa"/>
          </w:tcPr>
          <w:p w14:paraId="2FC1028D" w14:textId="77777777" w:rsidR="00BD2307" w:rsidRDefault="001F5A07" w:rsidP="00BD2307">
            <w:r>
              <w:t>3</w:t>
            </w:r>
            <w:r w:rsidRPr="001F5A07">
              <w:rPr>
                <w:vertAlign w:val="superscript"/>
              </w:rPr>
              <w:t>rd</w:t>
            </w:r>
            <w:r>
              <w:t xml:space="preserve"> </w:t>
            </w:r>
            <w:r w:rsidR="00BD2307">
              <w:t>Incident Resolution</w:t>
            </w:r>
          </w:p>
        </w:tc>
      </w:tr>
      <w:tr w:rsidR="00BD2307" w:rsidRPr="00371814" w14:paraId="184DA6EC" w14:textId="77777777" w:rsidTr="00BD2307">
        <w:tc>
          <w:tcPr>
            <w:tcW w:w="3116" w:type="dxa"/>
          </w:tcPr>
          <w:p w14:paraId="793000B4" w14:textId="77777777" w:rsidR="00BD2307" w:rsidRPr="00062B10" w:rsidRDefault="00BD2307" w:rsidP="00BD2307">
            <w:pPr>
              <w:rPr>
                <w:sz w:val="20"/>
                <w:szCs w:val="20"/>
              </w:rPr>
            </w:pPr>
            <w:r w:rsidRPr="00062B10">
              <w:rPr>
                <w:rFonts w:cs="Calibri"/>
                <w:bCs/>
                <w:sz w:val="20"/>
                <w:szCs w:val="20"/>
              </w:rPr>
              <w:t>Administrative Conference/ Investigation, Parent Contact</w:t>
            </w:r>
            <w:r w:rsidRPr="00062B10">
              <w:rPr>
                <w:rFonts w:cs="Calibri"/>
                <w:sz w:val="20"/>
                <w:szCs w:val="20"/>
              </w:rPr>
              <w:t>,</w:t>
            </w:r>
            <w:r>
              <w:rPr>
                <w:rFonts w:cs="Calibri"/>
                <w:sz w:val="20"/>
                <w:szCs w:val="20"/>
              </w:rPr>
              <w:t xml:space="preserve"> Detention,</w:t>
            </w:r>
            <w:r w:rsidRPr="00062B10">
              <w:rPr>
                <w:rFonts w:cs="Calibri"/>
                <w:sz w:val="20"/>
                <w:szCs w:val="20"/>
              </w:rPr>
              <w:t xml:space="preserve"> Truancy Letter 1.</w:t>
            </w:r>
          </w:p>
          <w:p w14:paraId="4197E271" w14:textId="77777777" w:rsidR="00BD2307" w:rsidRDefault="00BD2307" w:rsidP="00BD2307"/>
        </w:tc>
        <w:tc>
          <w:tcPr>
            <w:tcW w:w="3117" w:type="dxa"/>
          </w:tcPr>
          <w:p w14:paraId="7AD6D600" w14:textId="77777777" w:rsidR="00BD2307" w:rsidRDefault="00BD2307" w:rsidP="00BD2307">
            <w:r w:rsidRPr="00062B10">
              <w:rPr>
                <w:rFonts w:cs="Calibri"/>
                <w:bCs/>
                <w:sz w:val="20"/>
                <w:szCs w:val="20"/>
              </w:rPr>
              <w:t>Truancy Letter 2</w:t>
            </w:r>
            <w:r w:rsidR="002711D9" w:rsidRPr="00062B10">
              <w:rPr>
                <w:rFonts w:cs="Calibri"/>
                <w:sz w:val="20"/>
                <w:szCs w:val="20"/>
              </w:rPr>
              <w:t>, School</w:t>
            </w:r>
            <w:r w:rsidRPr="00062B10">
              <w:rPr>
                <w:rFonts w:cs="Calibri"/>
                <w:sz w:val="20"/>
                <w:szCs w:val="20"/>
              </w:rPr>
              <w:t xml:space="preserve"> Attendance Monitor, 20 day Monitor, Contact Attendance Officer</w:t>
            </w:r>
            <w:r>
              <w:rPr>
                <w:rFonts w:cs="Calibri"/>
                <w:sz w:val="20"/>
                <w:szCs w:val="20"/>
              </w:rPr>
              <w:t>, loss of privilege, detention with school beautification</w:t>
            </w:r>
            <w:r w:rsidRPr="00062B10">
              <w:rPr>
                <w:rFonts w:cs="Calibri"/>
                <w:sz w:val="20"/>
                <w:szCs w:val="20"/>
              </w:rPr>
              <w:t>.</w:t>
            </w:r>
          </w:p>
        </w:tc>
        <w:tc>
          <w:tcPr>
            <w:tcW w:w="3117" w:type="dxa"/>
          </w:tcPr>
          <w:p w14:paraId="1EDCACBF" w14:textId="77777777" w:rsidR="00BD2307" w:rsidRPr="00062B10" w:rsidRDefault="00BD2307" w:rsidP="00BD2307">
            <w:pPr>
              <w:rPr>
                <w:sz w:val="20"/>
                <w:szCs w:val="20"/>
              </w:rPr>
            </w:pPr>
            <w:r w:rsidRPr="00062B10">
              <w:rPr>
                <w:rFonts w:cs="Calibri"/>
                <w:sz w:val="20"/>
                <w:szCs w:val="20"/>
              </w:rPr>
              <w:t xml:space="preserve">Truancy Letter </w:t>
            </w:r>
            <w:r w:rsidR="001F5A07">
              <w:rPr>
                <w:rFonts w:cs="Calibri"/>
                <w:sz w:val="20"/>
                <w:szCs w:val="20"/>
              </w:rPr>
              <w:t>3, 10</w:t>
            </w:r>
            <w:r w:rsidR="001F5A07" w:rsidRPr="001F5A07">
              <w:rPr>
                <w:rFonts w:cs="Calibri"/>
                <w:sz w:val="20"/>
                <w:szCs w:val="20"/>
                <w:vertAlign w:val="superscript"/>
              </w:rPr>
              <w:t>th</w:t>
            </w:r>
            <w:r w:rsidR="001F5A07">
              <w:rPr>
                <w:rFonts w:cs="Calibri"/>
                <w:sz w:val="20"/>
                <w:szCs w:val="20"/>
              </w:rPr>
              <w:t xml:space="preserve"> Grade and Above Cite Habitual Truant, 9</w:t>
            </w:r>
            <w:r w:rsidR="001F5A07" w:rsidRPr="001F5A07">
              <w:rPr>
                <w:rFonts w:cs="Calibri"/>
                <w:sz w:val="20"/>
                <w:szCs w:val="20"/>
                <w:vertAlign w:val="superscript"/>
              </w:rPr>
              <w:t>th</w:t>
            </w:r>
            <w:r w:rsidR="001F5A07">
              <w:rPr>
                <w:rFonts w:cs="Calibri"/>
                <w:sz w:val="20"/>
                <w:szCs w:val="20"/>
              </w:rPr>
              <w:t xml:space="preserve"> Grade and Below refer to SARB</w:t>
            </w:r>
            <w:r w:rsidRPr="00062B10">
              <w:rPr>
                <w:rFonts w:cs="Calibri"/>
                <w:sz w:val="20"/>
                <w:szCs w:val="20"/>
              </w:rPr>
              <w:t>.</w:t>
            </w:r>
          </w:p>
          <w:p w14:paraId="12DBE0D9" w14:textId="77777777" w:rsidR="00BD2307" w:rsidRDefault="00BD2307" w:rsidP="00BD2307"/>
        </w:tc>
      </w:tr>
      <w:tr w:rsidR="00BD2307" w:rsidRPr="00371814" w14:paraId="61C71E94" w14:textId="77777777" w:rsidTr="000761E1">
        <w:tc>
          <w:tcPr>
            <w:tcW w:w="9350" w:type="dxa"/>
            <w:gridSpan w:val="3"/>
          </w:tcPr>
          <w:p w14:paraId="76096726" w14:textId="77777777" w:rsidR="00BD2307" w:rsidRDefault="00BD2307" w:rsidP="00BD2307">
            <w:r>
              <w:t>Tier 1 Strategies:</w:t>
            </w:r>
            <w:r>
              <w:rPr>
                <w:i/>
                <w:sz w:val="20"/>
                <w:szCs w:val="20"/>
              </w:rPr>
              <w:t xml:space="preserve"> Parent Conference, School counselor support</w:t>
            </w:r>
            <w:r w:rsidR="00085F3A">
              <w:rPr>
                <w:i/>
                <w:sz w:val="20"/>
                <w:szCs w:val="20"/>
              </w:rPr>
              <w:t>,</w:t>
            </w:r>
            <w:r>
              <w:rPr>
                <w:i/>
                <w:sz w:val="20"/>
                <w:szCs w:val="20"/>
              </w:rPr>
              <w:t xml:space="preserve"> attendance incentives</w:t>
            </w:r>
            <w:r w:rsidR="0045642D">
              <w:rPr>
                <w:i/>
                <w:sz w:val="20"/>
                <w:szCs w:val="20"/>
              </w:rPr>
              <w:t>, referral to IAT</w:t>
            </w:r>
            <w:r>
              <w:rPr>
                <w:i/>
                <w:sz w:val="20"/>
                <w:szCs w:val="20"/>
              </w:rPr>
              <w:t>.</w:t>
            </w:r>
          </w:p>
        </w:tc>
      </w:tr>
      <w:tr w:rsidR="00BD2307" w:rsidRPr="00371814" w14:paraId="55D97D26" w14:textId="77777777" w:rsidTr="000761E1">
        <w:tc>
          <w:tcPr>
            <w:tcW w:w="9350" w:type="dxa"/>
            <w:gridSpan w:val="3"/>
          </w:tcPr>
          <w:p w14:paraId="2EED04AF" w14:textId="33F122B3" w:rsidR="00BD2307" w:rsidRDefault="00BD2307" w:rsidP="00BD2307">
            <w:r>
              <w:t xml:space="preserve">Tier 2 Strategies:  </w:t>
            </w:r>
            <w:r w:rsidR="0045642D" w:rsidRPr="002A2742">
              <w:rPr>
                <w:i/>
                <w:iCs/>
                <w:sz w:val="20"/>
                <w:szCs w:val="20"/>
              </w:rPr>
              <w:t>Referral to DIAT</w:t>
            </w:r>
            <w:r w:rsidR="00273412">
              <w:t xml:space="preserve">, </w:t>
            </w:r>
            <w:r w:rsidR="00273412">
              <w:rPr>
                <w:rFonts w:cs="Calibri"/>
                <w:i/>
                <w:sz w:val="20"/>
                <w:szCs w:val="20"/>
              </w:rPr>
              <w:t>Referral to S</w:t>
            </w:r>
            <w:r w:rsidRPr="00062B10">
              <w:rPr>
                <w:rFonts w:cs="Calibri"/>
                <w:i/>
                <w:sz w:val="20"/>
                <w:szCs w:val="20"/>
              </w:rPr>
              <w:t>tudent Attendance Review Board (</w:t>
            </w:r>
            <w:r w:rsidRPr="00062B10">
              <w:rPr>
                <w:rFonts w:cs="Calibri"/>
                <w:i/>
                <w:iCs/>
                <w:sz w:val="20"/>
                <w:szCs w:val="20"/>
              </w:rPr>
              <w:t>SARB)</w:t>
            </w:r>
            <w:r w:rsidR="00085F3A">
              <w:rPr>
                <w:rFonts w:cs="Calibri"/>
                <w:i/>
                <w:iCs/>
                <w:sz w:val="20"/>
                <w:szCs w:val="20"/>
              </w:rPr>
              <w:t>,</w:t>
            </w:r>
            <w:r w:rsidRPr="00062B10">
              <w:rPr>
                <w:rFonts w:cs="Calibri"/>
                <w:i/>
                <w:iCs/>
                <w:sz w:val="20"/>
                <w:szCs w:val="20"/>
              </w:rPr>
              <w:t xml:space="preserve"> </w:t>
            </w:r>
            <w:r w:rsidR="00EF11F2" w:rsidRPr="00062B10">
              <w:rPr>
                <w:rFonts w:cs="Calibri"/>
                <w:i/>
                <w:iCs/>
                <w:sz w:val="20"/>
                <w:szCs w:val="20"/>
              </w:rPr>
              <w:t>and Referral</w:t>
            </w:r>
            <w:r w:rsidRPr="00062B10">
              <w:rPr>
                <w:rFonts w:cs="Calibri"/>
                <w:i/>
                <w:iCs/>
                <w:sz w:val="20"/>
                <w:szCs w:val="20"/>
              </w:rPr>
              <w:t xml:space="preserve"> to Community Resource.</w:t>
            </w:r>
          </w:p>
        </w:tc>
      </w:tr>
      <w:tr w:rsidR="00774E89" w:rsidRPr="00371814" w14:paraId="4C853BD3" w14:textId="77777777" w:rsidTr="00217930">
        <w:tc>
          <w:tcPr>
            <w:tcW w:w="6233" w:type="dxa"/>
            <w:gridSpan w:val="2"/>
            <w:shd w:val="clear" w:color="auto" w:fill="BFBFBF" w:themeFill="background1" w:themeFillShade="BF"/>
          </w:tcPr>
          <w:p w14:paraId="13A2F0E6" w14:textId="77777777" w:rsidR="00774E89" w:rsidRPr="009C7092" w:rsidRDefault="00774E89" w:rsidP="00774E89">
            <w:pPr>
              <w:rPr>
                <w:sz w:val="20"/>
                <w:szCs w:val="20"/>
              </w:rPr>
            </w:pPr>
            <w:r>
              <w:t xml:space="preserve">Event: </w:t>
            </w:r>
            <w:r w:rsidRPr="00F55F3A">
              <w:rPr>
                <w:rFonts w:cs="Calibri"/>
                <w:b/>
                <w:bCs/>
              </w:rPr>
              <w:t>TARDY</w:t>
            </w:r>
          </w:p>
        </w:tc>
        <w:tc>
          <w:tcPr>
            <w:tcW w:w="3117" w:type="dxa"/>
            <w:shd w:val="clear" w:color="auto" w:fill="BFBFBF" w:themeFill="background1" w:themeFillShade="BF"/>
          </w:tcPr>
          <w:p w14:paraId="6D007614" w14:textId="77777777" w:rsidR="00774E89" w:rsidRDefault="00774E89" w:rsidP="00774E89">
            <w:r>
              <w:t>NRS/Policy:</w:t>
            </w:r>
          </w:p>
          <w:p w14:paraId="45BEC4E4" w14:textId="71C5DE94" w:rsidR="00774E89" w:rsidRPr="00F55F3A" w:rsidRDefault="0025203F" w:rsidP="00F85FE1">
            <w:pPr>
              <w:pStyle w:val="ListParagraph"/>
              <w:numPr>
                <w:ilvl w:val="0"/>
                <w:numId w:val="13"/>
              </w:numPr>
              <w:spacing w:before="0" w:after="0" w:line="240" w:lineRule="auto"/>
              <w:ind w:left="135" w:hanging="180"/>
            </w:pPr>
            <w:hyperlink r:id="rId73" w:history="1">
              <w:r w:rsidR="00774E89" w:rsidRPr="0080562C">
                <w:rPr>
                  <w:rStyle w:val="Hyperlink"/>
                </w:rPr>
                <w:t>Board Policy 5400</w:t>
              </w:r>
            </w:hyperlink>
          </w:p>
          <w:p w14:paraId="429440C2" w14:textId="77777777" w:rsidR="00774E89" w:rsidRPr="00371814" w:rsidRDefault="00774E89" w:rsidP="00F85FE1">
            <w:pPr>
              <w:pStyle w:val="ListParagraph"/>
              <w:numPr>
                <w:ilvl w:val="0"/>
                <w:numId w:val="13"/>
              </w:numPr>
              <w:spacing w:before="0" w:after="0" w:line="240" w:lineRule="auto"/>
              <w:ind w:left="135" w:hanging="180"/>
            </w:pPr>
            <w:r w:rsidRPr="00F55F3A">
              <w:t>Site Based Rules Published in Student/Parent Handbook, Student Planner, etc.</w:t>
            </w:r>
          </w:p>
        </w:tc>
      </w:tr>
      <w:tr w:rsidR="00774E89" w14:paraId="54903935" w14:textId="77777777" w:rsidTr="000761E1">
        <w:tc>
          <w:tcPr>
            <w:tcW w:w="3116" w:type="dxa"/>
          </w:tcPr>
          <w:p w14:paraId="2E54F654" w14:textId="77777777" w:rsidR="00774E89" w:rsidRDefault="00774E89" w:rsidP="00774E89">
            <w:pPr>
              <w:jc w:val="center"/>
            </w:pPr>
            <w:r>
              <w:t>1</w:t>
            </w:r>
            <w:r w:rsidRPr="002A7B67">
              <w:rPr>
                <w:vertAlign w:val="superscript"/>
              </w:rPr>
              <w:t>st</w:t>
            </w:r>
            <w:r>
              <w:t xml:space="preserve"> Incident Resolution</w:t>
            </w:r>
          </w:p>
        </w:tc>
        <w:tc>
          <w:tcPr>
            <w:tcW w:w="3117" w:type="dxa"/>
          </w:tcPr>
          <w:p w14:paraId="0C7AC4D8" w14:textId="77777777" w:rsidR="00774E89" w:rsidRDefault="00774E89" w:rsidP="00774E89">
            <w:pPr>
              <w:jc w:val="center"/>
            </w:pPr>
            <w:r>
              <w:t>2</w:t>
            </w:r>
            <w:r w:rsidRPr="002A7B67">
              <w:rPr>
                <w:vertAlign w:val="superscript"/>
              </w:rPr>
              <w:t>nd</w:t>
            </w:r>
            <w:r>
              <w:t xml:space="preserve"> Incident Resolution</w:t>
            </w:r>
          </w:p>
        </w:tc>
        <w:tc>
          <w:tcPr>
            <w:tcW w:w="3117" w:type="dxa"/>
          </w:tcPr>
          <w:p w14:paraId="5CDE3B27" w14:textId="77777777" w:rsidR="00774E89" w:rsidRDefault="00774E89" w:rsidP="00774E89">
            <w:pPr>
              <w:jc w:val="center"/>
            </w:pPr>
            <w:r>
              <w:t>3</w:t>
            </w:r>
            <w:r w:rsidRPr="002A7B67">
              <w:rPr>
                <w:vertAlign w:val="superscript"/>
              </w:rPr>
              <w:t>rd</w:t>
            </w:r>
            <w:r>
              <w:t xml:space="preserve"> Incident Resolution</w:t>
            </w:r>
          </w:p>
        </w:tc>
      </w:tr>
      <w:tr w:rsidR="00774E89" w14:paraId="5576CB97" w14:textId="77777777" w:rsidTr="000761E1">
        <w:tc>
          <w:tcPr>
            <w:tcW w:w="3116" w:type="dxa"/>
          </w:tcPr>
          <w:p w14:paraId="3BEF91A0" w14:textId="77777777" w:rsidR="00774E89" w:rsidRPr="009C7092" w:rsidRDefault="00774E89" w:rsidP="006C5E7F">
            <w:pPr>
              <w:rPr>
                <w:sz w:val="20"/>
                <w:szCs w:val="20"/>
              </w:rPr>
            </w:pPr>
            <w:r w:rsidRPr="00F55F3A">
              <w:rPr>
                <w:rFonts w:cs="Calibri"/>
                <w:bCs/>
                <w:sz w:val="20"/>
                <w:szCs w:val="20"/>
              </w:rPr>
              <w:t>Administrat</w:t>
            </w:r>
            <w:r w:rsidR="00966A98">
              <w:rPr>
                <w:rFonts w:cs="Calibri"/>
                <w:bCs/>
                <w:sz w:val="20"/>
                <w:szCs w:val="20"/>
              </w:rPr>
              <w:t>ive Support to correct Behavior</w:t>
            </w:r>
            <w:r w:rsidRPr="00F55F3A">
              <w:rPr>
                <w:rFonts w:cs="Calibri"/>
                <w:bCs/>
                <w:sz w:val="20"/>
                <w:szCs w:val="20"/>
              </w:rPr>
              <w:t>, Parent Contact</w:t>
            </w:r>
            <w:r w:rsidRPr="00F55F3A">
              <w:rPr>
                <w:rFonts w:cs="Calibri"/>
                <w:sz w:val="20"/>
                <w:szCs w:val="20"/>
              </w:rPr>
              <w:t xml:space="preserve">, </w:t>
            </w:r>
            <w:r w:rsidRPr="00F55F3A">
              <w:rPr>
                <w:rFonts w:cs="Calibri"/>
                <w:bCs/>
                <w:sz w:val="20"/>
                <w:szCs w:val="20"/>
              </w:rPr>
              <w:t>Loss of Privilege.</w:t>
            </w:r>
            <w:r w:rsidRPr="00F55F3A">
              <w:rPr>
                <w:rFonts w:cs="Calibri"/>
                <w:sz w:val="20"/>
                <w:szCs w:val="20"/>
              </w:rPr>
              <w:t xml:space="preserve">  </w:t>
            </w:r>
          </w:p>
        </w:tc>
        <w:tc>
          <w:tcPr>
            <w:tcW w:w="3117" w:type="dxa"/>
          </w:tcPr>
          <w:p w14:paraId="70B28C20" w14:textId="77777777" w:rsidR="00774E89" w:rsidRPr="009C7092" w:rsidRDefault="001F5A07" w:rsidP="00774E89">
            <w:pPr>
              <w:rPr>
                <w:rFonts w:cs="Calibri"/>
                <w:sz w:val="20"/>
                <w:szCs w:val="20"/>
              </w:rPr>
            </w:pPr>
            <w:r>
              <w:rPr>
                <w:rFonts w:cs="Calibri"/>
                <w:bCs/>
                <w:sz w:val="20"/>
                <w:szCs w:val="20"/>
              </w:rPr>
              <w:t xml:space="preserve">Parent Contact, </w:t>
            </w:r>
            <w:r w:rsidR="00774E89" w:rsidRPr="00F55F3A">
              <w:rPr>
                <w:rFonts w:cs="Calibri"/>
                <w:bCs/>
                <w:sz w:val="20"/>
                <w:szCs w:val="20"/>
              </w:rPr>
              <w:t>Loss of Privilege, Focused Detention</w:t>
            </w:r>
            <w:r w:rsidR="00774E89" w:rsidRPr="00F55F3A">
              <w:rPr>
                <w:rFonts w:cs="Calibri"/>
                <w:sz w:val="20"/>
                <w:szCs w:val="20"/>
              </w:rPr>
              <w:t>, School Beautification.</w:t>
            </w:r>
          </w:p>
        </w:tc>
        <w:tc>
          <w:tcPr>
            <w:tcW w:w="3117" w:type="dxa"/>
          </w:tcPr>
          <w:p w14:paraId="0CB6A223" w14:textId="77777777" w:rsidR="00774E89" w:rsidRPr="009C7092" w:rsidRDefault="001F5A07" w:rsidP="00774E89">
            <w:pPr>
              <w:rPr>
                <w:rFonts w:cs="Calibri"/>
                <w:sz w:val="20"/>
                <w:szCs w:val="20"/>
              </w:rPr>
            </w:pPr>
            <w:r>
              <w:rPr>
                <w:rFonts w:cs="Calibri"/>
                <w:bCs/>
                <w:sz w:val="20"/>
                <w:szCs w:val="20"/>
              </w:rPr>
              <w:t xml:space="preserve">Parent Contact, </w:t>
            </w:r>
            <w:r w:rsidRPr="00F55F3A">
              <w:rPr>
                <w:rFonts w:cs="Calibri"/>
                <w:bCs/>
                <w:sz w:val="20"/>
                <w:szCs w:val="20"/>
              </w:rPr>
              <w:t>Loss of Privilege, Focused Detention</w:t>
            </w:r>
            <w:r w:rsidRPr="00F55F3A">
              <w:rPr>
                <w:rFonts w:cs="Calibri"/>
                <w:sz w:val="20"/>
                <w:szCs w:val="20"/>
              </w:rPr>
              <w:t>, School Beautification.</w:t>
            </w:r>
          </w:p>
        </w:tc>
      </w:tr>
      <w:tr w:rsidR="00774E89" w14:paraId="0036BD3A" w14:textId="77777777" w:rsidTr="000761E1">
        <w:tc>
          <w:tcPr>
            <w:tcW w:w="9350" w:type="dxa"/>
            <w:gridSpan w:val="3"/>
          </w:tcPr>
          <w:p w14:paraId="496D4682" w14:textId="77777777" w:rsidR="00774E89" w:rsidRPr="00EE6300" w:rsidRDefault="00774E89" w:rsidP="00774E89">
            <w:pPr>
              <w:rPr>
                <w:i/>
                <w:sz w:val="20"/>
                <w:szCs w:val="20"/>
              </w:rPr>
            </w:pPr>
            <w:r>
              <w:t xml:space="preserve">Tier 1 Strategies: </w:t>
            </w:r>
            <w:r>
              <w:rPr>
                <w:i/>
                <w:sz w:val="20"/>
                <w:szCs w:val="20"/>
              </w:rPr>
              <w:t>Parent conference</w:t>
            </w:r>
            <w:r w:rsidR="00085F3A">
              <w:rPr>
                <w:i/>
                <w:sz w:val="20"/>
                <w:szCs w:val="20"/>
              </w:rPr>
              <w:t>,</w:t>
            </w:r>
            <w:r>
              <w:rPr>
                <w:i/>
                <w:sz w:val="20"/>
                <w:szCs w:val="20"/>
              </w:rPr>
              <w:t xml:space="preserve"> school counselor support.</w:t>
            </w:r>
          </w:p>
        </w:tc>
      </w:tr>
      <w:tr w:rsidR="00774E89" w14:paraId="3411FEC1" w14:textId="77777777" w:rsidTr="000761E1">
        <w:tc>
          <w:tcPr>
            <w:tcW w:w="9350" w:type="dxa"/>
            <w:gridSpan w:val="3"/>
          </w:tcPr>
          <w:p w14:paraId="4F05FEEF" w14:textId="77777777" w:rsidR="00774E89" w:rsidRPr="00371814" w:rsidRDefault="00774E89" w:rsidP="00774E89">
            <w:pPr>
              <w:rPr>
                <w:sz w:val="16"/>
                <w:szCs w:val="16"/>
              </w:rPr>
            </w:pPr>
            <w:r>
              <w:t xml:space="preserve">Tier 2 Strategies:   </w:t>
            </w:r>
            <w:r w:rsidRPr="00F55F3A">
              <w:rPr>
                <w:i/>
                <w:sz w:val="20"/>
                <w:szCs w:val="20"/>
              </w:rPr>
              <w:t>Behavioral Plan, Incentive Based System, Family Engagement</w:t>
            </w:r>
            <w:r w:rsidR="00273412">
              <w:rPr>
                <w:i/>
                <w:sz w:val="20"/>
                <w:szCs w:val="20"/>
              </w:rPr>
              <w:t>, Referral to IAT</w:t>
            </w:r>
            <w:r w:rsidRPr="00F55F3A">
              <w:rPr>
                <w:i/>
                <w:sz w:val="20"/>
                <w:szCs w:val="20"/>
              </w:rPr>
              <w:t>.</w:t>
            </w:r>
          </w:p>
        </w:tc>
      </w:tr>
      <w:tr w:rsidR="00BD2307" w:rsidRPr="00371814" w14:paraId="055EF3ED" w14:textId="77777777" w:rsidTr="00217930">
        <w:tc>
          <w:tcPr>
            <w:tcW w:w="6233" w:type="dxa"/>
            <w:gridSpan w:val="2"/>
            <w:shd w:val="clear" w:color="auto" w:fill="BFBFBF" w:themeFill="background1" w:themeFillShade="BF"/>
          </w:tcPr>
          <w:p w14:paraId="3166F181" w14:textId="77777777" w:rsidR="00BD2307" w:rsidRPr="00CB3FC8" w:rsidRDefault="00BD2307" w:rsidP="00BD2307">
            <w:pPr>
              <w:rPr>
                <w:rFonts w:cs="Calibri"/>
                <w:b/>
                <w:bCs/>
                <w:sz w:val="16"/>
                <w:szCs w:val="16"/>
              </w:rPr>
            </w:pPr>
            <w:r>
              <w:t xml:space="preserve">Event: </w:t>
            </w:r>
            <w:r w:rsidRPr="00674F2E">
              <w:rPr>
                <w:rFonts w:cs="Calibri"/>
                <w:b/>
                <w:bCs/>
              </w:rPr>
              <w:t>DISREGARD FOR SCHOOL RULES</w:t>
            </w:r>
            <w:r w:rsidRPr="00CB3FC8">
              <w:rPr>
                <w:rFonts w:cs="Calibri"/>
                <w:b/>
                <w:bCs/>
                <w:sz w:val="16"/>
                <w:szCs w:val="16"/>
              </w:rPr>
              <w:t xml:space="preserve">    </w:t>
            </w:r>
          </w:p>
          <w:p w14:paraId="554BAEF7" w14:textId="77777777" w:rsidR="00BD2307" w:rsidRPr="00371814" w:rsidRDefault="00BD2307" w:rsidP="00BD2307">
            <w:pPr>
              <w:rPr>
                <w:sz w:val="20"/>
                <w:szCs w:val="20"/>
              </w:rPr>
            </w:pPr>
            <w:r w:rsidRPr="00674F2E">
              <w:rPr>
                <w:rFonts w:cs="Calibri"/>
                <w:bCs/>
                <w:sz w:val="20"/>
                <w:szCs w:val="20"/>
              </w:rPr>
              <w:t xml:space="preserve">Violations of the rules of the school as outlined in the Parent/Student handbook, or disseminated by the individual school, teacher or coach (Does not include other violations specifically defined in this matrix).                                                                       </w:t>
            </w:r>
            <w:r w:rsidRPr="00674F2E">
              <w:rPr>
                <w:rFonts w:cs="Calibri"/>
                <w:bCs/>
                <w:i/>
                <w:iCs/>
                <w:sz w:val="20"/>
                <w:szCs w:val="20"/>
              </w:rPr>
              <w:t xml:space="preserve"> </w:t>
            </w:r>
          </w:p>
        </w:tc>
        <w:tc>
          <w:tcPr>
            <w:tcW w:w="3117" w:type="dxa"/>
            <w:shd w:val="clear" w:color="auto" w:fill="BFBFBF" w:themeFill="background1" w:themeFillShade="BF"/>
          </w:tcPr>
          <w:p w14:paraId="5384100C" w14:textId="77777777" w:rsidR="00BD2307" w:rsidRDefault="00BD2307" w:rsidP="00BD2307">
            <w:r>
              <w:t>NRS/Policy:</w:t>
            </w:r>
          </w:p>
          <w:p w14:paraId="0C687FCB" w14:textId="7E049CDE" w:rsidR="00BD2307" w:rsidRPr="00674F2E" w:rsidRDefault="0025203F" w:rsidP="00F85FE1">
            <w:pPr>
              <w:pStyle w:val="ListParagraph"/>
              <w:numPr>
                <w:ilvl w:val="0"/>
                <w:numId w:val="13"/>
              </w:numPr>
              <w:spacing w:before="0" w:after="0" w:line="240" w:lineRule="auto"/>
              <w:ind w:left="135" w:hanging="180"/>
              <w:rPr>
                <w:rFonts w:cs="Calibri"/>
                <w:bCs/>
              </w:rPr>
            </w:pPr>
            <w:hyperlink r:id="rId74" w:history="1">
              <w:r w:rsidR="00BD2307" w:rsidRPr="00674F2E">
                <w:rPr>
                  <w:rStyle w:val="Hyperlink"/>
                  <w:rFonts w:cs="Calibri"/>
                  <w:bCs/>
                </w:rPr>
                <w:t>Board Policy 5100</w:t>
              </w:r>
            </w:hyperlink>
          </w:p>
          <w:p w14:paraId="1FFB43A6" w14:textId="77777777" w:rsidR="00BD2307" w:rsidRPr="00F55F3A" w:rsidRDefault="00BD2307" w:rsidP="00BD2307">
            <w:pPr>
              <w:rPr>
                <w:sz w:val="20"/>
                <w:szCs w:val="20"/>
              </w:rPr>
            </w:pPr>
            <w:r w:rsidRPr="00674F2E">
              <w:t xml:space="preserve">Site Based Rules Published in </w:t>
            </w:r>
            <w:hyperlink r:id="rId75" w:history="1">
              <w:r w:rsidRPr="00674F2E">
                <w:rPr>
                  <w:rStyle w:val="Hyperlink"/>
                </w:rPr>
                <w:t>Student/Parent Handbook</w:t>
              </w:r>
            </w:hyperlink>
            <w:r w:rsidRPr="00674F2E">
              <w:t>, Student Planner, etc.</w:t>
            </w:r>
          </w:p>
        </w:tc>
      </w:tr>
      <w:tr w:rsidR="00BD2307" w14:paraId="58EF16FF" w14:textId="77777777" w:rsidTr="000761E1">
        <w:tc>
          <w:tcPr>
            <w:tcW w:w="3116" w:type="dxa"/>
          </w:tcPr>
          <w:p w14:paraId="26C07C8D" w14:textId="77777777" w:rsidR="00BD2307" w:rsidRDefault="00BD2307" w:rsidP="00BD2307">
            <w:pPr>
              <w:jc w:val="center"/>
            </w:pPr>
            <w:r>
              <w:t>1</w:t>
            </w:r>
            <w:r w:rsidRPr="002A7B67">
              <w:rPr>
                <w:vertAlign w:val="superscript"/>
              </w:rPr>
              <w:t>st</w:t>
            </w:r>
            <w:r>
              <w:t xml:space="preserve"> Incident Resolution</w:t>
            </w:r>
          </w:p>
        </w:tc>
        <w:tc>
          <w:tcPr>
            <w:tcW w:w="3117" w:type="dxa"/>
          </w:tcPr>
          <w:p w14:paraId="41770291" w14:textId="77777777" w:rsidR="00BD2307" w:rsidRDefault="00BD2307" w:rsidP="00BD2307">
            <w:pPr>
              <w:jc w:val="center"/>
            </w:pPr>
            <w:r>
              <w:t>2</w:t>
            </w:r>
            <w:r w:rsidRPr="002A7B67">
              <w:rPr>
                <w:vertAlign w:val="superscript"/>
              </w:rPr>
              <w:t>nd</w:t>
            </w:r>
            <w:r>
              <w:t xml:space="preserve"> Incident Resolution</w:t>
            </w:r>
          </w:p>
        </w:tc>
        <w:tc>
          <w:tcPr>
            <w:tcW w:w="3117" w:type="dxa"/>
          </w:tcPr>
          <w:p w14:paraId="0DAA4A3F" w14:textId="77777777" w:rsidR="00BD2307" w:rsidRDefault="001F5A07" w:rsidP="00BD2307">
            <w:pPr>
              <w:jc w:val="center"/>
            </w:pPr>
            <w:r>
              <w:t>3</w:t>
            </w:r>
            <w:r w:rsidRPr="001F5A07">
              <w:rPr>
                <w:vertAlign w:val="superscript"/>
              </w:rPr>
              <w:t>rd</w:t>
            </w:r>
            <w:r>
              <w:t xml:space="preserve"> </w:t>
            </w:r>
            <w:r w:rsidR="00BD2307">
              <w:t>Incident Resolution</w:t>
            </w:r>
          </w:p>
        </w:tc>
      </w:tr>
      <w:tr w:rsidR="00BD2307" w14:paraId="58A2AF8A" w14:textId="77777777" w:rsidTr="000761E1">
        <w:tc>
          <w:tcPr>
            <w:tcW w:w="3116" w:type="dxa"/>
          </w:tcPr>
          <w:p w14:paraId="675212BF" w14:textId="77777777" w:rsidR="00BD2307" w:rsidRPr="00F55F3A" w:rsidRDefault="00BD2307" w:rsidP="001F5A07">
            <w:pPr>
              <w:rPr>
                <w:sz w:val="20"/>
                <w:szCs w:val="20"/>
              </w:rPr>
            </w:pPr>
            <w:r w:rsidRPr="00674F2E">
              <w:rPr>
                <w:rFonts w:cs="Calibri"/>
                <w:bCs/>
                <w:sz w:val="20"/>
                <w:szCs w:val="20"/>
              </w:rPr>
              <w:t>Administrative Conference/ Investigation, Parent Contact</w:t>
            </w:r>
            <w:r>
              <w:rPr>
                <w:rFonts w:cs="Calibri"/>
                <w:bCs/>
                <w:sz w:val="20"/>
                <w:szCs w:val="20"/>
              </w:rPr>
              <w:t>,</w:t>
            </w:r>
            <w:r w:rsidRPr="00674F2E">
              <w:rPr>
                <w:rFonts w:cs="Calibri"/>
                <w:sz w:val="20"/>
                <w:szCs w:val="20"/>
              </w:rPr>
              <w:t xml:space="preserve"> Loss of Privilege or Focused Detention</w:t>
            </w:r>
            <w:r>
              <w:rPr>
                <w:rFonts w:cs="Calibri"/>
                <w:sz w:val="20"/>
                <w:szCs w:val="20"/>
              </w:rPr>
              <w:t>/</w:t>
            </w:r>
            <w:r w:rsidRPr="00674F2E">
              <w:rPr>
                <w:rFonts w:cs="Calibri"/>
                <w:sz w:val="20"/>
                <w:szCs w:val="20"/>
              </w:rPr>
              <w:t xml:space="preserve"> School Beautification.</w:t>
            </w:r>
          </w:p>
        </w:tc>
        <w:tc>
          <w:tcPr>
            <w:tcW w:w="3117" w:type="dxa"/>
          </w:tcPr>
          <w:p w14:paraId="52A6089F" w14:textId="77777777" w:rsidR="00BD2307" w:rsidRPr="00F55F3A" w:rsidRDefault="001F5A07" w:rsidP="001F5A07">
            <w:pPr>
              <w:rPr>
                <w:rFonts w:cs="Calibri"/>
                <w:bCs/>
                <w:sz w:val="20"/>
                <w:szCs w:val="20"/>
              </w:rPr>
            </w:pPr>
            <w:r>
              <w:rPr>
                <w:rFonts w:cs="Calibri"/>
                <w:bCs/>
                <w:sz w:val="20"/>
                <w:szCs w:val="20"/>
              </w:rPr>
              <w:t xml:space="preserve">Parent Contact, </w:t>
            </w:r>
            <w:r w:rsidR="00BD2307">
              <w:rPr>
                <w:rFonts w:cs="Calibri"/>
                <w:bCs/>
                <w:sz w:val="20"/>
                <w:szCs w:val="20"/>
              </w:rPr>
              <w:t>Loss of Privilege, Focused Detention/</w:t>
            </w:r>
            <w:r w:rsidR="00BD2307" w:rsidRPr="00674F2E">
              <w:rPr>
                <w:rFonts w:cs="Calibri"/>
                <w:bCs/>
                <w:sz w:val="20"/>
                <w:szCs w:val="20"/>
              </w:rPr>
              <w:t>School Beautification</w:t>
            </w:r>
            <w:r w:rsidR="00BD2307">
              <w:rPr>
                <w:rFonts w:cs="Calibri"/>
                <w:bCs/>
                <w:sz w:val="20"/>
                <w:szCs w:val="20"/>
              </w:rPr>
              <w:t>,</w:t>
            </w:r>
            <w:r w:rsidR="00BD2307" w:rsidRPr="00674F2E">
              <w:rPr>
                <w:rFonts w:cs="Calibri"/>
                <w:bCs/>
                <w:sz w:val="20"/>
                <w:szCs w:val="20"/>
              </w:rPr>
              <w:t xml:space="preserve"> </w:t>
            </w:r>
            <w:r w:rsidR="00CF0F82">
              <w:rPr>
                <w:rFonts w:cs="Calibri"/>
                <w:bCs/>
                <w:sz w:val="20"/>
                <w:szCs w:val="20"/>
              </w:rPr>
              <w:t xml:space="preserve">Restorative Conference, </w:t>
            </w:r>
            <w:r>
              <w:rPr>
                <w:rFonts w:cs="Calibri"/>
                <w:bCs/>
                <w:sz w:val="20"/>
                <w:szCs w:val="20"/>
              </w:rPr>
              <w:t>1-3</w:t>
            </w:r>
            <w:r w:rsidR="00BD2307">
              <w:rPr>
                <w:rFonts w:cs="Calibri"/>
                <w:bCs/>
                <w:sz w:val="20"/>
                <w:szCs w:val="20"/>
              </w:rPr>
              <w:t xml:space="preserve"> D</w:t>
            </w:r>
            <w:r w:rsidR="00BD2307" w:rsidRPr="00674F2E">
              <w:rPr>
                <w:rFonts w:cs="Calibri"/>
                <w:bCs/>
                <w:sz w:val="20"/>
                <w:szCs w:val="20"/>
              </w:rPr>
              <w:t xml:space="preserve">ay </w:t>
            </w:r>
            <w:r w:rsidR="00CF0F82">
              <w:rPr>
                <w:rFonts w:cs="Calibri"/>
                <w:bCs/>
                <w:sz w:val="20"/>
                <w:szCs w:val="20"/>
              </w:rPr>
              <w:t xml:space="preserve">In-School </w:t>
            </w:r>
            <w:r w:rsidR="00BD2307" w:rsidRPr="00674F2E">
              <w:rPr>
                <w:rFonts w:cs="Calibri"/>
                <w:bCs/>
                <w:sz w:val="20"/>
                <w:szCs w:val="20"/>
              </w:rPr>
              <w:t>Suspension.</w:t>
            </w:r>
          </w:p>
        </w:tc>
        <w:tc>
          <w:tcPr>
            <w:tcW w:w="3117" w:type="dxa"/>
          </w:tcPr>
          <w:p w14:paraId="46A5906E" w14:textId="77777777" w:rsidR="00BD2307" w:rsidRPr="00F55F3A" w:rsidRDefault="001F5A07" w:rsidP="00CF0F82">
            <w:pPr>
              <w:rPr>
                <w:rFonts w:cs="Calibri"/>
                <w:bCs/>
                <w:sz w:val="20"/>
                <w:szCs w:val="20"/>
              </w:rPr>
            </w:pPr>
            <w:r>
              <w:rPr>
                <w:rFonts w:cs="Calibri"/>
                <w:bCs/>
                <w:sz w:val="20"/>
                <w:szCs w:val="20"/>
              </w:rPr>
              <w:t>Parent Contact, Loss of Privilege, Focused Detention/</w:t>
            </w:r>
            <w:r w:rsidRPr="00674F2E">
              <w:rPr>
                <w:rFonts w:cs="Calibri"/>
                <w:bCs/>
                <w:sz w:val="20"/>
                <w:szCs w:val="20"/>
              </w:rPr>
              <w:t>School Beautification</w:t>
            </w:r>
            <w:r>
              <w:rPr>
                <w:rFonts w:cs="Calibri"/>
                <w:bCs/>
                <w:sz w:val="20"/>
                <w:szCs w:val="20"/>
              </w:rPr>
              <w:t>,</w:t>
            </w:r>
            <w:r w:rsidRPr="00674F2E">
              <w:rPr>
                <w:rFonts w:cs="Calibri"/>
                <w:bCs/>
                <w:sz w:val="20"/>
                <w:szCs w:val="20"/>
              </w:rPr>
              <w:t xml:space="preserve"> </w:t>
            </w:r>
            <w:r w:rsidR="00CF0F82">
              <w:rPr>
                <w:rFonts w:cs="Calibri"/>
                <w:bCs/>
                <w:sz w:val="20"/>
                <w:szCs w:val="20"/>
              </w:rPr>
              <w:t>1-3</w:t>
            </w:r>
            <w:r>
              <w:rPr>
                <w:rFonts w:cs="Calibri"/>
                <w:bCs/>
                <w:sz w:val="20"/>
                <w:szCs w:val="20"/>
              </w:rPr>
              <w:t xml:space="preserve"> D</w:t>
            </w:r>
            <w:r w:rsidRPr="00674F2E">
              <w:rPr>
                <w:rFonts w:cs="Calibri"/>
                <w:bCs/>
                <w:sz w:val="20"/>
                <w:szCs w:val="20"/>
              </w:rPr>
              <w:t>ay Suspension.</w:t>
            </w:r>
          </w:p>
        </w:tc>
      </w:tr>
      <w:tr w:rsidR="00BD2307" w14:paraId="36A5D99E" w14:textId="77777777" w:rsidTr="000761E1">
        <w:tc>
          <w:tcPr>
            <w:tcW w:w="9350" w:type="dxa"/>
            <w:gridSpan w:val="3"/>
          </w:tcPr>
          <w:p w14:paraId="74352A54" w14:textId="77777777" w:rsidR="00BD2307" w:rsidRDefault="00BD2307" w:rsidP="00BD2307">
            <w:r w:rsidRPr="001B2034">
              <w:t>Tier 1 Strategies:</w:t>
            </w:r>
            <w:r>
              <w:rPr>
                <w:i/>
                <w:sz w:val="20"/>
                <w:szCs w:val="20"/>
              </w:rPr>
              <w:t xml:space="preserve"> </w:t>
            </w:r>
            <w:r w:rsidR="00CF0F82">
              <w:rPr>
                <w:i/>
                <w:sz w:val="20"/>
                <w:szCs w:val="20"/>
              </w:rPr>
              <w:t xml:space="preserve">Restorative Conference, </w:t>
            </w:r>
            <w:r>
              <w:rPr>
                <w:i/>
                <w:sz w:val="20"/>
                <w:szCs w:val="20"/>
              </w:rPr>
              <w:t>Parent Conference, School counselor support.</w:t>
            </w:r>
          </w:p>
        </w:tc>
      </w:tr>
      <w:tr w:rsidR="00BD2307" w14:paraId="23A363E7" w14:textId="77777777" w:rsidTr="000761E1">
        <w:tc>
          <w:tcPr>
            <w:tcW w:w="9350" w:type="dxa"/>
            <w:gridSpan w:val="3"/>
          </w:tcPr>
          <w:p w14:paraId="139A5B0B" w14:textId="77777777" w:rsidR="00BD2307" w:rsidRPr="00371814" w:rsidRDefault="00BD2307" w:rsidP="00BD2307">
            <w:pPr>
              <w:rPr>
                <w:sz w:val="16"/>
                <w:szCs w:val="16"/>
              </w:rPr>
            </w:pPr>
            <w:r>
              <w:t xml:space="preserve">Tier 2 Strategies:  </w:t>
            </w:r>
            <w:r w:rsidRPr="00674F2E">
              <w:rPr>
                <w:rFonts w:cs="Calibri"/>
                <w:i/>
                <w:iCs/>
                <w:sz w:val="20"/>
                <w:szCs w:val="20"/>
              </w:rPr>
              <w:t>Re-teach Expectations</w:t>
            </w:r>
            <w:r w:rsidR="00085F3A">
              <w:rPr>
                <w:rFonts w:cs="Calibri"/>
                <w:i/>
                <w:iCs/>
                <w:sz w:val="20"/>
                <w:szCs w:val="20"/>
              </w:rPr>
              <w:t>,</w:t>
            </w:r>
            <w:r w:rsidRPr="00674F2E">
              <w:rPr>
                <w:rFonts w:cs="Calibri"/>
                <w:i/>
                <w:iCs/>
                <w:sz w:val="20"/>
                <w:szCs w:val="20"/>
              </w:rPr>
              <w:t xml:space="preserve"> Referral to IAT</w:t>
            </w:r>
            <w:r>
              <w:rPr>
                <w:rFonts w:cs="Calibri"/>
                <w:i/>
                <w:iCs/>
                <w:sz w:val="20"/>
                <w:szCs w:val="20"/>
              </w:rPr>
              <w:t xml:space="preserve"> and/or</w:t>
            </w:r>
            <w:r w:rsidRPr="00674F2E">
              <w:rPr>
                <w:rFonts w:cs="Calibri"/>
                <w:i/>
                <w:iCs/>
                <w:sz w:val="20"/>
                <w:szCs w:val="20"/>
              </w:rPr>
              <w:t xml:space="preserve"> </w:t>
            </w:r>
            <w:r>
              <w:rPr>
                <w:rFonts w:cs="Calibri"/>
                <w:i/>
                <w:iCs/>
                <w:sz w:val="20"/>
                <w:szCs w:val="20"/>
              </w:rPr>
              <w:t>DIAT</w:t>
            </w:r>
            <w:r w:rsidRPr="00674F2E">
              <w:rPr>
                <w:rFonts w:cs="Calibri"/>
                <w:i/>
                <w:iCs/>
                <w:sz w:val="20"/>
                <w:szCs w:val="20"/>
              </w:rPr>
              <w:t>.</w:t>
            </w:r>
          </w:p>
        </w:tc>
      </w:tr>
      <w:tr w:rsidR="000B01FF" w:rsidRPr="00371814" w14:paraId="38DC2C88" w14:textId="77777777" w:rsidTr="00217930">
        <w:tc>
          <w:tcPr>
            <w:tcW w:w="6233" w:type="dxa"/>
            <w:gridSpan w:val="2"/>
            <w:shd w:val="clear" w:color="auto" w:fill="BFBFBF" w:themeFill="background1" w:themeFillShade="BF"/>
          </w:tcPr>
          <w:p w14:paraId="4E3C6384" w14:textId="77777777" w:rsidR="000B01FF" w:rsidRPr="00EE6300" w:rsidRDefault="000B01FF" w:rsidP="000B01FF">
            <w:pPr>
              <w:rPr>
                <w:rFonts w:cs="Calibri"/>
                <w:bCs/>
                <w:sz w:val="20"/>
                <w:szCs w:val="20"/>
              </w:rPr>
            </w:pPr>
            <w:r>
              <w:t xml:space="preserve">Event:  </w:t>
            </w:r>
            <w:r w:rsidRPr="00916C41">
              <w:rPr>
                <w:rFonts w:cs="Calibri"/>
                <w:b/>
                <w:bCs/>
              </w:rPr>
              <w:t>DISTURBANCE OF SCHOOL ACTIVITIES</w:t>
            </w:r>
            <w:r>
              <w:rPr>
                <w:rFonts w:cs="Calibri"/>
                <w:b/>
              </w:rPr>
              <w:t xml:space="preserve"> / </w:t>
            </w:r>
            <w:r w:rsidRPr="00916C41">
              <w:rPr>
                <w:rFonts w:cs="Calibri"/>
                <w:b/>
              </w:rPr>
              <w:t>DISTURBING THE PEACE</w:t>
            </w:r>
            <w:r w:rsidRPr="00B06886">
              <w:rPr>
                <w:rFonts w:cs="Calibri"/>
                <w:b/>
                <w:sz w:val="16"/>
                <w:szCs w:val="16"/>
              </w:rPr>
              <w:t xml:space="preserve">    </w:t>
            </w:r>
            <w:r w:rsidRPr="00916C41">
              <w:rPr>
                <w:rFonts w:cs="Calibri"/>
                <w:sz w:val="20"/>
                <w:szCs w:val="20"/>
              </w:rPr>
              <w:t>Conduct, which interferes with the educational process.  Willfully disturbing the peace of any person; Intentionally and willfully interfering with or disturbing persons in the school.</w:t>
            </w:r>
            <w:r>
              <w:rPr>
                <w:rFonts w:cs="Calibri"/>
                <w:sz w:val="20"/>
                <w:szCs w:val="20"/>
              </w:rPr>
              <w:t xml:space="preserve"> </w:t>
            </w:r>
            <w:r w:rsidRPr="00916C41">
              <w:rPr>
                <w:rFonts w:cs="Calibri"/>
                <w:sz w:val="20"/>
                <w:szCs w:val="20"/>
              </w:rPr>
              <w:t>May be combined with other conduct.</w:t>
            </w:r>
            <w:r>
              <w:rPr>
                <w:rFonts w:cs="Calibri"/>
                <w:sz w:val="16"/>
                <w:szCs w:val="16"/>
              </w:rPr>
              <w:t xml:space="preserve"> </w:t>
            </w:r>
          </w:p>
        </w:tc>
        <w:tc>
          <w:tcPr>
            <w:tcW w:w="3117" w:type="dxa"/>
            <w:shd w:val="clear" w:color="auto" w:fill="BFBFBF" w:themeFill="background1" w:themeFillShade="BF"/>
          </w:tcPr>
          <w:p w14:paraId="7DC2AD8B" w14:textId="77777777" w:rsidR="000B01FF" w:rsidRDefault="000B01FF" w:rsidP="000B01FF">
            <w:r>
              <w:t>NRS/Policy:</w:t>
            </w:r>
          </w:p>
          <w:p w14:paraId="3088B199" w14:textId="4908FA5E" w:rsidR="000B01FF" w:rsidRPr="00916C41" w:rsidRDefault="0025203F" w:rsidP="00F85FE1">
            <w:pPr>
              <w:pStyle w:val="ListParagraph"/>
              <w:numPr>
                <w:ilvl w:val="0"/>
                <w:numId w:val="13"/>
              </w:numPr>
              <w:spacing w:before="0" w:after="0" w:line="240" w:lineRule="auto"/>
              <w:ind w:left="135" w:hanging="180"/>
              <w:rPr>
                <w:rFonts w:cs="Calibri"/>
                <w:bCs/>
              </w:rPr>
            </w:pPr>
            <w:hyperlink r:id="rId76" w:history="1">
              <w:r w:rsidR="000B01FF" w:rsidRPr="00916C41">
                <w:rPr>
                  <w:rStyle w:val="Hyperlink"/>
                  <w:rFonts w:cs="Calibri"/>
                  <w:bCs/>
                </w:rPr>
                <w:t>Board Policy 5100</w:t>
              </w:r>
            </w:hyperlink>
          </w:p>
          <w:p w14:paraId="0711F70E" w14:textId="77777777" w:rsidR="000B01FF" w:rsidRPr="00916C41" w:rsidRDefault="0025203F" w:rsidP="00F85FE1">
            <w:pPr>
              <w:pStyle w:val="ListParagraph"/>
              <w:numPr>
                <w:ilvl w:val="0"/>
                <w:numId w:val="13"/>
              </w:numPr>
              <w:spacing w:before="0" w:after="0" w:line="240" w:lineRule="auto"/>
              <w:ind w:left="135" w:hanging="180"/>
              <w:rPr>
                <w:u w:val="single"/>
              </w:rPr>
            </w:pPr>
            <w:hyperlink r:id="rId77" w:anchor="NRS392Sec910" w:history="1">
              <w:r w:rsidR="000B01FF" w:rsidRPr="00916C41">
                <w:rPr>
                  <w:rStyle w:val="Hyperlink"/>
                  <w:rFonts w:ascii="Calibri" w:hAnsi="Calibri"/>
                </w:rPr>
                <w:t>NRS 392.910</w:t>
              </w:r>
            </w:hyperlink>
            <w:r w:rsidR="000B01FF" w:rsidRPr="00916C41">
              <w:rPr>
                <w:u w:val="single"/>
              </w:rPr>
              <w:t xml:space="preserve"> </w:t>
            </w:r>
          </w:p>
          <w:p w14:paraId="573F779A" w14:textId="14F0A586" w:rsidR="000B01FF" w:rsidRPr="00371814" w:rsidRDefault="000B01FF" w:rsidP="000B01FF">
            <w:pPr>
              <w:pStyle w:val="ListParagraph"/>
              <w:spacing w:before="0" w:after="0" w:line="240" w:lineRule="auto"/>
              <w:ind w:left="135"/>
            </w:pPr>
          </w:p>
        </w:tc>
      </w:tr>
      <w:tr w:rsidR="000B01FF" w14:paraId="41876A1E" w14:textId="77777777" w:rsidTr="000761E1">
        <w:tc>
          <w:tcPr>
            <w:tcW w:w="3116" w:type="dxa"/>
          </w:tcPr>
          <w:p w14:paraId="71A53239" w14:textId="77777777" w:rsidR="000B01FF" w:rsidRDefault="000B01FF" w:rsidP="000B01FF">
            <w:pPr>
              <w:jc w:val="center"/>
            </w:pPr>
            <w:r>
              <w:t>1</w:t>
            </w:r>
            <w:r w:rsidRPr="002A7B67">
              <w:rPr>
                <w:vertAlign w:val="superscript"/>
              </w:rPr>
              <w:t>st</w:t>
            </w:r>
            <w:r>
              <w:t xml:space="preserve"> Incident Resolution</w:t>
            </w:r>
          </w:p>
        </w:tc>
        <w:tc>
          <w:tcPr>
            <w:tcW w:w="3117" w:type="dxa"/>
          </w:tcPr>
          <w:p w14:paraId="6984A639" w14:textId="77777777" w:rsidR="000B01FF" w:rsidRDefault="000B01FF" w:rsidP="000B01FF">
            <w:pPr>
              <w:jc w:val="center"/>
            </w:pPr>
            <w:r>
              <w:t>2</w:t>
            </w:r>
            <w:r w:rsidRPr="002A7B67">
              <w:rPr>
                <w:vertAlign w:val="superscript"/>
              </w:rPr>
              <w:t>nd</w:t>
            </w:r>
            <w:r>
              <w:t xml:space="preserve"> Incident Resolution</w:t>
            </w:r>
          </w:p>
        </w:tc>
        <w:tc>
          <w:tcPr>
            <w:tcW w:w="3117" w:type="dxa"/>
          </w:tcPr>
          <w:p w14:paraId="20E9B9BE" w14:textId="77777777" w:rsidR="000B01FF" w:rsidRDefault="001F5A07" w:rsidP="000B01FF">
            <w:pPr>
              <w:jc w:val="center"/>
            </w:pPr>
            <w:r>
              <w:t>3</w:t>
            </w:r>
            <w:r w:rsidRPr="001F5A07">
              <w:rPr>
                <w:vertAlign w:val="superscript"/>
              </w:rPr>
              <w:t>rd</w:t>
            </w:r>
            <w:r>
              <w:t xml:space="preserve"> </w:t>
            </w:r>
            <w:r w:rsidR="000B01FF">
              <w:t>Incident Resolution</w:t>
            </w:r>
          </w:p>
        </w:tc>
      </w:tr>
      <w:tr w:rsidR="000B01FF" w14:paraId="02563EA1" w14:textId="77777777" w:rsidTr="000761E1">
        <w:tc>
          <w:tcPr>
            <w:tcW w:w="3116" w:type="dxa"/>
          </w:tcPr>
          <w:p w14:paraId="02FECE4E" w14:textId="580BA121" w:rsidR="000B01FF" w:rsidRPr="00F55F3A" w:rsidRDefault="000B01FF" w:rsidP="001F5A07">
            <w:pPr>
              <w:rPr>
                <w:sz w:val="20"/>
                <w:szCs w:val="20"/>
              </w:rPr>
            </w:pPr>
            <w:r w:rsidRPr="00916C41">
              <w:rPr>
                <w:rFonts w:cs="Calibri"/>
                <w:bCs/>
                <w:sz w:val="20"/>
                <w:szCs w:val="20"/>
              </w:rPr>
              <w:t xml:space="preserve">Administrative Conference/ Investigation, Parent Contact, </w:t>
            </w:r>
            <w:r w:rsidRPr="00916C41">
              <w:rPr>
                <w:rFonts w:cs="Calibri"/>
                <w:sz w:val="20"/>
                <w:szCs w:val="20"/>
              </w:rPr>
              <w:t>Loss of Privilege</w:t>
            </w:r>
            <w:r>
              <w:rPr>
                <w:rFonts w:cs="Calibri"/>
                <w:sz w:val="20"/>
                <w:szCs w:val="20"/>
              </w:rPr>
              <w:t>,</w:t>
            </w:r>
            <w:r w:rsidRPr="00916C41">
              <w:rPr>
                <w:rFonts w:cs="Calibri"/>
                <w:sz w:val="20"/>
                <w:szCs w:val="20"/>
              </w:rPr>
              <w:t xml:space="preserve"> Focused Detention</w:t>
            </w:r>
            <w:r>
              <w:rPr>
                <w:rFonts w:cs="Calibri"/>
                <w:sz w:val="20"/>
                <w:szCs w:val="20"/>
              </w:rPr>
              <w:t xml:space="preserve">/ </w:t>
            </w:r>
            <w:r w:rsidRPr="00916C41">
              <w:rPr>
                <w:rFonts w:cs="Calibri"/>
                <w:sz w:val="20"/>
                <w:szCs w:val="20"/>
              </w:rPr>
              <w:t>School Beautification</w:t>
            </w:r>
            <w:r w:rsidR="00BC1E4F">
              <w:rPr>
                <w:rFonts w:cs="Calibri"/>
                <w:sz w:val="20"/>
                <w:szCs w:val="20"/>
              </w:rPr>
              <w:t xml:space="preserve">, restorative </w:t>
            </w:r>
            <w:r w:rsidR="00095DE8">
              <w:rPr>
                <w:rFonts w:cs="Calibri"/>
                <w:sz w:val="20"/>
                <w:szCs w:val="20"/>
              </w:rPr>
              <w:t>conference, 1-3 days In-School S</w:t>
            </w:r>
            <w:r w:rsidR="00BC1E4F">
              <w:rPr>
                <w:rFonts w:cs="Calibri"/>
                <w:sz w:val="20"/>
                <w:szCs w:val="20"/>
              </w:rPr>
              <w:t>uspension</w:t>
            </w:r>
            <w:r w:rsidR="00095DE8">
              <w:rPr>
                <w:rFonts w:cs="Calibri"/>
                <w:sz w:val="20"/>
                <w:szCs w:val="20"/>
              </w:rPr>
              <w:t xml:space="preserve"> or Suspension</w:t>
            </w:r>
            <w:r w:rsidRPr="00916C41">
              <w:rPr>
                <w:rFonts w:cs="Calibri"/>
                <w:sz w:val="20"/>
                <w:szCs w:val="20"/>
              </w:rPr>
              <w:t>.</w:t>
            </w:r>
          </w:p>
        </w:tc>
        <w:tc>
          <w:tcPr>
            <w:tcW w:w="3117" w:type="dxa"/>
          </w:tcPr>
          <w:p w14:paraId="043D2BCE" w14:textId="77777777" w:rsidR="000B01FF" w:rsidRPr="00F55F3A" w:rsidRDefault="001F5A07" w:rsidP="001F5A07">
            <w:pPr>
              <w:rPr>
                <w:rFonts w:cs="Calibri"/>
                <w:sz w:val="20"/>
                <w:szCs w:val="20"/>
              </w:rPr>
            </w:pPr>
            <w:r>
              <w:rPr>
                <w:rFonts w:cs="Calibri"/>
                <w:sz w:val="20"/>
                <w:szCs w:val="20"/>
              </w:rPr>
              <w:t xml:space="preserve">Parent Contact, </w:t>
            </w:r>
            <w:r w:rsidR="000B01FF" w:rsidRPr="00916C41">
              <w:rPr>
                <w:rFonts w:cs="Calibri"/>
                <w:sz w:val="20"/>
                <w:szCs w:val="20"/>
              </w:rPr>
              <w:t>Loss of Privilege</w:t>
            </w:r>
            <w:r w:rsidR="000B01FF">
              <w:rPr>
                <w:rFonts w:cs="Calibri"/>
                <w:sz w:val="20"/>
                <w:szCs w:val="20"/>
              </w:rPr>
              <w:t>,</w:t>
            </w:r>
            <w:r w:rsidR="000B01FF" w:rsidRPr="00916C41">
              <w:rPr>
                <w:rFonts w:cs="Calibri"/>
                <w:sz w:val="20"/>
                <w:szCs w:val="20"/>
              </w:rPr>
              <w:t xml:space="preserve"> Focused Detention</w:t>
            </w:r>
            <w:r w:rsidR="000B01FF">
              <w:rPr>
                <w:rFonts w:cs="Calibri"/>
                <w:sz w:val="20"/>
                <w:szCs w:val="20"/>
              </w:rPr>
              <w:t xml:space="preserve">/ </w:t>
            </w:r>
            <w:r w:rsidR="000B01FF" w:rsidRPr="00916C41">
              <w:rPr>
                <w:rFonts w:cs="Calibri"/>
                <w:sz w:val="20"/>
                <w:szCs w:val="20"/>
              </w:rPr>
              <w:t>School Beautification</w:t>
            </w:r>
            <w:r w:rsidR="000B01FF">
              <w:rPr>
                <w:rFonts w:cs="Calibri"/>
                <w:sz w:val="20"/>
                <w:szCs w:val="20"/>
              </w:rPr>
              <w:t xml:space="preserve">, </w:t>
            </w:r>
            <w:r>
              <w:rPr>
                <w:rFonts w:cs="Calibri"/>
                <w:sz w:val="20"/>
                <w:szCs w:val="20"/>
              </w:rPr>
              <w:t>1-</w:t>
            </w:r>
            <w:r w:rsidR="000B01FF">
              <w:rPr>
                <w:rFonts w:cs="Calibri"/>
                <w:sz w:val="20"/>
                <w:szCs w:val="20"/>
              </w:rPr>
              <w:t>3 Day Suspension</w:t>
            </w:r>
            <w:r w:rsidR="000B01FF" w:rsidRPr="00916C41">
              <w:rPr>
                <w:rFonts w:cs="Calibri"/>
                <w:sz w:val="20"/>
                <w:szCs w:val="20"/>
              </w:rPr>
              <w:t xml:space="preserve">, </w:t>
            </w:r>
            <w:r w:rsidR="000B01FF">
              <w:rPr>
                <w:rFonts w:cs="Calibri"/>
                <w:sz w:val="20"/>
                <w:szCs w:val="20"/>
              </w:rPr>
              <w:t>C</w:t>
            </w:r>
            <w:r w:rsidR="000B01FF" w:rsidRPr="00916C41">
              <w:rPr>
                <w:rFonts w:cs="Calibri"/>
                <w:sz w:val="20"/>
                <w:szCs w:val="20"/>
              </w:rPr>
              <w:t>ontact School Police.</w:t>
            </w:r>
          </w:p>
        </w:tc>
        <w:tc>
          <w:tcPr>
            <w:tcW w:w="3117" w:type="dxa"/>
          </w:tcPr>
          <w:p w14:paraId="39C62A6C" w14:textId="77777777" w:rsidR="000B01FF" w:rsidRPr="00F55F3A" w:rsidRDefault="001F5A07" w:rsidP="001F5A07">
            <w:pPr>
              <w:rPr>
                <w:rFonts w:cs="Calibri"/>
                <w:sz w:val="20"/>
                <w:szCs w:val="20"/>
              </w:rPr>
            </w:pPr>
            <w:r>
              <w:rPr>
                <w:rFonts w:cs="Calibri"/>
                <w:sz w:val="20"/>
                <w:szCs w:val="20"/>
              </w:rPr>
              <w:t xml:space="preserve">Parent Contact, </w:t>
            </w:r>
            <w:r w:rsidRPr="00916C41">
              <w:rPr>
                <w:rFonts w:cs="Calibri"/>
                <w:sz w:val="20"/>
                <w:szCs w:val="20"/>
              </w:rPr>
              <w:t>Loss of Privilege</w:t>
            </w:r>
            <w:r>
              <w:rPr>
                <w:rFonts w:cs="Calibri"/>
                <w:sz w:val="20"/>
                <w:szCs w:val="20"/>
              </w:rPr>
              <w:t>,</w:t>
            </w:r>
            <w:r w:rsidRPr="00916C41">
              <w:rPr>
                <w:rFonts w:cs="Calibri"/>
                <w:sz w:val="20"/>
                <w:szCs w:val="20"/>
              </w:rPr>
              <w:t xml:space="preserve"> Focused Detention</w:t>
            </w:r>
            <w:r>
              <w:rPr>
                <w:rFonts w:cs="Calibri"/>
                <w:sz w:val="20"/>
                <w:szCs w:val="20"/>
              </w:rPr>
              <w:t xml:space="preserve">/ </w:t>
            </w:r>
            <w:r w:rsidRPr="00916C41">
              <w:rPr>
                <w:rFonts w:cs="Calibri"/>
                <w:sz w:val="20"/>
                <w:szCs w:val="20"/>
              </w:rPr>
              <w:t>School Beautification</w:t>
            </w:r>
            <w:r>
              <w:rPr>
                <w:rFonts w:cs="Calibri"/>
                <w:sz w:val="20"/>
                <w:szCs w:val="20"/>
              </w:rPr>
              <w:t>, 3-5 Day Suspension</w:t>
            </w:r>
            <w:r w:rsidRPr="00916C41">
              <w:rPr>
                <w:rFonts w:cs="Calibri"/>
                <w:sz w:val="20"/>
                <w:szCs w:val="20"/>
              </w:rPr>
              <w:t xml:space="preserve">, </w:t>
            </w:r>
            <w:r>
              <w:rPr>
                <w:rFonts w:cs="Calibri"/>
                <w:sz w:val="20"/>
                <w:szCs w:val="20"/>
              </w:rPr>
              <w:t>C</w:t>
            </w:r>
            <w:r w:rsidRPr="00916C41">
              <w:rPr>
                <w:rFonts w:cs="Calibri"/>
                <w:sz w:val="20"/>
                <w:szCs w:val="20"/>
              </w:rPr>
              <w:t>ontact School Police</w:t>
            </w:r>
            <w:r>
              <w:rPr>
                <w:rFonts w:cs="Calibri"/>
                <w:sz w:val="20"/>
                <w:szCs w:val="20"/>
              </w:rPr>
              <w:t>, Contact Behavior Hearings &amp; Placement Director</w:t>
            </w:r>
            <w:r w:rsidRPr="00916C41">
              <w:rPr>
                <w:rFonts w:cs="Calibri"/>
                <w:sz w:val="20"/>
                <w:szCs w:val="20"/>
              </w:rPr>
              <w:t>.</w:t>
            </w:r>
          </w:p>
        </w:tc>
      </w:tr>
      <w:tr w:rsidR="000B01FF" w14:paraId="33BCFAC2" w14:textId="77777777" w:rsidTr="000761E1">
        <w:tc>
          <w:tcPr>
            <w:tcW w:w="9350" w:type="dxa"/>
            <w:gridSpan w:val="3"/>
          </w:tcPr>
          <w:p w14:paraId="41AD6308" w14:textId="77777777" w:rsidR="000B01FF" w:rsidRDefault="000B01FF" w:rsidP="000B01FF">
            <w:r>
              <w:t xml:space="preserve">Tier 1 Strategies: </w:t>
            </w:r>
            <w:r w:rsidR="00BC1E4F">
              <w:rPr>
                <w:i/>
                <w:sz w:val="20"/>
                <w:szCs w:val="20"/>
              </w:rPr>
              <w:t>Restorative Conference</w:t>
            </w:r>
            <w:r w:rsidR="00085F3A">
              <w:rPr>
                <w:i/>
                <w:sz w:val="20"/>
                <w:szCs w:val="20"/>
              </w:rPr>
              <w:t>,</w:t>
            </w:r>
            <w:r w:rsidR="00BC1E4F">
              <w:rPr>
                <w:i/>
                <w:sz w:val="20"/>
                <w:szCs w:val="20"/>
              </w:rPr>
              <w:t xml:space="preserve"> </w:t>
            </w:r>
            <w:r>
              <w:rPr>
                <w:i/>
                <w:sz w:val="20"/>
                <w:szCs w:val="20"/>
              </w:rPr>
              <w:t>Parent Conference, School counselor support.</w:t>
            </w:r>
          </w:p>
        </w:tc>
      </w:tr>
      <w:tr w:rsidR="000B01FF" w14:paraId="59F25641" w14:textId="77777777" w:rsidTr="00BD2307">
        <w:tc>
          <w:tcPr>
            <w:tcW w:w="9350" w:type="dxa"/>
            <w:gridSpan w:val="3"/>
            <w:tcBorders>
              <w:bottom w:val="single" w:sz="4" w:space="0" w:color="000000"/>
            </w:tcBorders>
          </w:tcPr>
          <w:p w14:paraId="73ECAE94" w14:textId="77777777" w:rsidR="000B01FF" w:rsidRPr="00371814" w:rsidRDefault="000B01FF" w:rsidP="000B01FF">
            <w:pPr>
              <w:rPr>
                <w:sz w:val="16"/>
                <w:szCs w:val="16"/>
              </w:rPr>
            </w:pPr>
            <w:r>
              <w:t xml:space="preserve">Tier 2 Strategies:  </w:t>
            </w:r>
            <w:r>
              <w:rPr>
                <w:rFonts w:cs="Calibri"/>
                <w:i/>
                <w:iCs/>
                <w:sz w:val="20"/>
                <w:szCs w:val="20"/>
              </w:rPr>
              <w:t>Re-teach Expectations</w:t>
            </w:r>
            <w:r w:rsidR="00085F3A">
              <w:rPr>
                <w:rFonts w:cs="Calibri"/>
                <w:i/>
                <w:iCs/>
                <w:sz w:val="20"/>
                <w:szCs w:val="20"/>
              </w:rPr>
              <w:t>,</w:t>
            </w:r>
            <w:r w:rsidRPr="00674F2E">
              <w:rPr>
                <w:rFonts w:cs="Calibri"/>
                <w:i/>
                <w:iCs/>
                <w:sz w:val="20"/>
                <w:szCs w:val="20"/>
              </w:rPr>
              <w:t xml:space="preserve"> Referral to IAT</w:t>
            </w:r>
            <w:r>
              <w:rPr>
                <w:rFonts w:cs="Calibri"/>
                <w:i/>
                <w:iCs/>
                <w:sz w:val="20"/>
                <w:szCs w:val="20"/>
              </w:rPr>
              <w:t xml:space="preserve"> and/or DIAT</w:t>
            </w:r>
            <w:r w:rsidR="00085F3A">
              <w:rPr>
                <w:rFonts w:cs="Calibri"/>
                <w:i/>
                <w:iCs/>
                <w:sz w:val="20"/>
                <w:szCs w:val="20"/>
              </w:rPr>
              <w:t>,</w:t>
            </w:r>
            <w:r w:rsidRPr="00674F2E">
              <w:rPr>
                <w:rFonts w:cs="Calibri"/>
                <w:i/>
                <w:iCs/>
                <w:sz w:val="20"/>
                <w:szCs w:val="20"/>
              </w:rPr>
              <w:t xml:space="preserve"> Teach Pro-Social Skills, School Service and Mentoring</w:t>
            </w:r>
            <w:r w:rsidR="00085F3A">
              <w:rPr>
                <w:rFonts w:cs="Calibri"/>
                <w:i/>
                <w:iCs/>
                <w:sz w:val="20"/>
                <w:szCs w:val="20"/>
              </w:rPr>
              <w:t>,</w:t>
            </w:r>
            <w:r>
              <w:rPr>
                <w:rFonts w:cs="Calibri"/>
                <w:i/>
                <w:iCs/>
                <w:sz w:val="20"/>
                <w:szCs w:val="20"/>
              </w:rPr>
              <w:t xml:space="preserve"> restorative practices.</w:t>
            </w:r>
          </w:p>
        </w:tc>
      </w:tr>
      <w:tr w:rsidR="000B01FF" w14:paraId="51E84841" w14:textId="77777777" w:rsidTr="00BD2307">
        <w:tc>
          <w:tcPr>
            <w:tcW w:w="6233" w:type="dxa"/>
            <w:gridSpan w:val="2"/>
            <w:shd w:val="clear" w:color="auto" w:fill="A6A6A6" w:themeFill="background1" w:themeFillShade="A6"/>
          </w:tcPr>
          <w:p w14:paraId="40E3EA6F" w14:textId="77777777" w:rsidR="000B01FF" w:rsidRPr="00B06886" w:rsidRDefault="000B01FF" w:rsidP="000B01FF">
            <w:pPr>
              <w:jc w:val="both"/>
              <w:rPr>
                <w:rFonts w:cs="Calibri"/>
                <w:b/>
                <w:bCs/>
                <w:sz w:val="16"/>
                <w:szCs w:val="16"/>
              </w:rPr>
            </w:pPr>
            <w:r>
              <w:t xml:space="preserve">Event: </w:t>
            </w:r>
            <w:r w:rsidRPr="00916C41">
              <w:t xml:space="preserve"> </w:t>
            </w:r>
            <w:r w:rsidRPr="00916C41">
              <w:rPr>
                <w:rFonts w:cs="Calibri"/>
                <w:b/>
                <w:bCs/>
              </w:rPr>
              <w:t>DRESS CODE VIOLATION*</w:t>
            </w:r>
          </w:p>
          <w:p w14:paraId="02A5709B" w14:textId="77777777" w:rsidR="000B01FF" w:rsidRPr="00916C41" w:rsidRDefault="000B01FF" w:rsidP="000B01FF">
            <w:pPr>
              <w:rPr>
                <w:rFonts w:cs="Calibri"/>
                <w:bCs/>
                <w:sz w:val="20"/>
                <w:szCs w:val="20"/>
              </w:rPr>
            </w:pPr>
            <w:r w:rsidRPr="00916C41">
              <w:rPr>
                <w:rFonts w:cs="Calibri"/>
                <w:bCs/>
                <w:sz w:val="20"/>
                <w:szCs w:val="20"/>
              </w:rPr>
              <w:t>Violations of the dress code as outlined in the parent student handbook and/or individual school rules.  This includes violations of the school uniform policy and regulation.</w:t>
            </w:r>
          </w:p>
          <w:p w14:paraId="1FDD9A57" w14:textId="77777777" w:rsidR="000B01FF" w:rsidRPr="00371814" w:rsidRDefault="000B01FF" w:rsidP="000B01FF">
            <w:pPr>
              <w:rPr>
                <w:sz w:val="16"/>
                <w:szCs w:val="16"/>
              </w:rPr>
            </w:pPr>
            <w:r w:rsidRPr="00916C41">
              <w:rPr>
                <w:rFonts w:cs="Calibri"/>
                <w:bCs/>
                <w:sz w:val="20"/>
                <w:szCs w:val="20"/>
              </w:rPr>
              <w:t xml:space="preserve">*As Applicable, Students Will Comply </w:t>
            </w:r>
            <w:r>
              <w:rPr>
                <w:rFonts w:cs="Calibri"/>
                <w:bCs/>
                <w:sz w:val="20"/>
                <w:szCs w:val="20"/>
              </w:rPr>
              <w:t>w</w:t>
            </w:r>
            <w:r w:rsidRPr="00916C41">
              <w:rPr>
                <w:rFonts w:cs="Calibri"/>
                <w:bCs/>
                <w:sz w:val="20"/>
                <w:szCs w:val="20"/>
              </w:rPr>
              <w:t>ith all School Procedures and Policies Relat</w:t>
            </w:r>
            <w:r>
              <w:rPr>
                <w:rFonts w:cs="Calibri"/>
                <w:bCs/>
                <w:sz w:val="20"/>
                <w:szCs w:val="20"/>
              </w:rPr>
              <w:t>ed</w:t>
            </w:r>
            <w:r w:rsidRPr="00916C41">
              <w:rPr>
                <w:rFonts w:cs="Calibri"/>
                <w:bCs/>
                <w:sz w:val="20"/>
                <w:szCs w:val="20"/>
              </w:rPr>
              <w:t xml:space="preserve"> to School Uniforms - see School Handbook for further information.</w:t>
            </w:r>
          </w:p>
        </w:tc>
        <w:tc>
          <w:tcPr>
            <w:tcW w:w="3117" w:type="dxa"/>
            <w:shd w:val="clear" w:color="auto" w:fill="A6A6A6" w:themeFill="background1" w:themeFillShade="A6"/>
          </w:tcPr>
          <w:p w14:paraId="1376BFA5" w14:textId="77777777" w:rsidR="000B01FF" w:rsidRDefault="000B01FF" w:rsidP="000B01FF">
            <w:r>
              <w:t>NRS/Policy:</w:t>
            </w:r>
          </w:p>
          <w:p w14:paraId="4DA2E4B9" w14:textId="4B4D91AE" w:rsidR="000B01FF" w:rsidRPr="00916C41" w:rsidRDefault="0025203F" w:rsidP="00F85FE1">
            <w:pPr>
              <w:pStyle w:val="ListParagraph"/>
              <w:numPr>
                <w:ilvl w:val="0"/>
                <w:numId w:val="13"/>
              </w:numPr>
              <w:spacing w:before="0" w:after="0" w:line="240" w:lineRule="auto"/>
              <w:ind w:left="135" w:hanging="180"/>
            </w:pPr>
            <w:hyperlink r:id="rId78" w:history="1">
              <w:r w:rsidR="000B01FF" w:rsidRPr="00916C41">
                <w:rPr>
                  <w:rStyle w:val="Hyperlink"/>
                </w:rPr>
                <w:t>Board Policy 5105</w:t>
              </w:r>
            </w:hyperlink>
          </w:p>
          <w:p w14:paraId="7D2D677E" w14:textId="77777777" w:rsidR="000B01FF" w:rsidRPr="00371814" w:rsidRDefault="000B01FF" w:rsidP="000B01FF">
            <w:pPr>
              <w:rPr>
                <w:sz w:val="16"/>
                <w:szCs w:val="16"/>
              </w:rPr>
            </w:pPr>
            <w:r w:rsidRPr="00916C41">
              <w:t xml:space="preserve">Site Based Rules Published in </w:t>
            </w:r>
            <w:hyperlink r:id="rId79" w:history="1">
              <w:r w:rsidRPr="00916C41">
                <w:rPr>
                  <w:rStyle w:val="Hyperlink"/>
                </w:rPr>
                <w:t>Student/Parent Handbook</w:t>
              </w:r>
            </w:hyperlink>
            <w:r w:rsidRPr="00916C41">
              <w:t>, Student Planner, etc.</w:t>
            </w:r>
          </w:p>
        </w:tc>
      </w:tr>
      <w:tr w:rsidR="000B01FF" w14:paraId="609EBC8D" w14:textId="77777777" w:rsidTr="00BD2307">
        <w:tc>
          <w:tcPr>
            <w:tcW w:w="3116" w:type="dxa"/>
          </w:tcPr>
          <w:p w14:paraId="5728CCA3" w14:textId="77777777" w:rsidR="000B01FF" w:rsidRPr="00371814" w:rsidRDefault="000B01FF" w:rsidP="000B01FF">
            <w:pPr>
              <w:rPr>
                <w:sz w:val="16"/>
                <w:szCs w:val="16"/>
              </w:rPr>
            </w:pPr>
            <w:r>
              <w:t>1</w:t>
            </w:r>
            <w:r w:rsidRPr="002A7B67">
              <w:rPr>
                <w:vertAlign w:val="superscript"/>
              </w:rPr>
              <w:t>st</w:t>
            </w:r>
            <w:r>
              <w:t xml:space="preserve"> Incident Resolution</w:t>
            </w:r>
          </w:p>
        </w:tc>
        <w:tc>
          <w:tcPr>
            <w:tcW w:w="3117" w:type="dxa"/>
          </w:tcPr>
          <w:p w14:paraId="533F800D" w14:textId="77777777" w:rsidR="000B01FF" w:rsidRPr="00371814" w:rsidRDefault="000B01FF" w:rsidP="000B01FF">
            <w:pPr>
              <w:rPr>
                <w:sz w:val="16"/>
                <w:szCs w:val="16"/>
              </w:rPr>
            </w:pPr>
            <w:r>
              <w:t>2</w:t>
            </w:r>
            <w:r w:rsidRPr="002A7B67">
              <w:rPr>
                <w:vertAlign w:val="superscript"/>
              </w:rPr>
              <w:t>nd</w:t>
            </w:r>
            <w:r>
              <w:t xml:space="preserve"> Incident Resolution</w:t>
            </w:r>
          </w:p>
        </w:tc>
        <w:tc>
          <w:tcPr>
            <w:tcW w:w="3117" w:type="dxa"/>
          </w:tcPr>
          <w:p w14:paraId="46204FB5" w14:textId="77777777" w:rsidR="000B01FF" w:rsidRPr="00371814" w:rsidRDefault="001F5A07" w:rsidP="000B01FF">
            <w:pPr>
              <w:rPr>
                <w:sz w:val="16"/>
                <w:szCs w:val="16"/>
              </w:rPr>
            </w:pPr>
            <w:r>
              <w:t>3</w:t>
            </w:r>
            <w:r w:rsidRPr="001F5A07">
              <w:rPr>
                <w:vertAlign w:val="superscript"/>
              </w:rPr>
              <w:t>rd</w:t>
            </w:r>
            <w:r>
              <w:t xml:space="preserve"> </w:t>
            </w:r>
            <w:r w:rsidR="000B01FF">
              <w:t>Incident Resolution</w:t>
            </w:r>
          </w:p>
        </w:tc>
      </w:tr>
      <w:tr w:rsidR="000B01FF" w14:paraId="7C239062" w14:textId="77777777" w:rsidTr="00BD2307">
        <w:tc>
          <w:tcPr>
            <w:tcW w:w="3116" w:type="dxa"/>
          </w:tcPr>
          <w:p w14:paraId="44B45958" w14:textId="77777777" w:rsidR="000B01FF" w:rsidRPr="00371814" w:rsidRDefault="000B01FF" w:rsidP="000B01FF">
            <w:pPr>
              <w:rPr>
                <w:sz w:val="16"/>
                <w:szCs w:val="16"/>
              </w:rPr>
            </w:pPr>
            <w:r w:rsidRPr="00916C41">
              <w:rPr>
                <w:rFonts w:cs="Calibri"/>
                <w:bCs/>
                <w:sz w:val="20"/>
                <w:szCs w:val="20"/>
              </w:rPr>
              <w:t>Administrative Conference/ Investigation, Parent Contact</w:t>
            </w:r>
            <w:r>
              <w:rPr>
                <w:rFonts w:cs="Calibri"/>
                <w:sz w:val="20"/>
                <w:szCs w:val="20"/>
              </w:rPr>
              <w:t xml:space="preserve">, </w:t>
            </w:r>
            <w:r w:rsidRPr="00916C41">
              <w:rPr>
                <w:rFonts w:cs="Calibri"/>
                <w:sz w:val="20"/>
                <w:szCs w:val="20"/>
              </w:rPr>
              <w:t xml:space="preserve">Student </w:t>
            </w:r>
            <w:r w:rsidRPr="00916C41">
              <w:rPr>
                <w:rFonts w:cs="Calibri"/>
                <w:i/>
                <w:sz w:val="20"/>
                <w:szCs w:val="20"/>
              </w:rPr>
              <w:t xml:space="preserve">Must Change Clothing, </w:t>
            </w:r>
            <w:r>
              <w:rPr>
                <w:rFonts w:cs="Calibri"/>
                <w:sz w:val="20"/>
                <w:szCs w:val="20"/>
              </w:rPr>
              <w:t>Focused D</w:t>
            </w:r>
            <w:r w:rsidRPr="00916C41">
              <w:rPr>
                <w:rFonts w:cs="Calibri"/>
                <w:sz w:val="20"/>
                <w:szCs w:val="20"/>
              </w:rPr>
              <w:t>etention.</w:t>
            </w:r>
          </w:p>
        </w:tc>
        <w:tc>
          <w:tcPr>
            <w:tcW w:w="3117" w:type="dxa"/>
          </w:tcPr>
          <w:p w14:paraId="55D462EE" w14:textId="77777777" w:rsidR="000B01FF" w:rsidRPr="00371814" w:rsidRDefault="000B01FF" w:rsidP="000B01FF">
            <w:pPr>
              <w:rPr>
                <w:sz w:val="16"/>
                <w:szCs w:val="16"/>
              </w:rPr>
            </w:pPr>
            <w:r>
              <w:rPr>
                <w:rFonts w:cs="Calibri"/>
                <w:bCs/>
                <w:sz w:val="20"/>
                <w:szCs w:val="20"/>
              </w:rPr>
              <w:t xml:space="preserve">Parent Contact, Student </w:t>
            </w:r>
            <w:r w:rsidRPr="00D731CF">
              <w:rPr>
                <w:rFonts w:cs="Calibri"/>
                <w:bCs/>
                <w:i/>
                <w:sz w:val="20"/>
                <w:szCs w:val="20"/>
              </w:rPr>
              <w:t>Must Change Clothing</w:t>
            </w:r>
            <w:r>
              <w:rPr>
                <w:rFonts w:cs="Calibri"/>
                <w:bCs/>
                <w:sz w:val="20"/>
                <w:szCs w:val="20"/>
              </w:rPr>
              <w:t xml:space="preserve">, </w:t>
            </w:r>
            <w:r w:rsidRPr="00916C41">
              <w:rPr>
                <w:rFonts w:cs="Calibri"/>
                <w:bCs/>
                <w:sz w:val="20"/>
                <w:szCs w:val="20"/>
              </w:rPr>
              <w:t>Loss of Privilege, Focused Detention</w:t>
            </w:r>
            <w:r>
              <w:rPr>
                <w:rFonts w:cs="Calibri"/>
                <w:sz w:val="20"/>
                <w:szCs w:val="20"/>
              </w:rPr>
              <w:t>/</w:t>
            </w:r>
            <w:r w:rsidR="00844BAF">
              <w:rPr>
                <w:rFonts w:cs="Calibri"/>
                <w:sz w:val="20"/>
                <w:szCs w:val="20"/>
              </w:rPr>
              <w:t>School Beautification</w:t>
            </w:r>
            <w:r>
              <w:rPr>
                <w:rFonts w:cs="Calibri"/>
                <w:sz w:val="20"/>
                <w:szCs w:val="20"/>
              </w:rPr>
              <w:t>.</w:t>
            </w:r>
          </w:p>
        </w:tc>
        <w:tc>
          <w:tcPr>
            <w:tcW w:w="3117" w:type="dxa"/>
          </w:tcPr>
          <w:p w14:paraId="4FE415C2" w14:textId="77777777" w:rsidR="000B01FF" w:rsidRPr="00371814" w:rsidRDefault="00844BAF" w:rsidP="005C72B6">
            <w:pPr>
              <w:rPr>
                <w:sz w:val="16"/>
                <w:szCs w:val="16"/>
              </w:rPr>
            </w:pPr>
            <w:r>
              <w:rPr>
                <w:rFonts w:cs="Calibri"/>
                <w:bCs/>
                <w:sz w:val="20"/>
                <w:szCs w:val="20"/>
              </w:rPr>
              <w:t xml:space="preserve">Parent Contact, Student </w:t>
            </w:r>
            <w:r w:rsidRPr="00D731CF">
              <w:rPr>
                <w:rFonts w:cs="Calibri"/>
                <w:bCs/>
                <w:i/>
                <w:sz w:val="20"/>
                <w:szCs w:val="20"/>
              </w:rPr>
              <w:t>Must Change Clothing</w:t>
            </w:r>
            <w:r>
              <w:rPr>
                <w:rFonts w:cs="Calibri"/>
                <w:bCs/>
                <w:sz w:val="20"/>
                <w:szCs w:val="20"/>
              </w:rPr>
              <w:t xml:space="preserve">, </w:t>
            </w:r>
            <w:r w:rsidRPr="00916C41">
              <w:rPr>
                <w:rFonts w:cs="Calibri"/>
                <w:bCs/>
                <w:sz w:val="20"/>
                <w:szCs w:val="20"/>
              </w:rPr>
              <w:t>Loss of Privilege, Focused Detention</w:t>
            </w:r>
            <w:r>
              <w:rPr>
                <w:rFonts w:cs="Calibri"/>
                <w:sz w:val="20"/>
                <w:szCs w:val="20"/>
              </w:rPr>
              <w:t xml:space="preserve">/School Beautification, 1-3 </w:t>
            </w:r>
            <w:r w:rsidR="005C72B6">
              <w:rPr>
                <w:rFonts w:cs="Calibri"/>
                <w:sz w:val="20"/>
                <w:szCs w:val="20"/>
              </w:rPr>
              <w:t xml:space="preserve">In-School </w:t>
            </w:r>
            <w:r>
              <w:rPr>
                <w:rFonts w:cs="Calibri"/>
                <w:sz w:val="20"/>
                <w:szCs w:val="20"/>
              </w:rPr>
              <w:t>Suspension.</w:t>
            </w:r>
          </w:p>
        </w:tc>
      </w:tr>
      <w:tr w:rsidR="000B01FF" w14:paraId="3AC94410" w14:textId="77777777" w:rsidTr="000761E1">
        <w:tc>
          <w:tcPr>
            <w:tcW w:w="9350" w:type="dxa"/>
            <w:gridSpan w:val="3"/>
          </w:tcPr>
          <w:p w14:paraId="7B6708CB" w14:textId="77777777" w:rsidR="000B01FF" w:rsidRPr="00371814" w:rsidRDefault="000B01FF" w:rsidP="000B01FF">
            <w:pPr>
              <w:rPr>
                <w:sz w:val="16"/>
                <w:szCs w:val="16"/>
              </w:rPr>
            </w:pPr>
            <w:r>
              <w:t xml:space="preserve">Tier 1 Strategies: </w:t>
            </w:r>
            <w:r>
              <w:rPr>
                <w:i/>
                <w:sz w:val="20"/>
                <w:szCs w:val="20"/>
              </w:rPr>
              <w:t>Parent Conference, School counselor support.</w:t>
            </w:r>
          </w:p>
        </w:tc>
      </w:tr>
      <w:tr w:rsidR="000B01FF" w14:paraId="2FE20CB8" w14:textId="77777777" w:rsidTr="00BD2307">
        <w:tc>
          <w:tcPr>
            <w:tcW w:w="9350" w:type="dxa"/>
            <w:gridSpan w:val="3"/>
            <w:tcBorders>
              <w:bottom w:val="single" w:sz="4" w:space="0" w:color="000000"/>
            </w:tcBorders>
          </w:tcPr>
          <w:p w14:paraId="5644FE71" w14:textId="77777777" w:rsidR="000B01FF" w:rsidRPr="00371814" w:rsidRDefault="000B01FF" w:rsidP="000B01FF">
            <w:pPr>
              <w:rPr>
                <w:sz w:val="16"/>
                <w:szCs w:val="16"/>
              </w:rPr>
            </w:pPr>
            <w:r>
              <w:t xml:space="preserve">Tier 2 Strategies:  </w:t>
            </w:r>
            <w:r w:rsidRPr="00916C41">
              <w:rPr>
                <w:rFonts w:cs="Calibri"/>
                <w:i/>
                <w:sz w:val="20"/>
                <w:szCs w:val="20"/>
              </w:rPr>
              <w:t>Re-teach Expectations, Replacement Behaviors and Possible Re</w:t>
            </w:r>
            <w:r>
              <w:rPr>
                <w:rFonts w:cs="Calibri"/>
                <w:i/>
                <w:sz w:val="20"/>
                <w:szCs w:val="20"/>
              </w:rPr>
              <w:t>ferral to Clubs and Activities</w:t>
            </w:r>
            <w:r w:rsidRPr="00916C41">
              <w:rPr>
                <w:rFonts w:cs="Calibri"/>
                <w:i/>
                <w:sz w:val="20"/>
                <w:szCs w:val="20"/>
              </w:rPr>
              <w:t>.</w:t>
            </w:r>
          </w:p>
        </w:tc>
      </w:tr>
      <w:tr w:rsidR="000B01FF" w:rsidRPr="00FB036E" w14:paraId="551D1A15" w14:textId="77777777" w:rsidTr="000B01FF">
        <w:tc>
          <w:tcPr>
            <w:tcW w:w="6233" w:type="dxa"/>
            <w:gridSpan w:val="2"/>
            <w:shd w:val="clear" w:color="auto" w:fill="A6A6A6" w:themeFill="background1" w:themeFillShade="A6"/>
          </w:tcPr>
          <w:p w14:paraId="0E0EB641" w14:textId="77777777" w:rsidR="000B01FF" w:rsidRPr="00FB036E" w:rsidRDefault="000B01FF" w:rsidP="000B01FF">
            <w:pPr>
              <w:rPr>
                <w:rFonts w:cs="Calibri"/>
                <w:b/>
              </w:rPr>
            </w:pPr>
            <w:r w:rsidRPr="00FB036E">
              <w:t xml:space="preserve">Event: </w:t>
            </w:r>
            <w:r w:rsidRPr="00FB036E">
              <w:rPr>
                <w:rFonts w:cs="Calibri"/>
                <w:b/>
                <w:bCs/>
              </w:rPr>
              <w:t>INAPPROPRIATE LANGUAGE, ACTIONS, GESTURES</w:t>
            </w:r>
          </w:p>
          <w:p w14:paraId="6572930F" w14:textId="77777777" w:rsidR="000B01FF" w:rsidRPr="00FB036E" w:rsidRDefault="000B01FF" w:rsidP="000B01FF">
            <w:pPr>
              <w:rPr>
                <w:rFonts w:cs="Calibri"/>
              </w:rPr>
            </w:pPr>
            <w:r w:rsidRPr="00FB036E">
              <w:rPr>
                <w:rFonts w:cs="Calibri"/>
              </w:rPr>
              <w:t>Use of inappropriate* language, actions or gestures when addressing another individual or group of individuals to include verbal confrontation.</w:t>
            </w:r>
          </w:p>
          <w:p w14:paraId="7780902C" w14:textId="77777777" w:rsidR="000B01FF" w:rsidRPr="00FB036E" w:rsidRDefault="000B01FF" w:rsidP="00085F3A">
            <w:pPr>
              <w:spacing w:after="0"/>
              <w:rPr>
                <w:rFonts w:cs="Calibri"/>
              </w:rPr>
            </w:pPr>
            <w:r w:rsidRPr="00FB036E">
              <w:rPr>
                <w:rFonts w:cs="Calibri"/>
              </w:rPr>
              <w:t>*“Inappropriate” is defined by the reasonable person standard.    Utilize cultural and social context in this situation.</w:t>
            </w:r>
          </w:p>
          <w:p w14:paraId="1A27CD24" w14:textId="77777777" w:rsidR="00085F3A" w:rsidRPr="00FB036E" w:rsidRDefault="00085F3A" w:rsidP="00085F3A">
            <w:pPr>
              <w:spacing w:after="0"/>
            </w:pPr>
            <w:r w:rsidRPr="00FB036E">
              <w:t>***Evaluate for Bullying and contact Director of Civil Rights Compliance (Legal) for Guidance</w:t>
            </w:r>
          </w:p>
        </w:tc>
        <w:tc>
          <w:tcPr>
            <w:tcW w:w="3117" w:type="dxa"/>
            <w:tcBorders>
              <w:bottom w:val="single" w:sz="4" w:space="0" w:color="000000"/>
            </w:tcBorders>
            <w:shd w:val="clear" w:color="auto" w:fill="A6A6A6" w:themeFill="background1" w:themeFillShade="A6"/>
          </w:tcPr>
          <w:p w14:paraId="03F599F3" w14:textId="77777777" w:rsidR="000B01FF" w:rsidRPr="00FB036E" w:rsidRDefault="000B01FF" w:rsidP="000B01FF">
            <w:r w:rsidRPr="00FB036E">
              <w:t>NRS/Policy:</w:t>
            </w:r>
          </w:p>
          <w:p w14:paraId="001FB7C7" w14:textId="0D6400B7" w:rsidR="000B01FF" w:rsidRPr="00FB036E" w:rsidRDefault="0025203F" w:rsidP="00F85FE1">
            <w:pPr>
              <w:pStyle w:val="ListParagraph"/>
              <w:numPr>
                <w:ilvl w:val="0"/>
                <w:numId w:val="13"/>
              </w:numPr>
              <w:spacing w:before="0" w:after="0" w:line="240" w:lineRule="auto"/>
              <w:ind w:left="135" w:hanging="180"/>
              <w:rPr>
                <w:rStyle w:val="Hyperlink"/>
                <w:rFonts w:cs="Calibri"/>
                <w:bCs/>
                <w:color w:val="auto"/>
                <w:u w:val="none"/>
              </w:rPr>
            </w:pPr>
            <w:hyperlink r:id="rId80" w:history="1">
              <w:r w:rsidR="000B01FF" w:rsidRPr="00FB036E">
                <w:rPr>
                  <w:rStyle w:val="Hyperlink"/>
                  <w:rFonts w:cs="Calibri"/>
                  <w:bCs/>
                </w:rPr>
                <w:t>Board Policy 5100</w:t>
              </w:r>
            </w:hyperlink>
          </w:p>
          <w:p w14:paraId="1AED2CD1" w14:textId="4774B4C5" w:rsidR="0080562C" w:rsidRPr="00FB036E" w:rsidRDefault="0080562C" w:rsidP="00F85FE1">
            <w:pPr>
              <w:pStyle w:val="ListParagraph"/>
              <w:numPr>
                <w:ilvl w:val="0"/>
                <w:numId w:val="13"/>
              </w:numPr>
              <w:spacing w:before="0" w:after="0" w:line="240" w:lineRule="auto"/>
              <w:ind w:left="135" w:hanging="180"/>
              <w:rPr>
                <w:rFonts w:cs="Calibri"/>
                <w:bCs/>
              </w:rPr>
            </w:pPr>
            <w:r w:rsidRPr="00FB036E">
              <w:rPr>
                <w:rStyle w:val="Hyperlink"/>
              </w:rPr>
              <w:t xml:space="preserve">Board Policy </w:t>
            </w:r>
            <w:hyperlink r:id="rId81" w:history="1">
              <w:r w:rsidRPr="00FB036E">
                <w:rPr>
                  <w:rStyle w:val="Hyperlink"/>
                </w:rPr>
                <w:t>5700</w:t>
              </w:r>
            </w:hyperlink>
          </w:p>
          <w:p w14:paraId="5BD9FF1E" w14:textId="77777777" w:rsidR="000B01FF" w:rsidRPr="00FB036E" w:rsidRDefault="000B01FF" w:rsidP="000B01FF">
            <w:r w:rsidRPr="00FB036E">
              <w:t xml:space="preserve">Site Based Rules Published in </w:t>
            </w:r>
            <w:hyperlink r:id="rId82" w:history="1">
              <w:r w:rsidRPr="00FB036E">
                <w:rPr>
                  <w:rStyle w:val="Hyperlink"/>
                </w:rPr>
                <w:t>Student/Parent Handbook</w:t>
              </w:r>
            </w:hyperlink>
            <w:r w:rsidRPr="00FB036E">
              <w:t>, Student Planner, etc.</w:t>
            </w:r>
          </w:p>
        </w:tc>
      </w:tr>
      <w:tr w:rsidR="000B01FF" w:rsidRPr="00FB036E" w14:paraId="4A17BE5F" w14:textId="77777777" w:rsidTr="000B01FF">
        <w:tc>
          <w:tcPr>
            <w:tcW w:w="3116" w:type="dxa"/>
            <w:tcBorders>
              <w:bottom w:val="single" w:sz="4" w:space="0" w:color="000000"/>
            </w:tcBorders>
            <w:shd w:val="clear" w:color="auto" w:fill="auto"/>
          </w:tcPr>
          <w:p w14:paraId="587E8D57" w14:textId="77777777" w:rsidR="000B01FF" w:rsidRPr="00FB036E" w:rsidRDefault="000B01FF" w:rsidP="000B01FF">
            <w:r w:rsidRPr="00FB036E">
              <w:t>1</w:t>
            </w:r>
            <w:r w:rsidRPr="00FB036E">
              <w:rPr>
                <w:vertAlign w:val="superscript"/>
              </w:rPr>
              <w:t>st</w:t>
            </w:r>
            <w:r w:rsidRPr="00FB036E">
              <w:t xml:space="preserve"> Incident Resolution</w:t>
            </w:r>
          </w:p>
        </w:tc>
        <w:tc>
          <w:tcPr>
            <w:tcW w:w="3117" w:type="dxa"/>
            <w:tcBorders>
              <w:bottom w:val="single" w:sz="4" w:space="0" w:color="000000"/>
            </w:tcBorders>
            <w:shd w:val="clear" w:color="auto" w:fill="auto"/>
          </w:tcPr>
          <w:p w14:paraId="0A012A29" w14:textId="77777777" w:rsidR="000B01FF" w:rsidRPr="00FB036E" w:rsidRDefault="000B01FF" w:rsidP="000B01FF">
            <w:r w:rsidRPr="00FB036E">
              <w:t>2</w:t>
            </w:r>
            <w:r w:rsidRPr="00FB036E">
              <w:rPr>
                <w:vertAlign w:val="superscript"/>
              </w:rPr>
              <w:t>nd</w:t>
            </w:r>
            <w:r w:rsidRPr="00FB036E">
              <w:t xml:space="preserve"> Incident Resolution</w:t>
            </w:r>
          </w:p>
        </w:tc>
        <w:tc>
          <w:tcPr>
            <w:tcW w:w="3117" w:type="dxa"/>
            <w:tcBorders>
              <w:bottom w:val="single" w:sz="4" w:space="0" w:color="000000"/>
            </w:tcBorders>
            <w:shd w:val="clear" w:color="auto" w:fill="auto"/>
          </w:tcPr>
          <w:p w14:paraId="69BB1B6B" w14:textId="77777777" w:rsidR="000B01FF" w:rsidRPr="00FB036E" w:rsidRDefault="00844BAF" w:rsidP="000B01FF">
            <w:r w:rsidRPr="00FB036E">
              <w:t>3</w:t>
            </w:r>
            <w:r w:rsidRPr="00FB036E">
              <w:rPr>
                <w:vertAlign w:val="superscript"/>
              </w:rPr>
              <w:t>rd</w:t>
            </w:r>
            <w:r w:rsidRPr="00FB036E">
              <w:t xml:space="preserve"> </w:t>
            </w:r>
            <w:r w:rsidR="000B01FF" w:rsidRPr="00FB036E">
              <w:t>Incident Resolution</w:t>
            </w:r>
          </w:p>
        </w:tc>
      </w:tr>
      <w:tr w:rsidR="000B01FF" w:rsidRPr="00FB036E" w14:paraId="281ACBB9" w14:textId="77777777" w:rsidTr="000B01FF">
        <w:tc>
          <w:tcPr>
            <w:tcW w:w="3116" w:type="dxa"/>
            <w:tcBorders>
              <w:bottom w:val="single" w:sz="4" w:space="0" w:color="000000"/>
            </w:tcBorders>
            <w:shd w:val="clear" w:color="auto" w:fill="auto"/>
          </w:tcPr>
          <w:p w14:paraId="0BEF2EF0" w14:textId="77777777" w:rsidR="000B01FF" w:rsidRPr="00FB036E" w:rsidRDefault="000B01FF" w:rsidP="00844BAF">
            <w:r w:rsidRPr="00FB036E">
              <w:rPr>
                <w:rFonts w:cs="Calibri"/>
              </w:rPr>
              <w:t>Administrative Conference/ Investigation, Parent Contact, Loss of Privilege, Focused Detention/ School Beautification</w:t>
            </w:r>
            <w:r w:rsidR="007F5660" w:rsidRPr="00FB036E">
              <w:rPr>
                <w:rFonts w:cs="Calibri"/>
              </w:rPr>
              <w:t>, Restorative Conference</w:t>
            </w:r>
            <w:r w:rsidR="00D83D3A" w:rsidRPr="00FB036E">
              <w:rPr>
                <w:rFonts w:cs="Calibri"/>
              </w:rPr>
              <w:t xml:space="preserve">, </w:t>
            </w:r>
            <w:r w:rsidR="00D83D3A" w:rsidRPr="00FB036E">
              <w:rPr>
                <w:rFonts w:cs="Calibri"/>
                <w:bCs/>
              </w:rPr>
              <w:t>Student Safety Supervision Plan (as applicable).</w:t>
            </w:r>
          </w:p>
        </w:tc>
        <w:tc>
          <w:tcPr>
            <w:tcW w:w="3117" w:type="dxa"/>
            <w:tcBorders>
              <w:bottom w:val="single" w:sz="4" w:space="0" w:color="000000"/>
            </w:tcBorders>
            <w:shd w:val="clear" w:color="auto" w:fill="auto"/>
          </w:tcPr>
          <w:p w14:paraId="71E85A4B" w14:textId="215444C9" w:rsidR="000B01FF" w:rsidRPr="00FB036E" w:rsidRDefault="00844BAF" w:rsidP="00844BAF">
            <w:r w:rsidRPr="00FB036E">
              <w:rPr>
                <w:rFonts w:cs="Calibri"/>
              </w:rPr>
              <w:t xml:space="preserve">Parent Contact, </w:t>
            </w:r>
            <w:r w:rsidR="000B01FF" w:rsidRPr="00FB036E">
              <w:rPr>
                <w:rFonts w:cs="Calibri"/>
              </w:rPr>
              <w:t xml:space="preserve">Loss of Privilege, Focused Detention/School Beautification, </w:t>
            </w:r>
            <w:r w:rsidRPr="00FB036E">
              <w:rPr>
                <w:rFonts w:cs="Calibri"/>
              </w:rPr>
              <w:t>1-</w:t>
            </w:r>
            <w:r w:rsidR="000B01FF" w:rsidRPr="00FB036E">
              <w:rPr>
                <w:rFonts w:cs="Calibri"/>
              </w:rPr>
              <w:t>3 Day Suspension</w:t>
            </w:r>
            <w:r w:rsidR="00D83D3A" w:rsidRPr="00FB036E">
              <w:rPr>
                <w:rFonts w:cs="Calibri"/>
              </w:rPr>
              <w:t>,</w:t>
            </w:r>
            <w:r w:rsidR="00D83D3A" w:rsidRPr="00FB036E">
              <w:rPr>
                <w:rFonts w:cs="Calibri"/>
                <w:bCs/>
              </w:rPr>
              <w:t xml:space="preserve"> </w:t>
            </w:r>
            <w:r w:rsidR="00EF11F2" w:rsidRPr="00FB036E">
              <w:rPr>
                <w:rFonts w:cs="Calibri"/>
                <w:bCs/>
              </w:rPr>
              <w:t>and Student</w:t>
            </w:r>
            <w:r w:rsidR="00D83D3A" w:rsidRPr="00FB036E">
              <w:rPr>
                <w:rFonts w:cs="Calibri"/>
                <w:bCs/>
              </w:rPr>
              <w:t xml:space="preserve"> Safety Supervision Plan (as applicable).</w:t>
            </w:r>
            <w:r w:rsidR="00D83D3A" w:rsidRPr="00FB036E">
              <w:rPr>
                <w:rFonts w:cs="Calibri"/>
              </w:rPr>
              <w:t xml:space="preserve"> </w:t>
            </w:r>
          </w:p>
        </w:tc>
        <w:tc>
          <w:tcPr>
            <w:tcW w:w="3117" w:type="dxa"/>
            <w:tcBorders>
              <w:bottom w:val="single" w:sz="4" w:space="0" w:color="000000"/>
            </w:tcBorders>
            <w:shd w:val="clear" w:color="auto" w:fill="auto"/>
          </w:tcPr>
          <w:p w14:paraId="79DCD66B" w14:textId="17C029C7" w:rsidR="000B01FF" w:rsidRPr="00FB036E" w:rsidRDefault="00844BAF" w:rsidP="00844BAF">
            <w:r w:rsidRPr="00FB036E">
              <w:rPr>
                <w:rFonts w:cs="Calibri"/>
              </w:rPr>
              <w:t>Parent Contact, Loss of Privilege, Focused Detention/School Beautification, 3-5 Day Suspension</w:t>
            </w:r>
            <w:r w:rsidR="00D83D3A" w:rsidRPr="00FB036E">
              <w:rPr>
                <w:rFonts w:cs="Calibri"/>
              </w:rPr>
              <w:t xml:space="preserve">, </w:t>
            </w:r>
            <w:r w:rsidR="00EF11F2" w:rsidRPr="00FB036E">
              <w:rPr>
                <w:rFonts w:cs="Calibri"/>
                <w:bCs/>
              </w:rPr>
              <w:t>and Student</w:t>
            </w:r>
            <w:r w:rsidR="00D83D3A" w:rsidRPr="00FB036E">
              <w:rPr>
                <w:rFonts w:cs="Calibri"/>
                <w:bCs/>
              </w:rPr>
              <w:t xml:space="preserve"> Safety Supervision Plan (as applicable).</w:t>
            </w:r>
          </w:p>
        </w:tc>
      </w:tr>
      <w:tr w:rsidR="000B01FF" w:rsidRPr="00FB036E" w14:paraId="331166E2" w14:textId="77777777" w:rsidTr="000B01FF">
        <w:tc>
          <w:tcPr>
            <w:tcW w:w="9350" w:type="dxa"/>
            <w:gridSpan w:val="3"/>
            <w:tcBorders>
              <w:bottom w:val="single" w:sz="4" w:space="0" w:color="000000"/>
            </w:tcBorders>
            <w:shd w:val="clear" w:color="auto" w:fill="auto"/>
          </w:tcPr>
          <w:p w14:paraId="27062DA2" w14:textId="77777777" w:rsidR="000B01FF" w:rsidRPr="00FB036E" w:rsidRDefault="000B01FF" w:rsidP="000B01FF">
            <w:r w:rsidRPr="00FB036E">
              <w:t xml:space="preserve">Tier 1 Strategies: </w:t>
            </w:r>
            <w:r w:rsidR="007F5660" w:rsidRPr="00FB036E">
              <w:rPr>
                <w:i/>
              </w:rPr>
              <w:t xml:space="preserve">Restorative Conference, </w:t>
            </w:r>
            <w:r w:rsidRPr="00FB036E">
              <w:rPr>
                <w:i/>
              </w:rPr>
              <w:t>Parent Conference, School counselor support.</w:t>
            </w:r>
          </w:p>
        </w:tc>
      </w:tr>
      <w:tr w:rsidR="000B01FF" w:rsidRPr="00FB036E" w14:paraId="7669F349" w14:textId="77777777" w:rsidTr="000B01FF">
        <w:tc>
          <w:tcPr>
            <w:tcW w:w="9350" w:type="dxa"/>
            <w:gridSpan w:val="3"/>
            <w:shd w:val="clear" w:color="auto" w:fill="auto"/>
          </w:tcPr>
          <w:p w14:paraId="3DA4CD6F" w14:textId="77777777" w:rsidR="000B01FF" w:rsidRPr="00FB036E" w:rsidRDefault="000B01FF" w:rsidP="000B01FF">
            <w:r w:rsidRPr="00FB036E">
              <w:t xml:space="preserve">Tier 2 Strategies:  </w:t>
            </w:r>
            <w:r w:rsidRPr="00FB036E">
              <w:rPr>
                <w:rFonts w:cs="Calibri"/>
                <w:i/>
                <w:iCs/>
              </w:rPr>
              <w:t>Re-teach Expectations</w:t>
            </w:r>
            <w:r w:rsidR="00085F3A" w:rsidRPr="00FB036E">
              <w:rPr>
                <w:rFonts w:cs="Calibri"/>
                <w:i/>
                <w:iCs/>
              </w:rPr>
              <w:t>,</w:t>
            </w:r>
            <w:r w:rsidRPr="00FB036E">
              <w:rPr>
                <w:rFonts w:cs="Calibri"/>
                <w:i/>
                <w:iCs/>
              </w:rPr>
              <w:t xml:space="preserve"> Referral to IAT and/or DIAT</w:t>
            </w:r>
            <w:r w:rsidR="00085F3A" w:rsidRPr="00FB036E">
              <w:rPr>
                <w:rFonts w:cs="Calibri"/>
                <w:i/>
                <w:iCs/>
              </w:rPr>
              <w:t>,</w:t>
            </w:r>
            <w:r w:rsidRPr="00FB036E">
              <w:rPr>
                <w:rFonts w:cs="Calibri"/>
                <w:i/>
                <w:iCs/>
              </w:rPr>
              <w:t xml:space="preserve"> Teach Pro-Social Skills, School Service and Mentoring</w:t>
            </w:r>
            <w:r w:rsidR="00085F3A" w:rsidRPr="00FB036E">
              <w:rPr>
                <w:rFonts w:cs="Calibri"/>
                <w:i/>
                <w:iCs/>
              </w:rPr>
              <w:t>,</w:t>
            </w:r>
            <w:r w:rsidRPr="00FB036E">
              <w:rPr>
                <w:rFonts w:cs="Calibri"/>
                <w:i/>
                <w:iCs/>
              </w:rPr>
              <w:t xml:space="preserve"> restorative practices.</w:t>
            </w:r>
          </w:p>
        </w:tc>
      </w:tr>
      <w:tr w:rsidR="000B01FF" w:rsidRPr="00FB036E" w14:paraId="2D8368F8" w14:textId="77777777" w:rsidTr="00BD2307">
        <w:tc>
          <w:tcPr>
            <w:tcW w:w="6233" w:type="dxa"/>
            <w:gridSpan w:val="2"/>
            <w:shd w:val="clear" w:color="auto" w:fill="A6A6A6" w:themeFill="background1" w:themeFillShade="A6"/>
          </w:tcPr>
          <w:p w14:paraId="59A74129" w14:textId="77777777" w:rsidR="000B01FF" w:rsidRPr="00FB036E" w:rsidRDefault="000B01FF" w:rsidP="000B01FF">
            <w:pPr>
              <w:rPr>
                <w:rFonts w:cs="Calibri"/>
                <w:b/>
                <w:bCs/>
              </w:rPr>
            </w:pPr>
            <w:r w:rsidRPr="00FB036E">
              <w:t xml:space="preserve">Event: </w:t>
            </w:r>
            <w:r w:rsidRPr="00FB036E">
              <w:rPr>
                <w:rFonts w:cs="Calibri"/>
                <w:b/>
                <w:bCs/>
              </w:rPr>
              <w:t>INTERFERENCE WITH INSTRUCTION</w:t>
            </w:r>
          </w:p>
          <w:p w14:paraId="007BB5AA" w14:textId="77777777" w:rsidR="000B01FF" w:rsidRPr="00FB036E" w:rsidRDefault="000B01FF" w:rsidP="000B01FF">
            <w:r w:rsidRPr="00FB036E">
              <w:rPr>
                <w:rFonts w:cs="Calibri"/>
              </w:rPr>
              <w:t>Disruptive conduct in the classroom which has the effect of disrupting the instruction of other students but does not result in a large scale disturbance.</w:t>
            </w:r>
          </w:p>
        </w:tc>
        <w:tc>
          <w:tcPr>
            <w:tcW w:w="3117" w:type="dxa"/>
            <w:shd w:val="clear" w:color="auto" w:fill="A6A6A6" w:themeFill="background1" w:themeFillShade="A6"/>
          </w:tcPr>
          <w:p w14:paraId="24F4E039" w14:textId="77777777" w:rsidR="000B01FF" w:rsidRPr="00FB036E" w:rsidRDefault="000B01FF" w:rsidP="000B01FF">
            <w:r w:rsidRPr="00FB036E">
              <w:t>NRS/Policy:</w:t>
            </w:r>
          </w:p>
          <w:p w14:paraId="614ABDA7" w14:textId="62D34794" w:rsidR="000B01FF" w:rsidRPr="00FB036E" w:rsidRDefault="0025203F" w:rsidP="00F85FE1">
            <w:pPr>
              <w:pStyle w:val="ListParagraph"/>
              <w:numPr>
                <w:ilvl w:val="0"/>
                <w:numId w:val="13"/>
              </w:numPr>
              <w:spacing w:before="0" w:after="0" w:line="240" w:lineRule="auto"/>
              <w:ind w:left="135" w:hanging="180"/>
              <w:rPr>
                <w:rFonts w:cs="Calibri"/>
                <w:bCs/>
              </w:rPr>
            </w:pPr>
            <w:hyperlink r:id="rId83" w:history="1">
              <w:r w:rsidR="000B01FF" w:rsidRPr="00FB036E">
                <w:rPr>
                  <w:rStyle w:val="Hyperlink"/>
                  <w:rFonts w:cs="Calibri"/>
                  <w:bCs/>
                </w:rPr>
                <w:t>Board Policy 5100</w:t>
              </w:r>
            </w:hyperlink>
          </w:p>
          <w:p w14:paraId="0B5A97EF" w14:textId="77777777" w:rsidR="000B01FF" w:rsidRPr="00FB036E" w:rsidRDefault="0025203F" w:rsidP="000B01FF">
            <w:hyperlink r:id="rId84" w:history="1">
              <w:r w:rsidR="000B01FF" w:rsidRPr="00FB036E">
                <w:t>PATH-P101</w:t>
              </w:r>
            </w:hyperlink>
          </w:p>
        </w:tc>
      </w:tr>
      <w:tr w:rsidR="000B01FF" w:rsidRPr="00FB036E" w14:paraId="43199E29" w14:textId="77777777" w:rsidTr="00BD2307">
        <w:tc>
          <w:tcPr>
            <w:tcW w:w="3116" w:type="dxa"/>
          </w:tcPr>
          <w:p w14:paraId="255EADF7" w14:textId="77777777" w:rsidR="000B01FF" w:rsidRPr="00FB036E" w:rsidRDefault="000B01FF" w:rsidP="000B01FF">
            <w:r w:rsidRPr="00FB036E">
              <w:t>1</w:t>
            </w:r>
            <w:r w:rsidRPr="00FB036E">
              <w:rPr>
                <w:vertAlign w:val="superscript"/>
              </w:rPr>
              <w:t>st</w:t>
            </w:r>
            <w:r w:rsidRPr="00FB036E">
              <w:t xml:space="preserve"> Incident Resolution</w:t>
            </w:r>
          </w:p>
        </w:tc>
        <w:tc>
          <w:tcPr>
            <w:tcW w:w="3117" w:type="dxa"/>
          </w:tcPr>
          <w:p w14:paraId="3C44953A" w14:textId="77777777" w:rsidR="000B01FF" w:rsidRPr="00FB036E" w:rsidRDefault="000B01FF" w:rsidP="000B01FF">
            <w:r w:rsidRPr="00FB036E">
              <w:t>2</w:t>
            </w:r>
            <w:r w:rsidRPr="00FB036E">
              <w:rPr>
                <w:vertAlign w:val="superscript"/>
              </w:rPr>
              <w:t>nd</w:t>
            </w:r>
            <w:r w:rsidRPr="00FB036E">
              <w:t xml:space="preserve"> Incident Resolution</w:t>
            </w:r>
          </w:p>
        </w:tc>
        <w:tc>
          <w:tcPr>
            <w:tcW w:w="3117" w:type="dxa"/>
          </w:tcPr>
          <w:p w14:paraId="2E1DAA43" w14:textId="77777777" w:rsidR="000B01FF" w:rsidRPr="00FB036E" w:rsidRDefault="00844BAF" w:rsidP="000B01FF">
            <w:r w:rsidRPr="00FB036E">
              <w:t>3</w:t>
            </w:r>
            <w:r w:rsidRPr="00FB036E">
              <w:rPr>
                <w:vertAlign w:val="superscript"/>
              </w:rPr>
              <w:t>rd</w:t>
            </w:r>
            <w:r w:rsidRPr="00FB036E">
              <w:t xml:space="preserve"> </w:t>
            </w:r>
            <w:r w:rsidR="000B01FF" w:rsidRPr="00FB036E">
              <w:t>Incident Resolution</w:t>
            </w:r>
          </w:p>
        </w:tc>
      </w:tr>
      <w:tr w:rsidR="000B01FF" w:rsidRPr="00FB036E" w14:paraId="21A777C6" w14:textId="77777777" w:rsidTr="00BD2307">
        <w:tc>
          <w:tcPr>
            <w:tcW w:w="3116" w:type="dxa"/>
          </w:tcPr>
          <w:p w14:paraId="48D57238" w14:textId="77777777" w:rsidR="000B01FF" w:rsidRPr="00FB036E" w:rsidRDefault="000B01FF" w:rsidP="00844BAF">
            <w:r w:rsidRPr="00FB036E">
              <w:rPr>
                <w:rFonts w:cs="Calibri"/>
                <w:bCs/>
              </w:rPr>
              <w:t>Administrative Conference/ Investigation, Parent Contact, Loss of Privilege,</w:t>
            </w:r>
            <w:r w:rsidRPr="00FB036E">
              <w:rPr>
                <w:rFonts w:cs="Calibri"/>
              </w:rPr>
              <w:t xml:space="preserve"> Focused Detention.</w:t>
            </w:r>
          </w:p>
        </w:tc>
        <w:tc>
          <w:tcPr>
            <w:tcW w:w="3117" w:type="dxa"/>
          </w:tcPr>
          <w:p w14:paraId="3F8BBAB1" w14:textId="77777777" w:rsidR="000B01FF" w:rsidRPr="00FB036E" w:rsidRDefault="000B01FF" w:rsidP="00844BAF">
            <w:r w:rsidRPr="00FB036E">
              <w:rPr>
                <w:rFonts w:cs="Calibri"/>
                <w:bCs/>
              </w:rPr>
              <w:t>Parent Contact, Loss of Privilege,</w:t>
            </w:r>
            <w:r w:rsidR="00966A98" w:rsidRPr="00FB036E">
              <w:rPr>
                <w:rFonts w:cs="Calibri"/>
              </w:rPr>
              <w:t xml:space="preserve"> Focused Detention</w:t>
            </w:r>
            <w:r w:rsidR="00CF0F82" w:rsidRPr="00FB036E">
              <w:rPr>
                <w:rFonts w:cs="Calibri"/>
              </w:rPr>
              <w:t>, Restorative Conference</w:t>
            </w:r>
            <w:r w:rsidRPr="00FB036E">
              <w:rPr>
                <w:rFonts w:cs="Calibri"/>
              </w:rPr>
              <w:t>.</w:t>
            </w:r>
          </w:p>
        </w:tc>
        <w:tc>
          <w:tcPr>
            <w:tcW w:w="3117" w:type="dxa"/>
          </w:tcPr>
          <w:p w14:paraId="6E85E4CD" w14:textId="77777777" w:rsidR="000B01FF" w:rsidRPr="00FB036E" w:rsidRDefault="00844BAF" w:rsidP="00966A98">
            <w:r w:rsidRPr="00FB036E">
              <w:rPr>
                <w:rFonts w:cs="Calibri"/>
                <w:bCs/>
              </w:rPr>
              <w:t>Parent Contact, Loss of Privilege,</w:t>
            </w:r>
            <w:r w:rsidRPr="00FB036E">
              <w:rPr>
                <w:rFonts w:cs="Calibri"/>
              </w:rPr>
              <w:t xml:space="preserve"> Focused Detention, </w:t>
            </w:r>
            <w:r w:rsidR="00966A98" w:rsidRPr="00FB036E">
              <w:rPr>
                <w:rFonts w:cs="Calibri"/>
              </w:rPr>
              <w:t>1-</w:t>
            </w:r>
            <w:r w:rsidRPr="00FB036E">
              <w:rPr>
                <w:rFonts w:cs="Calibri"/>
              </w:rPr>
              <w:t>3 Day Suspension.</w:t>
            </w:r>
          </w:p>
        </w:tc>
      </w:tr>
      <w:tr w:rsidR="000B01FF" w:rsidRPr="00FB036E" w14:paraId="1C935237" w14:textId="77777777" w:rsidTr="000761E1">
        <w:tc>
          <w:tcPr>
            <w:tcW w:w="9350" w:type="dxa"/>
            <w:gridSpan w:val="3"/>
          </w:tcPr>
          <w:p w14:paraId="30AA9E9A" w14:textId="77777777" w:rsidR="000B01FF" w:rsidRPr="00FB036E" w:rsidRDefault="000B01FF" w:rsidP="000B01FF">
            <w:r w:rsidRPr="00FB036E">
              <w:t xml:space="preserve">Tier 1 Strategies: </w:t>
            </w:r>
            <w:r w:rsidR="00CF0F82" w:rsidRPr="00FB036E">
              <w:rPr>
                <w:i/>
              </w:rPr>
              <w:t xml:space="preserve">Restorative Conference, </w:t>
            </w:r>
            <w:r w:rsidRPr="00FB036E">
              <w:rPr>
                <w:i/>
              </w:rPr>
              <w:t>Parent Conference</w:t>
            </w:r>
            <w:r w:rsidR="00085F3A" w:rsidRPr="00FB036E">
              <w:rPr>
                <w:i/>
              </w:rPr>
              <w:t>,</w:t>
            </w:r>
            <w:r w:rsidRPr="00FB036E">
              <w:rPr>
                <w:i/>
              </w:rPr>
              <w:t xml:space="preserve"> School counselor support.</w:t>
            </w:r>
          </w:p>
        </w:tc>
      </w:tr>
      <w:tr w:rsidR="000B01FF" w:rsidRPr="00FB036E" w14:paraId="6E8D0AFC" w14:textId="77777777" w:rsidTr="00BD2307">
        <w:tc>
          <w:tcPr>
            <w:tcW w:w="9350" w:type="dxa"/>
            <w:gridSpan w:val="3"/>
            <w:tcBorders>
              <w:bottom w:val="single" w:sz="4" w:space="0" w:color="000000"/>
            </w:tcBorders>
          </w:tcPr>
          <w:p w14:paraId="5AC5BA68" w14:textId="77777777" w:rsidR="000B01FF" w:rsidRPr="00FB036E" w:rsidRDefault="000B01FF" w:rsidP="000B01FF">
            <w:r w:rsidRPr="00FB036E">
              <w:t xml:space="preserve">Tier 2 Strategies:  </w:t>
            </w:r>
            <w:r w:rsidRPr="00FB036E">
              <w:rPr>
                <w:i/>
              </w:rPr>
              <w:t>Re-teach Expectations</w:t>
            </w:r>
            <w:r w:rsidR="00085F3A" w:rsidRPr="00FB036E">
              <w:rPr>
                <w:i/>
              </w:rPr>
              <w:t>,</w:t>
            </w:r>
            <w:r w:rsidRPr="00FB036E">
              <w:rPr>
                <w:i/>
              </w:rPr>
              <w:t xml:space="preserve"> referral to IAT and/or DIAT.</w:t>
            </w:r>
          </w:p>
        </w:tc>
      </w:tr>
      <w:tr w:rsidR="00DB779C" w:rsidRPr="00FB036E" w14:paraId="13CE9A5C" w14:textId="77777777" w:rsidTr="002C3BFB">
        <w:tc>
          <w:tcPr>
            <w:tcW w:w="6233" w:type="dxa"/>
            <w:gridSpan w:val="2"/>
            <w:shd w:val="clear" w:color="auto" w:fill="808080" w:themeFill="background1" w:themeFillShade="80"/>
          </w:tcPr>
          <w:p w14:paraId="377E5C0C" w14:textId="77777777" w:rsidR="004E64A0" w:rsidRPr="00FB036E" w:rsidRDefault="004E64A0" w:rsidP="002C3BFB">
            <w:pPr>
              <w:rPr>
                <w:rFonts w:cs="Calibri"/>
                <w:b/>
                <w:bCs/>
              </w:rPr>
            </w:pPr>
            <w:r w:rsidRPr="00FB036E">
              <w:t xml:space="preserve">Event: </w:t>
            </w:r>
            <w:r w:rsidRPr="00FB036E">
              <w:rPr>
                <w:rFonts w:cs="Calibri"/>
                <w:b/>
                <w:bCs/>
              </w:rPr>
              <w:t>TECHNOLOGY VIOLATION</w:t>
            </w:r>
          </w:p>
          <w:p w14:paraId="059E168C" w14:textId="77777777" w:rsidR="004E64A0" w:rsidRPr="00FB036E" w:rsidRDefault="004E64A0" w:rsidP="002C3BFB">
            <w:pPr>
              <w:autoSpaceDE w:val="0"/>
              <w:autoSpaceDN w:val="0"/>
              <w:adjustRightInd w:val="0"/>
              <w:spacing w:before="0" w:after="0" w:line="240" w:lineRule="auto"/>
              <w:rPr>
                <w:rFonts w:cstheme="minorHAnsi"/>
              </w:rPr>
            </w:pPr>
            <w:r w:rsidRPr="00FB036E">
              <w:rPr>
                <w:rFonts w:cstheme="minorHAnsi"/>
              </w:rPr>
              <w:t>Student engages in frequent and disruptive inappropriate use of cell phone, pager, music/video players, camera and/or computer which interrupts the learning of themselves and/or others.</w:t>
            </w:r>
          </w:p>
          <w:p w14:paraId="1CD3B8B3" w14:textId="77777777" w:rsidR="004E64A0" w:rsidRPr="00FB036E" w:rsidRDefault="004E64A0" w:rsidP="002C3BFB">
            <w:pPr>
              <w:autoSpaceDE w:val="0"/>
              <w:autoSpaceDN w:val="0"/>
              <w:adjustRightInd w:val="0"/>
              <w:spacing w:before="0" w:after="0" w:line="240" w:lineRule="auto"/>
              <w:rPr>
                <w:rFonts w:cstheme="minorHAnsi"/>
              </w:rPr>
            </w:pPr>
            <w:r w:rsidRPr="00FB036E">
              <w:rPr>
                <w:i/>
                <w:iCs/>
              </w:rPr>
              <w:t>*Please refer to Behavior Manual for any additional infractions while using technology (e.g., cyberbullying, sexual misconduct, threats, etc…)</w:t>
            </w:r>
          </w:p>
        </w:tc>
        <w:tc>
          <w:tcPr>
            <w:tcW w:w="3117" w:type="dxa"/>
            <w:shd w:val="clear" w:color="auto" w:fill="808080" w:themeFill="background1" w:themeFillShade="80"/>
          </w:tcPr>
          <w:p w14:paraId="01617B94" w14:textId="77777777" w:rsidR="004E64A0" w:rsidRPr="00FB036E" w:rsidRDefault="004E64A0" w:rsidP="002C3BFB">
            <w:r w:rsidRPr="00FB036E">
              <w:t>NRS/Policy:</w:t>
            </w:r>
          </w:p>
        </w:tc>
      </w:tr>
      <w:tr w:rsidR="00DB779C" w:rsidRPr="00FB036E" w14:paraId="7CCC8447" w14:textId="77777777" w:rsidTr="002C3BFB">
        <w:tc>
          <w:tcPr>
            <w:tcW w:w="3116" w:type="dxa"/>
          </w:tcPr>
          <w:p w14:paraId="78047ABC" w14:textId="77777777" w:rsidR="004E64A0" w:rsidRPr="00FB036E" w:rsidRDefault="004E64A0" w:rsidP="002C3BFB">
            <w:r w:rsidRPr="00FB036E">
              <w:t>1st Incident Resolution</w:t>
            </w:r>
          </w:p>
        </w:tc>
        <w:tc>
          <w:tcPr>
            <w:tcW w:w="3117" w:type="dxa"/>
          </w:tcPr>
          <w:p w14:paraId="5EE5764B" w14:textId="77777777" w:rsidR="004E64A0" w:rsidRPr="00FB036E" w:rsidRDefault="004E64A0" w:rsidP="002C3BFB">
            <w:r w:rsidRPr="00FB036E">
              <w:t>2</w:t>
            </w:r>
            <w:r w:rsidRPr="00FB036E">
              <w:rPr>
                <w:vertAlign w:val="superscript"/>
              </w:rPr>
              <w:t>nd</w:t>
            </w:r>
            <w:r w:rsidRPr="00FB036E">
              <w:t xml:space="preserve"> Incident Resolution</w:t>
            </w:r>
          </w:p>
        </w:tc>
        <w:tc>
          <w:tcPr>
            <w:tcW w:w="3117" w:type="dxa"/>
          </w:tcPr>
          <w:p w14:paraId="23F8045F" w14:textId="77777777" w:rsidR="004E64A0" w:rsidRPr="00FB036E" w:rsidRDefault="004E64A0" w:rsidP="002C3BFB">
            <w:r w:rsidRPr="00FB036E">
              <w:t>3</w:t>
            </w:r>
            <w:r w:rsidRPr="00FB036E">
              <w:rPr>
                <w:vertAlign w:val="superscript"/>
              </w:rPr>
              <w:t>rd</w:t>
            </w:r>
            <w:r w:rsidRPr="00FB036E">
              <w:t xml:space="preserve"> Incident Resolution</w:t>
            </w:r>
          </w:p>
        </w:tc>
      </w:tr>
      <w:tr w:rsidR="00DB779C" w:rsidRPr="00FB036E" w14:paraId="0C9DBD2E" w14:textId="77777777" w:rsidTr="002C3BFB">
        <w:tc>
          <w:tcPr>
            <w:tcW w:w="3116" w:type="dxa"/>
          </w:tcPr>
          <w:p w14:paraId="4CFB9AD8" w14:textId="77777777" w:rsidR="004E64A0" w:rsidRPr="00FB036E" w:rsidRDefault="004E64A0" w:rsidP="002C3BFB">
            <w:r w:rsidRPr="00FB036E">
              <w:t xml:space="preserve">Conversation with student(s), reteach expectation. </w:t>
            </w:r>
          </w:p>
        </w:tc>
        <w:tc>
          <w:tcPr>
            <w:tcW w:w="3117" w:type="dxa"/>
          </w:tcPr>
          <w:p w14:paraId="6B701E77" w14:textId="77777777" w:rsidR="004E64A0" w:rsidRPr="00FB036E" w:rsidRDefault="004E64A0" w:rsidP="002C3BFB">
            <w:r w:rsidRPr="00FB036E">
              <w:t>Restorative conversation with student(s), reteach expectation.</w:t>
            </w:r>
          </w:p>
        </w:tc>
        <w:tc>
          <w:tcPr>
            <w:tcW w:w="3117" w:type="dxa"/>
          </w:tcPr>
          <w:p w14:paraId="474DBECE" w14:textId="44C072E1" w:rsidR="004E64A0" w:rsidRPr="00FB036E" w:rsidRDefault="004E64A0" w:rsidP="002C3BFB">
            <w:r w:rsidRPr="00FB036E">
              <w:t>Restorative conversation with student(s), reteach expectation, and family/families contact. May consider a formal plan for technology use which supports re</w:t>
            </w:r>
            <w:r w:rsidR="00215BAD" w:rsidRPr="00FB036E">
              <w:t>-</w:t>
            </w:r>
            <w:r w:rsidRPr="00FB036E">
              <w:t>teaching, feedback and plan error-correction procedures.</w:t>
            </w:r>
          </w:p>
        </w:tc>
      </w:tr>
      <w:tr w:rsidR="00DB779C" w:rsidRPr="00FB036E" w14:paraId="3A07B5E5" w14:textId="77777777" w:rsidTr="002C3BFB">
        <w:tc>
          <w:tcPr>
            <w:tcW w:w="9350" w:type="dxa"/>
            <w:gridSpan w:val="3"/>
          </w:tcPr>
          <w:p w14:paraId="1A6F471C" w14:textId="77777777" w:rsidR="004E64A0" w:rsidRPr="00FB036E" w:rsidRDefault="004E64A0" w:rsidP="002C3BFB">
            <w:r w:rsidRPr="00FB036E">
              <w:t>Tier 1 Strategies: Reteach and reinforce expectation of pro-social behavior.</w:t>
            </w:r>
          </w:p>
        </w:tc>
      </w:tr>
      <w:tr w:rsidR="00DB779C" w:rsidRPr="00FB036E" w14:paraId="4463C18E" w14:textId="77777777" w:rsidTr="002C3BFB">
        <w:tc>
          <w:tcPr>
            <w:tcW w:w="9350" w:type="dxa"/>
            <w:gridSpan w:val="3"/>
            <w:tcBorders>
              <w:bottom w:val="single" w:sz="4" w:space="0" w:color="000000"/>
            </w:tcBorders>
          </w:tcPr>
          <w:p w14:paraId="54D9D8EC" w14:textId="77777777" w:rsidR="004E64A0" w:rsidRPr="00FB036E" w:rsidRDefault="004E64A0" w:rsidP="002C3BFB">
            <w:r w:rsidRPr="00FB036E">
              <w:t>Tier 2 Strategies: Reteach, reinforce and provide targeted prevention/error-correction procedures.</w:t>
            </w:r>
          </w:p>
        </w:tc>
      </w:tr>
      <w:tr w:rsidR="00DB779C" w:rsidRPr="00FB036E" w14:paraId="4C04B345" w14:textId="77777777" w:rsidTr="002C3BFB">
        <w:tc>
          <w:tcPr>
            <w:tcW w:w="6233" w:type="dxa"/>
            <w:gridSpan w:val="2"/>
            <w:shd w:val="clear" w:color="auto" w:fill="808080" w:themeFill="background1" w:themeFillShade="80"/>
          </w:tcPr>
          <w:p w14:paraId="42054D09" w14:textId="3B5968F8" w:rsidR="004E64A0" w:rsidRPr="00FB036E" w:rsidRDefault="004E64A0" w:rsidP="002C3BFB">
            <w:pPr>
              <w:rPr>
                <w:rFonts w:cs="Calibri"/>
                <w:b/>
                <w:bCs/>
              </w:rPr>
            </w:pPr>
            <w:r w:rsidRPr="00FB036E">
              <w:t xml:space="preserve">Event: </w:t>
            </w:r>
            <w:r w:rsidRPr="00FB036E">
              <w:rPr>
                <w:rFonts w:cs="Calibri"/>
                <w:b/>
                <w:bCs/>
              </w:rPr>
              <w:t xml:space="preserve">POSITIVE </w:t>
            </w:r>
            <w:r w:rsidR="008E0E0E" w:rsidRPr="00FB036E">
              <w:rPr>
                <w:rFonts w:cs="Calibri"/>
                <w:b/>
                <w:bCs/>
              </w:rPr>
              <w:t>RECOGNITION</w:t>
            </w:r>
            <w:r w:rsidRPr="00FB036E">
              <w:rPr>
                <w:rFonts w:cs="Calibri"/>
                <w:b/>
                <w:bCs/>
              </w:rPr>
              <w:t xml:space="preserve"> </w:t>
            </w:r>
          </w:p>
          <w:p w14:paraId="6069340D" w14:textId="227482DF" w:rsidR="004E64A0" w:rsidRPr="00FB036E" w:rsidRDefault="004E64A0" w:rsidP="002C3BFB">
            <w:pPr>
              <w:rPr>
                <w:rFonts w:cs="Calibri"/>
              </w:rPr>
            </w:pPr>
            <w:r w:rsidRPr="00FB036E">
              <w:rPr>
                <w:rFonts w:cs="Calibri"/>
              </w:rPr>
              <w:t xml:space="preserve">Exhibiting pro-social school behavior(s) which are outlined in the School-Wide Positive Behavioral Interventions and Supports (SWPBIS) expectations matrix and operationally defines the social culture of the </w:t>
            </w:r>
            <w:r w:rsidR="00215BAD" w:rsidRPr="00FB036E">
              <w:rPr>
                <w:rFonts w:cs="Calibri"/>
              </w:rPr>
              <w:t>school wide</w:t>
            </w:r>
            <w:r w:rsidRPr="00FB036E">
              <w:rPr>
                <w:rFonts w:cs="Calibri"/>
              </w:rPr>
              <w:t xml:space="preserve"> community.</w:t>
            </w:r>
          </w:p>
        </w:tc>
        <w:tc>
          <w:tcPr>
            <w:tcW w:w="3117" w:type="dxa"/>
            <w:shd w:val="clear" w:color="auto" w:fill="808080" w:themeFill="background1" w:themeFillShade="80"/>
          </w:tcPr>
          <w:p w14:paraId="3EFEB223" w14:textId="77777777" w:rsidR="004E64A0" w:rsidRPr="00FB036E" w:rsidRDefault="004E64A0" w:rsidP="002C3BFB">
            <w:r w:rsidRPr="00FB036E">
              <w:t>NRS/Policy:</w:t>
            </w:r>
          </w:p>
        </w:tc>
      </w:tr>
      <w:tr w:rsidR="00DB779C" w:rsidRPr="00FB036E" w14:paraId="1709C2AC" w14:textId="77777777" w:rsidTr="002C3BFB">
        <w:tc>
          <w:tcPr>
            <w:tcW w:w="9350" w:type="dxa"/>
            <w:gridSpan w:val="3"/>
          </w:tcPr>
          <w:p w14:paraId="6B5E2DA3" w14:textId="77777777" w:rsidR="004E64A0" w:rsidRPr="00FB036E" w:rsidRDefault="004E64A0" w:rsidP="002C3BFB">
            <w:r w:rsidRPr="00FB036E">
              <w:t>Tier 1 Strategies: Reinforce pro-social school behaviors through data collection and positive connections (specific positive behavior praise statements, conversations, communication sent to family, or any PBIS recognition delivered universally).</w:t>
            </w:r>
          </w:p>
        </w:tc>
      </w:tr>
      <w:tr w:rsidR="00DB779C" w:rsidRPr="00FB036E" w14:paraId="3B158739" w14:textId="77777777" w:rsidTr="002C3BFB">
        <w:tc>
          <w:tcPr>
            <w:tcW w:w="9350" w:type="dxa"/>
            <w:gridSpan w:val="3"/>
            <w:tcBorders>
              <w:bottom w:val="single" w:sz="4" w:space="0" w:color="000000"/>
            </w:tcBorders>
          </w:tcPr>
          <w:p w14:paraId="6C7E0F15" w14:textId="77777777" w:rsidR="004E64A0" w:rsidRPr="00FB036E" w:rsidRDefault="004E64A0" w:rsidP="002C3BFB">
            <w:r w:rsidRPr="00FB036E">
              <w:t>Tier 2 Strategies: Incorporate Positive Recognition data into “Student the Month/Quarter/Semester” activities.</w:t>
            </w:r>
          </w:p>
        </w:tc>
      </w:tr>
    </w:tbl>
    <w:tbl>
      <w:tblPr>
        <w:tblW w:w="0" w:type="auto"/>
        <w:tblCellMar>
          <w:left w:w="0" w:type="dxa"/>
          <w:right w:w="0" w:type="dxa"/>
        </w:tblCellMar>
        <w:tblLook w:val="04A0" w:firstRow="1" w:lastRow="0" w:firstColumn="1" w:lastColumn="0" w:noHBand="0" w:noVBand="1"/>
      </w:tblPr>
      <w:tblGrid>
        <w:gridCol w:w="3112"/>
        <w:gridCol w:w="3114"/>
        <w:gridCol w:w="3114"/>
      </w:tblGrid>
      <w:tr w:rsidR="00324BB5" w:rsidRPr="00FB036E" w14:paraId="31360BB0" w14:textId="77777777" w:rsidTr="00324BB5">
        <w:tc>
          <w:tcPr>
            <w:tcW w:w="6226" w:type="dxa"/>
            <w:gridSpan w:val="2"/>
            <w:tcBorders>
              <w:top w:val="single" w:sz="8" w:space="0" w:color="000000"/>
              <w:left w:val="single" w:sz="8" w:space="0" w:color="000000"/>
              <w:bottom w:val="single" w:sz="8" w:space="0" w:color="000000"/>
              <w:right w:val="single" w:sz="8" w:space="0" w:color="000000"/>
            </w:tcBorders>
            <w:shd w:val="clear" w:color="auto" w:fill="808080"/>
            <w:tcMar>
              <w:top w:w="0" w:type="dxa"/>
              <w:left w:w="108" w:type="dxa"/>
              <w:bottom w:w="0" w:type="dxa"/>
              <w:right w:w="108" w:type="dxa"/>
            </w:tcMar>
            <w:hideMark/>
          </w:tcPr>
          <w:p w14:paraId="771EFD55" w14:textId="77777777" w:rsidR="00324BB5" w:rsidRPr="00FB036E" w:rsidRDefault="00324BB5" w:rsidP="00E91B36">
            <w:pPr>
              <w:rPr>
                <w:sz w:val="22"/>
                <w:szCs w:val="22"/>
              </w:rPr>
            </w:pPr>
            <w:r w:rsidRPr="00FB036E">
              <w:rPr>
                <w:sz w:val="22"/>
                <w:szCs w:val="22"/>
              </w:rPr>
              <w:t xml:space="preserve">Event: </w:t>
            </w:r>
            <w:r w:rsidRPr="00FB036E">
              <w:rPr>
                <w:b/>
                <w:bCs/>
                <w:color w:val="000000"/>
                <w:sz w:val="22"/>
                <w:szCs w:val="22"/>
              </w:rPr>
              <w:t>ACADEMIC INTEGRITY- CHEATING/PLAGIARISM</w:t>
            </w:r>
          </w:p>
          <w:p w14:paraId="7AE997D7" w14:textId="77777777" w:rsidR="00324BB5" w:rsidRPr="00FB036E" w:rsidRDefault="00324BB5" w:rsidP="00E91B36">
            <w:pPr>
              <w:pStyle w:val="p1"/>
              <w:spacing w:before="100" w:after="200" w:line="276" w:lineRule="auto"/>
              <w:rPr>
                <w:rFonts w:asciiTheme="minorHAnsi" w:hAnsiTheme="minorHAnsi"/>
                <w:sz w:val="22"/>
                <w:szCs w:val="22"/>
              </w:rPr>
            </w:pPr>
            <w:r w:rsidRPr="00FB036E">
              <w:rPr>
                <w:rFonts w:asciiTheme="minorHAnsi" w:hAnsiTheme="minorHAnsi"/>
                <w:color w:val="000000"/>
                <w:sz w:val="22"/>
                <w:szCs w:val="22"/>
              </w:rPr>
              <w:t>Cheating is the improper taking of information from and/or giving of information to another student, individual or other source. Obtaining, attempting to obtain, or aiding another student to obtain credit for work by a dishonest or deceptive means.</w:t>
            </w:r>
            <w:r w:rsidRPr="00FB036E">
              <w:rPr>
                <w:rStyle w:val="apple-converted-space"/>
                <w:rFonts w:asciiTheme="minorHAnsi" w:hAnsiTheme="minorHAnsi"/>
                <w:color w:val="000000"/>
                <w:sz w:val="22"/>
                <w:szCs w:val="22"/>
              </w:rPr>
              <w:t> </w:t>
            </w:r>
          </w:p>
          <w:p w14:paraId="6E731DF2" w14:textId="77777777" w:rsidR="00324BB5" w:rsidRPr="00FB036E" w:rsidRDefault="00324BB5" w:rsidP="00E91B36">
            <w:pPr>
              <w:pStyle w:val="p1"/>
              <w:spacing w:before="100" w:after="200" w:line="276" w:lineRule="auto"/>
              <w:rPr>
                <w:rFonts w:asciiTheme="minorHAnsi" w:hAnsiTheme="minorHAnsi"/>
                <w:sz w:val="22"/>
                <w:szCs w:val="22"/>
              </w:rPr>
            </w:pPr>
            <w:r w:rsidRPr="00FB036E">
              <w:rPr>
                <w:rFonts w:asciiTheme="minorHAnsi" w:hAnsiTheme="minorHAnsi"/>
                <w:color w:val="000000"/>
                <w:sz w:val="22"/>
                <w:szCs w:val="22"/>
              </w:rPr>
              <w:t>Plagiarism is representing another person’s work or ideas as your own without credit to the proper source and submitting it for any purpose. Representing another person’s work or ideas as your own without giving credit to the proper source and submitting it for any purpose.</w:t>
            </w:r>
            <w:r w:rsidRPr="00FB036E">
              <w:rPr>
                <w:rStyle w:val="apple-converted-space"/>
                <w:rFonts w:asciiTheme="minorHAnsi" w:hAnsiTheme="minorHAnsi"/>
                <w:color w:val="000000"/>
                <w:sz w:val="22"/>
                <w:szCs w:val="22"/>
              </w:rPr>
              <w:t> </w:t>
            </w:r>
          </w:p>
          <w:p w14:paraId="5150BD15" w14:textId="77777777" w:rsidR="00324BB5" w:rsidRPr="00FB036E" w:rsidRDefault="00324BB5" w:rsidP="00E91B36">
            <w:pPr>
              <w:pStyle w:val="p1"/>
              <w:spacing w:before="100" w:after="200" w:line="276" w:lineRule="auto"/>
              <w:rPr>
                <w:rFonts w:asciiTheme="minorHAnsi" w:hAnsiTheme="minorHAnsi"/>
                <w:sz w:val="22"/>
                <w:szCs w:val="22"/>
              </w:rPr>
            </w:pPr>
            <w:r w:rsidRPr="00FB036E">
              <w:rPr>
                <w:rFonts w:asciiTheme="minorHAnsi" w:hAnsiTheme="minorHAnsi"/>
                <w:sz w:val="22"/>
                <w:szCs w:val="22"/>
              </w:rPr>
              <w:t> </w:t>
            </w:r>
          </w:p>
        </w:tc>
        <w:tc>
          <w:tcPr>
            <w:tcW w:w="3114" w:type="dxa"/>
            <w:tcBorders>
              <w:top w:val="single" w:sz="8" w:space="0" w:color="000000"/>
              <w:left w:val="nil"/>
              <w:bottom w:val="single" w:sz="8" w:space="0" w:color="000000"/>
              <w:right w:val="single" w:sz="8" w:space="0" w:color="000000"/>
            </w:tcBorders>
            <w:shd w:val="clear" w:color="auto" w:fill="808080"/>
            <w:tcMar>
              <w:top w:w="0" w:type="dxa"/>
              <w:left w:w="108" w:type="dxa"/>
              <w:bottom w:w="0" w:type="dxa"/>
              <w:right w:w="108" w:type="dxa"/>
            </w:tcMar>
            <w:hideMark/>
          </w:tcPr>
          <w:p w14:paraId="2172A553" w14:textId="77777777" w:rsidR="00324BB5" w:rsidRPr="00FB036E" w:rsidRDefault="00324BB5" w:rsidP="00E91B36">
            <w:pPr>
              <w:rPr>
                <w:sz w:val="22"/>
                <w:szCs w:val="22"/>
              </w:rPr>
            </w:pPr>
            <w:r w:rsidRPr="00FB036E">
              <w:rPr>
                <w:color w:val="000000"/>
                <w:sz w:val="22"/>
                <w:szCs w:val="22"/>
              </w:rPr>
              <w:t>NRS/Policy:</w:t>
            </w:r>
          </w:p>
          <w:p w14:paraId="463D1AB2" w14:textId="32D83FF8" w:rsidR="00324BB5" w:rsidRPr="00BD34A3" w:rsidRDefault="0025203F" w:rsidP="00F85FE1">
            <w:pPr>
              <w:pStyle w:val="ListParagraph"/>
              <w:numPr>
                <w:ilvl w:val="0"/>
                <w:numId w:val="31"/>
              </w:numPr>
              <w:rPr>
                <w:sz w:val="22"/>
                <w:szCs w:val="22"/>
              </w:rPr>
            </w:pPr>
            <w:hyperlink r:id="rId85" w:anchor="NRS392Sec461" w:history="1">
              <w:r w:rsidR="00324BB5" w:rsidRPr="00BD34A3">
                <w:rPr>
                  <w:rStyle w:val="Hyperlink"/>
                  <w:color w:val="4472C4" w:themeColor="accent5"/>
                  <w:sz w:val="22"/>
                  <w:szCs w:val="22"/>
                </w:rPr>
                <w:t>NRS 392.461</w:t>
              </w:r>
            </w:hyperlink>
          </w:p>
        </w:tc>
      </w:tr>
      <w:tr w:rsidR="00324BB5" w:rsidRPr="00FB036E" w14:paraId="0DD780FA" w14:textId="77777777" w:rsidTr="00324BB5">
        <w:tc>
          <w:tcPr>
            <w:tcW w:w="31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16B1D6F" w14:textId="77777777" w:rsidR="00324BB5" w:rsidRPr="00FB036E" w:rsidRDefault="00324BB5" w:rsidP="00E91B36">
            <w:pPr>
              <w:rPr>
                <w:sz w:val="22"/>
                <w:szCs w:val="22"/>
              </w:rPr>
            </w:pPr>
            <w:r w:rsidRPr="00FB036E">
              <w:rPr>
                <w:sz w:val="22"/>
                <w:szCs w:val="22"/>
              </w:rPr>
              <w:t>1st Incident Resolution</w:t>
            </w:r>
          </w:p>
        </w:tc>
        <w:tc>
          <w:tcPr>
            <w:tcW w:w="3114" w:type="dxa"/>
            <w:tcBorders>
              <w:top w:val="nil"/>
              <w:left w:val="nil"/>
              <w:bottom w:val="single" w:sz="8" w:space="0" w:color="000000"/>
              <w:right w:val="single" w:sz="8" w:space="0" w:color="000000"/>
            </w:tcBorders>
            <w:tcMar>
              <w:top w:w="0" w:type="dxa"/>
              <w:left w:w="108" w:type="dxa"/>
              <w:bottom w:w="0" w:type="dxa"/>
              <w:right w:w="108" w:type="dxa"/>
            </w:tcMar>
            <w:hideMark/>
          </w:tcPr>
          <w:p w14:paraId="0554CB2C" w14:textId="77777777" w:rsidR="00324BB5" w:rsidRPr="00FB036E" w:rsidRDefault="00324BB5" w:rsidP="00E91B36">
            <w:pPr>
              <w:rPr>
                <w:sz w:val="22"/>
                <w:szCs w:val="22"/>
              </w:rPr>
            </w:pPr>
            <w:r w:rsidRPr="00FB036E">
              <w:rPr>
                <w:sz w:val="22"/>
                <w:szCs w:val="22"/>
              </w:rPr>
              <w:t>2</w:t>
            </w:r>
            <w:r w:rsidRPr="00FB036E">
              <w:rPr>
                <w:sz w:val="22"/>
                <w:szCs w:val="22"/>
                <w:vertAlign w:val="superscript"/>
              </w:rPr>
              <w:t>nd</w:t>
            </w:r>
            <w:r w:rsidRPr="00FB036E">
              <w:rPr>
                <w:sz w:val="22"/>
                <w:szCs w:val="22"/>
              </w:rPr>
              <w:t xml:space="preserve"> Incident Resolution</w:t>
            </w:r>
          </w:p>
        </w:tc>
        <w:tc>
          <w:tcPr>
            <w:tcW w:w="3114" w:type="dxa"/>
            <w:tcBorders>
              <w:top w:val="nil"/>
              <w:left w:val="nil"/>
              <w:bottom w:val="single" w:sz="8" w:space="0" w:color="000000"/>
              <w:right w:val="single" w:sz="8" w:space="0" w:color="000000"/>
            </w:tcBorders>
            <w:tcMar>
              <w:top w:w="0" w:type="dxa"/>
              <w:left w:w="108" w:type="dxa"/>
              <w:bottom w:w="0" w:type="dxa"/>
              <w:right w:w="108" w:type="dxa"/>
            </w:tcMar>
            <w:hideMark/>
          </w:tcPr>
          <w:p w14:paraId="21031208" w14:textId="77777777" w:rsidR="00324BB5" w:rsidRPr="00FB036E" w:rsidRDefault="00324BB5" w:rsidP="00E91B36">
            <w:pPr>
              <w:rPr>
                <w:sz w:val="22"/>
                <w:szCs w:val="22"/>
              </w:rPr>
            </w:pPr>
            <w:r w:rsidRPr="00FB036E">
              <w:rPr>
                <w:sz w:val="22"/>
                <w:szCs w:val="22"/>
              </w:rPr>
              <w:t>3</w:t>
            </w:r>
            <w:r w:rsidRPr="00FB036E">
              <w:rPr>
                <w:sz w:val="22"/>
                <w:szCs w:val="22"/>
                <w:vertAlign w:val="superscript"/>
              </w:rPr>
              <w:t>rd</w:t>
            </w:r>
            <w:r w:rsidRPr="00FB036E">
              <w:rPr>
                <w:sz w:val="22"/>
                <w:szCs w:val="22"/>
              </w:rPr>
              <w:t xml:space="preserve"> Incident Resolution</w:t>
            </w:r>
          </w:p>
        </w:tc>
      </w:tr>
      <w:tr w:rsidR="00324BB5" w:rsidRPr="00FB036E" w14:paraId="67A7DF02" w14:textId="77777777" w:rsidTr="00324BB5">
        <w:tc>
          <w:tcPr>
            <w:tcW w:w="31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F7BB6A0" w14:textId="77777777" w:rsidR="00324BB5" w:rsidRPr="00FB036E" w:rsidRDefault="00324BB5" w:rsidP="00E91B36">
            <w:pPr>
              <w:rPr>
                <w:sz w:val="22"/>
                <w:szCs w:val="22"/>
              </w:rPr>
            </w:pPr>
            <w:r w:rsidRPr="00FB036E">
              <w:rPr>
                <w:sz w:val="22"/>
                <w:szCs w:val="22"/>
              </w:rPr>
              <w:t>Administrative investigation and conversation with student(s), reteach expectation, and/or potential loss of points/grade for the assignment/assessment and privilege(s). Parent contact should be notified of this incident and potential outcome.</w:t>
            </w:r>
          </w:p>
        </w:tc>
        <w:tc>
          <w:tcPr>
            <w:tcW w:w="3114" w:type="dxa"/>
            <w:tcBorders>
              <w:top w:val="nil"/>
              <w:left w:val="nil"/>
              <w:bottom w:val="single" w:sz="8" w:space="0" w:color="000000"/>
              <w:right w:val="single" w:sz="8" w:space="0" w:color="000000"/>
            </w:tcBorders>
            <w:tcMar>
              <w:top w:w="0" w:type="dxa"/>
              <w:left w:w="108" w:type="dxa"/>
              <w:bottom w:w="0" w:type="dxa"/>
              <w:right w:w="108" w:type="dxa"/>
            </w:tcMar>
            <w:hideMark/>
          </w:tcPr>
          <w:p w14:paraId="6819D201" w14:textId="77777777" w:rsidR="00324BB5" w:rsidRPr="00FB036E" w:rsidRDefault="00324BB5" w:rsidP="00E91B36">
            <w:pPr>
              <w:rPr>
                <w:sz w:val="22"/>
                <w:szCs w:val="22"/>
              </w:rPr>
            </w:pPr>
            <w:r w:rsidRPr="00FB036E">
              <w:rPr>
                <w:sz w:val="22"/>
                <w:szCs w:val="22"/>
              </w:rPr>
              <w:t>Administrative investigation and Restorative conversation with student(s), reteach expectation, and/or loss of points/grade for the assignment/assessment and privilege(s). This includes potential for focused detention or 1-3 day In-School Suspension. Parent contact should be notified of this incident and potential outcome.</w:t>
            </w:r>
          </w:p>
        </w:tc>
        <w:tc>
          <w:tcPr>
            <w:tcW w:w="3114" w:type="dxa"/>
            <w:tcBorders>
              <w:top w:val="nil"/>
              <w:left w:val="nil"/>
              <w:bottom w:val="single" w:sz="8" w:space="0" w:color="000000"/>
              <w:right w:val="single" w:sz="8" w:space="0" w:color="000000"/>
            </w:tcBorders>
            <w:tcMar>
              <w:top w:w="0" w:type="dxa"/>
              <w:left w:w="108" w:type="dxa"/>
              <w:bottom w:w="0" w:type="dxa"/>
              <w:right w:w="108" w:type="dxa"/>
            </w:tcMar>
            <w:hideMark/>
          </w:tcPr>
          <w:p w14:paraId="419A698F" w14:textId="77777777" w:rsidR="00324BB5" w:rsidRPr="00FB036E" w:rsidRDefault="00324BB5" w:rsidP="00E91B36">
            <w:pPr>
              <w:rPr>
                <w:sz w:val="22"/>
                <w:szCs w:val="22"/>
              </w:rPr>
            </w:pPr>
            <w:r w:rsidRPr="00FB036E">
              <w:rPr>
                <w:sz w:val="22"/>
                <w:szCs w:val="22"/>
              </w:rPr>
              <w:t>Restorative informal or formal conference with student(s) and family/families, reteach expectation, loss of points/grades for the assignment/assessment, and focused detention or 1-3 In-school or out of school suspension.</w:t>
            </w:r>
          </w:p>
          <w:p w14:paraId="5BD07867" w14:textId="77777777" w:rsidR="00324BB5" w:rsidRPr="00FB036E" w:rsidRDefault="00324BB5" w:rsidP="00E91B36">
            <w:pPr>
              <w:rPr>
                <w:sz w:val="22"/>
                <w:szCs w:val="22"/>
              </w:rPr>
            </w:pPr>
            <w:r w:rsidRPr="00FB036E">
              <w:rPr>
                <w:sz w:val="22"/>
                <w:szCs w:val="22"/>
              </w:rPr>
              <w:t>May consider a formal plan for accessing assignment/ assessment independently and promote independent work/thinking and includes increase adult supervision. The plan also includes supports for re-teaching, feedback and a plan error-correction procedures.</w:t>
            </w:r>
          </w:p>
        </w:tc>
      </w:tr>
      <w:tr w:rsidR="00324BB5" w:rsidRPr="00FB036E" w14:paraId="17EFBAFA" w14:textId="77777777" w:rsidTr="00324BB5">
        <w:tc>
          <w:tcPr>
            <w:tcW w:w="9340"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E233688" w14:textId="77777777" w:rsidR="00324BB5" w:rsidRPr="00FB036E" w:rsidRDefault="00324BB5" w:rsidP="00E91B36">
            <w:pPr>
              <w:rPr>
                <w:sz w:val="22"/>
                <w:szCs w:val="22"/>
              </w:rPr>
            </w:pPr>
            <w:r w:rsidRPr="00FB036E">
              <w:rPr>
                <w:sz w:val="22"/>
                <w:szCs w:val="22"/>
              </w:rPr>
              <w:t xml:space="preserve">Tier 1 Strategies: </w:t>
            </w:r>
            <w:r w:rsidRPr="00FB036E">
              <w:rPr>
                <w:i/>
                <w:iCs/>
                <w:sz w:val="22"/>
                <w:szCs w:val="22"/>
              </w:rPr>
              <w:t>Restorative Conference, Parent Conference, School counselor support</w:t>
            </w:r>
          </w:p>
        </w:tc>
      </w:tr>
      <w:tr w:rsidR="00324BB5" w:rsidRPr="00FB036E" w14:paraId="7E6B8682" w14:textId="77777777" w:rsidTr="00324BB5">
        <w:tc>
          <w:tcPr>
            <w:tcW w:w="9340"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2E4CBCE" w14:textId="77777777" w:rsidR="00324BB5" w:rsidRPr="00FB036E" w:rsidRDefault="00324BB5" w:rsidP="00E91B36">
            <w:pPr>
              <w:rPr>
                <w:sz w:val="22"/>
                <w:szCs w:val="22"/>
              </w:rPr>
            </w:pPr>
            <w:r w:rsidRPr="00FB036E">
              <w:rPr>
                <w:sz w:val="22"/>
                <w:szCs w:val="22"/>
              </w:rPr>
              <w:t xml:space="preserve">Tier 2 Strategies: </w:t>
            </w:r>
            <w:r w:rsidRPr="00FB036E">
              <w:rPr>
                <w:i/>
                <w:iCs/>
                <w:sz w:val="22"/>
                <w:szCs w:val="22"/>
              </w:rPr>
              <w:t>Re-teach Expectations, Referral to IAT and/or DIAT</w:t>
            </w:r>
          </w:p>
        </w:tc>
      </w:tr>
    </w:tbl>
    <w:p w14:paraId="43DC4055" w14:textId="16E955B9" w:rsidR="00324BB5" w:rsidRDefault="00324BB5" w:rsidP="000761E1">
      <w:pPr>
        <w:jc w:val="both"/>
        <w:rPr>
          <w:shd w:val="clear" w:color="auto" w:fill="8EAADB" w:themeFill="accent5" w:themeFillTint="99"/>
        </w:rPr>
      </w:pPr>
    </w:p>
    <w:p w14:paraId="33EB5245" w14:textId="4106FB1C" w:rsidR="000761E1" w:rsidRPr="00D34D04" w:rsidRDefault="000761E1" w:rsidP="000761E1">
      <w:pPr>
        <w:jc w:val="both"/>
      </w:pPr>
      <w:r w:rsidRPr="00D34D04">
        <w:rPr>
          <w:shd w:val="clear" w:color="auto" w:fill="8EAADB" w:themeFill="accent5" w:themeFillTint="99"/>
        </w:rPr>
        <w:t>DOCUMENTATION</w:t>
      </w:r>
      <w:r w:rsidRPr="00D34D04">
        <w:t>:</w:t>
      </w:r>
    </w:p>
    <w:p w14:paraId="65BFEA1F" w14:textId="77777777" w:rsidR="000761E1" w:rsidRPr="00D34D04" w:rsidRDefault="000761E1" w:rsidP="000761E1">
      <w:pPr>
        <w:jc w:val="both"/>
      </w:pPr>
      <w:r w:rsidRPr="00D34D04">
        <w:t xml:space="preserve">Accurate documentation of student </w:t>
      </w:r>
      <w:r w:rsidR="00FA272D" w:rsidRPr="00D34D04">
        <w:t>behavior</w:t>
      </w:r>
      <w:r w:rsidRPr="00D34D04">
        <w:t xml:space="preserve"> within Infinite Campus is </w:t>
      </w:r>
      <w:r w:rsidR="00FA272D" w:rsidRPr="00D34D04">
        <w:t>mandatory</w:t>
      </w:r>
      <w:r w:rsidRPr="00D34D04">
        <w:t xml:space="preserve">.  Documentation allows </w:t>
      </w:r>
      <w:r w:rsidR="00FA272D" w:rsidRPr="00D34D04">
        <w:t xml:space="preserve">schools and </w:t>
      </w:r>
      <w:r w:rsidRPr="00D34D04">
        <w:t xml:space="preserve">the District to track trends and behaviors to provide focused supports, interventions and training.  </w:t>
      </w:r>
      <w:r w:rsidR="00FA272D" w:rsidRPr="00D34D04">
        <w:t>D</w:t>
      </w:r>
      <w:r w:rsidRPr="00D34D04">
        <w:t xml:space="preserve">ocumentation of events and </w:t>
      </w:r>
      <w:r w:rsidR="00FA272D" w:rsidRPr="00D34D04">
        <w:t xml:space="preserve">use of </w:t>
      </w:r>
      <w:r w:rsidRPr="00D34D04">
        <w:t>the</w:t>
      </w:r>
      <w:r w:rsidR="00FA272D" w:rsidRPr="00D34D04">
        <w:t xml:space="preserve"> associated</w:t>
      </w:r>
      <w:r w:rsidRPr="00D34D04">
        <w:t xml:space="preserve"> data is require</w:t>
      </w:r>
      <w:r w:rsidR="00FA272D" w:rsidRPr="00D34D04">
        <w:t>d under federal regulations</w:t>
      </w:r>
      <w:r w:rsidRPr="00D34D04">
        <w:t xml:space="preserve"> </w:t>
      </w:r>
      <w:r w:rsidR="00FA272D" w:rsidRPr="00D34D04">
        <w:t>and</w:t>
      </w:r>
      <w:r w:rsidRPr="00D34D04">
        <w:t xml:space="preserve"> civil rights laws.  </w:t>
      </w:r>
    </w:p>
    <w:p w14:paraId="0E8584ED" w14:textId="77777777" w:rsidR="000761E1" w:rsidRPr="00DB779C" w:rsidRDefault="000761E1" w:rsidP="000761E1">
      <w:r w:rsidRPr="00D34D04">
        <w:rPr>
          <w:shd w:val="clear" w:color="auto" w:fill="8EAADB" w:themeFill="accent5" w:themeFillTint="99"/>
        </w:rPr>
        <w:t xml:space="preserve">DISCRETION FOR </w:t>
      </w:r>
      <w:r w:rsidR="00966A98" w:rsidRPr="00D34D04">
        <w:rPr>
          <w:shd w:val="clear" w:color="auto" w:fill="8EAADB" w:themeFill="accent5" w:themeFillTint="99"/>
        </w:rPr>
        <w:t>RESOLVING</w:t>
      </w:r>
      <w:r w:rsidRPr="00D34D04">
        <w:rPr>
          <w:shd w:val="clear" w:color="auto" w:fill="8EAADB" w:themeFill="accent5" w:themeFillTint="99"/>
        </w:rPr>
        <w:t xml:space="preserve"> INCIDENT</w:t>
      </w:r>
      <w:r w:rsidRPr="00D34D04">
        <w:t>:</w:t>
      </w:r>
    </w:p>
    <w:p w14:paraId="33492D86" w14:textId="77777777" w:rsidR="00612F73" w:rsidRPr="00DB779C" w:rsidRDefault="00966A98" w:rsidP="002711D9">
      <w:pPr>
        <w:rPr>
          <w:rFonts w:ascii="Tahoma" w:eastAsia="Tahoma,Calibri" w:hAnsi="Tahoma" w:cs="Tahoma"/>
          <w:b/>
          <w:sz w:val="24"/>
          <w:szCs w:val="24"/>
        </w:rPr>
      </w:pPr>
      <w:r w:rsidRPr="00DB779C">
        <w:t>This guidance provides administrators options for resolving incidences.  The choice for discipline is based on the current situation, its perceived severity, and past similar or other disruptive behavior.  Administrators are ultimately responsible for chosen disciplinary action and have discretion in the choices they make.</w:t>
      </w:r>
    </w:p>
    <w:p w14:paraId="65551CF3" w14:textId="77777777" w:rsidR="004E64A0" w:rsidRPr="00DB779C" w:rsidRDefault="004E64A0" w:rsidP="004E64A0">
      <w:pPr>
        <w:spacing w:line="240" w:lineRule="auto"/>
        <w:rPr>
          <w:rFonts w:eastAsia="Tahoma,Calibri" w:cstheme="minorHAnsi"/>
          <w:b/>
          <w:sz w:val="24"/>
          <w:szCs w:val="24"/>
          <w:u w:val="single"/>
        </w:rPr>
      </w:pPr>
      <w:r w:rsidRPr="00DB779C">
        <w:rPr>
          <w:rFonts w:eastAsia="Tahoma,Calibri" w:cstheme="minorHAnsi"/>
          <w:b/>
          <w:sz w:val="24"/>
          <w:szCs w:val="24"/>
          <w:u w:val="single"/>
        </w:rPr>
        <w:t>Error Correction Procedures:</w:t>
      </w:r>
    </w:p>
    <w:p w14:paraId="0D447118" w14:textId="77777777" w:rsidR="004E64A0" w:rsidRPr="00DB779C" w:rsidRDefault="004E64A0" w:rsidP="004E64A0">
      <w:pPr>
        <w:spacing w:line="240" w:lineRule="auto"/>
        <w:rPr>
          <w:rFonts w:eastAsia="Tahoma,Calibri" w:cstheme="minorHAnsi"/>
          <w:bCs/>
          <w:sz w:val="21"/>
          <w:szCs w:val="21"/>
        </w:rPr>
      </w:pPr>
      <w:r w:rsidRPr="00DB779C">
        <w:rPr>
          <w:rFonts w:eastAsia="Tahoma,Calibri" w:cstheme="minorHAnsi"/>
          <w:bCs/>
          <w:sz w:val="21"/>
          <w:szCs w:val="21"/>
        </w:rPr>
        <w:t xml:space="preserve">A continuum of practices organized by resource intensity, for responding to inappropriate behavior. Use the least intensive educational approach to support student learning and achieve demonstration of the appropriate skill. </w:t>
      </w:r>
    </w:p>
    <w:p w14:paraId="15B35EE4" w14:textId="77777777" w:rsidR="004E64A0" w:rsidRPr="00DB779C" w:rsidRDefault="004E64A0" w:rsidP="00F85FE1">
      <w:pPr>
        <w:pStyle w:val="ListParagraph"/>
        <w:numPr>
          <w:ilvl w:val="0"/>
          <w:numId w:val="28"/>
        </w:numPr>
        <w:spacing w:line="240" w:lineRule="auto"/>
        <w:rPr>
          <w:rFonts w:eastAsia="Tahoma,Calibri" w:cstheme="minorHAnsi"/>
          <w:bCs/>
          <w:sz w:val="21"/>
          <w:szCs w:val="21"/>
        </w:rPr>
      </w:pPr>
      <w:r w:rsidRPr="00DB779C">
        <w:rPr>
          <w:rFonts w:eastAsia="Tahoma,Calibri" w:cstheme="minorHAnsi"/>
          <w:bCs/>
          <w:sz w:val="21"/>
          <w:szCs w:val="21"/>
        </w:rPr>
        <w:t>Respectfully address the student</w:t>
      </w:r>
    </w:p>
    <w:p w14:paraId="1D4C1B02" w14:textId="77777777" w:rsidR="004E64A0" w:rsidRPr="00DB779C" w:rsidRDefault="004E64A0" w:rsidP="00F85FE1">
      <w:pPr>
        <w:pStyle w:val="ListParagraph"/>
        <w:numPr>
          <w:ilvl w:val="0"/>
          <w:numId w:val="28"/>
        </w:numPr>
        <w:spacing w:line="240" w:lineRule="auto"/>
        <w:rPr>
          <w:rFonts w:eastAsia="Tahoma,Calibri" w:cstheme="minorHAnsi"/>
          <w:bCs/>
          <w:sz w:val="21"/>
          <w:szCs w:val="21"/>
        </w:rPr>
      </w:pPr>
      <w:r w:rsidRPr="00DB779C">
        <w:rPr>
          <w:rFonts w:eastAsia="Tahoma,Calibri" w:cstheme="minorHAnsi"/>
          <w:bCs/>
          <w:sz w:val="21"/>
          <w:szCs w:val="21"/>
        </w:rPr>
        <w:t>Describe inappropriate behavior</w:t>
      </w:r>
    </w:p>
    <w:p w14:paraId="0BB4EED3" w14:textId="77777777" w:rsidR="004E64A0" w:rsidRPr="00DB779C" w:rsidRDefault="004E64A0" w:rsidP="00F85FE1">
      <w:pPr>
        <w:pStyle w:val="ListParagraph"/>
        <w:numPr>
          <w:ilvl w:val="0"/>
          <w:numId w:val="28"/>
        </w:numPr>
        <w:spacing w:line="240" w:lineRule="auto"/>
        <w:rPr>
          <w:rFonts w:eastAsia="Tahoma,Calibri" w:cstheme="minorHAnsi"/>
          <w:bCs/>
          <w:sz w:val="21"/>
          <w:szCs w:val="21"/>
        </w:rPr>
      </w:pPr>
      <w:r w:rsidRPr="00DB779C">
        <w:rPr>
          <w:rFonts w:eastAsia="Tahoma,Calibri" w:cstheme="minorHAnsi"/>
          <w:bCs/>
          <w:sz w:val="21"/>
          <w:szCs w:val="21"/>
        </w:rPr>
        <w:t>Describe expected behavior</w:t>
      </w:r>
    </w:p>
    <w:p w14:paraId="373AD8FD" w14:textId="77777777" w:rsidR="004E64A0" w:rsidRPr="00DB779C" w:rsidRDefault="004E64A0" w:rsidP="00F85FE1">
      <w:pPr>
        <w:pStyle w:val="ListParagraph"/>
        <w:numPr>
          <w:ilvl w:val="0"/>
          <w:numId w:val="28"/>
        </w:numPr>
        <w:spacing w:line="240" w:lineRule="auto"/>
        <w:rPr>
          <w:rFonts w:eastAsia="Tahoma,Calibri" w:cstheme="minorHAnsi"/>
          <w:bCs/>
          <w:sz w:val="21"/>
          <w:szCs w:val="21"/>
        </w:rPr>
      </w:pPr>
      <w:r w:rsidRPr="00DB779C">
        <w:rPr>
          <w:rFonts w:eastAsia="Tahoma,Calibri" w:cstheme="minorHAnsi"/>
          <w:bCs/>
          <w:sz w:val="21"/>
          <w:szCs w:val="21"/>
        </w:rPr>
        <w:t>Link to school-wide expectations matrix</w:t>
      </w:r>
    </w:p>
    <w:p w14:paraId="67A32E8F" w14:textId="77777777" w:rsidR="004E64A0" w:rsidRPr="00DB779C" w:rsidRDefault="004E64A0" w:rsidP="00F85FE1">
      <w:pPr>
        <w:pStyle w:val="ListParagraph"/>
        <w:numPr>
          <w:ilvl w:val="0"/>
          <w:numId w:val="28"/>
        </w:numPr>
        <w:spacing w:line="240" w:lineRule="auto"/>
        <w:rPr>
          <w:rFonts w:eastAsia="Tahoma,Calibri" w:cstheme="minorHAnsi"/>
          <w:bCs/>
          <w:sz w:val="21"/>
          <w:szCs w:val="21"/>
        </w:rPr>
      </w:pPr>
      <w:r w:rsidRPr="00DB779C">
        <w:rPr>
          <w:rFonts w:eastAsia="Tahoma,Calibri" w:cstheme="minorHAnsi"/>
          <w:bCs/>
          <w:sz w:val="21"/>
          <w:szCs w:val="21"/>
        </w:rPr>
        <w:t>End with encouragement</w:t>
      </w:r>
    </w:p>
    <w:p w14:paraId="7A3E1D2E" w14:textId="77777777" w:rsidR="004E64A0" w:rsidRPr="00DB779C" w:rsidRDefault="004E64A0" w:rsidP="004E64A0">
      <w:pPr>
        <w:spacing w:before="0" w:after="0" w:line="240" w:lineRule="auto"/>
        <w:jc w:val="both"/>
        <w:textAlignment w:val="top"/>
        <w:rPr>
          <w:rFonts w:eastAsia="Tahoma,Calibri" w:cstheme="minorHAnsi"/>
          <w:b/>
          <w:sz w:val="24"/>
          <w:szCs w:val="24"/>
          <w:u w:val="single"/>
        </w:rPr>
      </w:pPr>
      <w:r w:rsidRPr="00DB779C">
        <w:rPr>
          <w:rFonts w:eastAsia="Tahoma,Calibri" w:cstheme="minorHAnsi"/>
          <w:b/>
          <w:sz w:val="24"/>
          <w:szCs w:val="24"/>
          <w:u w:val="single"/>
        </w:rPr>
        <w:t>Restorative Practices: Circles &amp; Conference</w:t>
      </w:r>
    </w:p>
    <w:p w14:paraId="3BF269DE" w14:textId="77777777" w:rsidR="004E64A0" w:rsidRPr="00DB779C" w:rsidRDefault="004E64A0" w:rsidP="004E64A0">
      <w:pPr>
        <w:rPr>
          <w:sz w:val="21"/>
          <w:szCs w:val="21"/>
        </w:rPr>
      </w:pPr>
      <w:r w:rsidRPr="00DB779C">
        <w:rPr>
          <w:rFonts w:cstheme="minorHAnsi"/>
          <w:sz w:val="21"/>
          <w:szCs w:val="21"/>
          <w:u w:val="single"/>
        </w:rPr>
        <w:t>Community-Building and Restorative Circles</w:t>
      </w:r>
      <w:r w:rsidRPr="00DB779C">
        <w:rPr>
          <w:rFonts w:cstheme="minorHAnsi"/>
          <w:sz w:val="21"/>
          <w:szCs w:val="21"/>
        </w:rPr>
        <w:t xml:space="preserve">: circles can be used for community building and problem solving.  It enables a group to get to know each other, builds inclusion, and allows for the development of mutual respect, trust, sharing, and concern.  Circles provide students with opportunities to share their feelings, ideas, and experiences in order to establish relationships and develop social norms on a non-crisis basis.  When there is wrongdoing, circles play an active role in addressing the wrong and making things right. </w:t>
      </w:r>
      <w:r w:rsidRPr="00DB779C">
        <w:rPr>
          <w:sz w:val="21"/>
          <w:szCs w:val="21"/>
        </w:rPr>
        <w:t>Please reach out to the MTSS/SEL Department for further information/support.</w:t>
      </w:r>
    </w:p>
    <w:p w14:paraId="5DD442BD" w14:textId="77777777" w:rsidR="004E64A0" w:rsidRPr="00DB779C" w:rsidRDefault="004E64A0" w:rsidP="004E64A0">
      <w:pPr>
        <w:rPr>
          <w:sz w:val="21"/>
          <w:szCs w:val="21"/>
        </w:rPr>
      </w:pPr>
      <w:r w:rsidRPr="00DB779C">
        <w:rPr>
          <w:sz w:val="21"/>
          <w:szCs w:val="21"/>
          <w:u w:val="single"/>
        </w:rPr>
        <w:t xml:space="preserve">Restorative Conversation: </w:t>
      </w:r>
      <w:r w:rsidRPr="00DB779C">
        <w:rPr>
          <w:sz w:val="21"/>
          <w:szCs w:val="21"/>
        </w:rPr>
        <w:t>may occur to prevent a low-level conflict or to reconnect post low-level conflict by bringing all parties together, if all agree. You may also utilize a Restorative Conversation 1:1 with individuals within the conflict to connect and restore. The goal is to bring all parties, or individuals, together with a facilitator to discuss and share their feelings about the conflict/behaviors and the impacts. Through this discussion, all voices are heard and used in creating a plan for how to resolve and restore from the conflict and move forward. Please consider low-level conflict circumstances, potential impacts of harm, and exposure to Community Building Circles prior to engaging in a Restorative Conversation. Please reach out to the MTSS/SEL Department for further information/support.</w:t>
      </w:r>
    </w:p>
    <w:p w14:paraId="33112560" w14:textId="77777777" w:rsidR="004E64A0" w:rsidRPr="00DB779C" w:rsidRDefault="004E64A0" w:rsidP="004E64A0">
      <w:pPr>
        <w:rPr>
          <w:sz w:val="21"/>
          <w:szCs w:val="21"/>
        </w:rPr>
      </w:pPr>
      <w:r w:rsidRPr="00DB779C">
        <w:rPr>
          <w:sz w:val="21"/>
          <w:szCs w:val="21"/>
          <w:u w:val="single"/>
        </w:rPr>
        <w:t>Restorative Conference</w:t>
      </w:r>
      <w:r w:rsidRPr="00DB779C">
        <w:rPr>
          <w:sz w:val="21"/>
          <w:szCs w:val="21"/>
        </w:rPr>
        <w:t>: involves those who have acknowledged causing harm meeting with those that have harmed, seeking to understand each other’s perspective, and coming to a mutual agreement which will repair the harm as much as possible.  Often all sides bring supporters, who usually been affected and/or something to say from a personal perspective. Please reach out to the MTSS/SEL Department for further information/support.</w:t>
      </w:r>
    </w:p>
    <w:p w14:paraId="196434B7" w14:textId="77777777" w:rsidR="00612F73" w:rsidRPr="00DB779C" w:rsidRDefault="00612F73" w:rsidP="00130C19">
      <w:pPr>
        <w:spacing w:before="0" w:after="0" w:line="240" w:lineRule="auto"/>
        <w:jc w:val="both"/>
        <w:textAlignment w:val="top"/>
        <w:rPr>
          <w:rFonts w:ascii="Tahoma" w:eastAsia="Tahoma,Calibri" w:hAnsi="Tahoma" w:cs="Tahoma"/>
          <w:b/>
          <w:sz w:val="24"/>
          <w:szCs w:val="24"/>
        </w:rPr>
      </w:pPr>
    </w:p>
    <w:p w14:paraId="34470B73" w14:textId="77777777" w:rsidR="000761E1" w:rsidRPr="001A3B6B" w:rsidRDefault="000761E1" w:rsidP="000761E1">
      <w:pPr>
        <w:spacing w:before="0" w:after="0" w:line="240" w:lineRule="auto"/>
        <w:ind w:right="-720"/>
        <w:rPr>
          <w:rFonts w:ascii="Tahoma" w:eastAsia="MS Mincho" w:hAnsi="Tahoma" w:cs="Tahoma"/>
          <w:b/>
          <w:sz w:val="22"/>
          <w:szCs w:val="22"/>
          <w:u w:val="single"/>
        </w:rPr>
      </w:pPr>
      <w:r w:rsidRPr="001A3B6B">
        <w:rPr>
          <w:rFonts w:ascii="Tahoma" w:eastAsia="MS Mincho" w:hAnsi="Tahoma" w:cs="Tahoma"/>
          <w:b/>
          <w:sz w:val="22"/>
          <w:szCs w:val="22"/>
          <w:u w:val="single"/>
        </w:rPr>
        <w:t>Prevent-Teach-Reinforce (PTR) and a Functional Behavior Assessment (FBA)</w:t>
      </w:r>
    </w:p>
    <w:p w14:paraId="248F12BF" w14:textId="77777777" w:rsidR="000761E1" w:rsidRPr="001A3B6B" w:rsidRDefault="000761E1" w:rsidP="000761E1">
      <w:pPr>
        <w:spacing w:before="0" w:after="0" w:line="240" w:lineRule="auto"/>
        <w:ind w:right="-720"/>
        <w:jc w:val="both"/>
        <w:rPr>
          <w:rFonts w:ascii="Tahoma" w:eastAsia="MS Mincho" w:hAnsi="Tahoma" w:cs="Tahoma"/>
          <w:sz w:val="22"/>
          <w:szCs w:val="22"/>
        </w:rPr>
      </w:pPr>
    </w:p>
    <w:p w14:paraId="1FCEE64E" w14:textId="77777777" w:rsidR="000761E1" w:rsidRPr="001A3B6B" w:rsidRDefault="000761E1" w:rsidP="00F85FE1">
      <w:pPr>
        <w:pStyle w:val="ListParagraph"/>
        <w:numPr>
          <w:ilvl w:val="0"/>
          <w:numId w:val="16"/>
        </w:numPr>
        <w:spacing w:before="0" w:after="0" w:line="240" w:lineRule="auto"/>
        <w:ind w:right="-720"/>
        <w:jc w:val="both"/>
        <w:rPr>
          <w:rFonts w:ascii="Tahoma" w:eastAsia="MS Mincho" w:hAnsi="Tahoma" w:cs="Tahoma"/>
          <w:sz w:val="22"/>
          <w:szCs w:val="22"/>
        </w:rPr>
      </w:pPr>
      <w:r w:rsidRPr="001A3B6B">
        <w:rPr>
          <w:rFonts w:ascii="Tahoma" w:eastAsia="MS Mincho" w:hAnsi="Tahoma" w:cs="Tahoma"/>
          <w:sz w:val="22"/>
          <w:szCs w:val="22"/>
        </w:rPr>
        <w:t>A Functional Behavior Assessment (FBA) is generally considered a problem-solving process for addressing student problem behavior. It relies on a variety of techniques and strategies to identify the antecedents or triggers of specific behavior and to help IEP teams select interventions to address directly the problem behavior.</w:t>
      </w:r>
    </w:p>
    <w:p w14:paraId="5F660BA9" w14:textId="77777777" w:rsidR="000761E1" w:rsidRPr="001A3B6B" w:rsidRDefault="000761E1" w:rsidP="000761E1">
      <w:pPr>
        <w:pStyle w:val="ListParagraph"/>
        <w:spacing w:before="0" w:after="0" w:line="240" w:lineRule="auto"/>
        <w:ind w:right="-720"/>
        <w:jc w:val="both"/>
        <w:rPr>
          <w:rFonts w:ascii="Tahoma" w:eastAsia="MS Mincho" w:hAnsi="Tahoma" w:cs="Tahoma"/>
          <w:sz w:val="22"/>
          <w:szCs w:val="22"/>
        </w:rPr>
      </w:pPr>
    </w:p>
    <w:p w14:paraId="68DA3D9D" w14:textId="77777777" w:rsidR="000761E1" w:rsidRPr="001A3B6B" w:rsidRDefault="000761E1" w:rsidP="00F85FE1">
      <w:pPr>
        <w:pStyle w:val="ListParagraph"/>
        <w:numPr>
          <w:ilvl w:val="0"/>
          <w:numId w:val="16"/>
        </w:numPr>
        <w:spacing w:before="0" w:after="0" w:line="240" w:lineRule="auto"/>
        <w:ind w:right="-720"/>
        <w:jc w:val="both"/>
        <w:rPr>
          <w:rFonts w:ascii="Tahoma" w:eastAsia="MS Mincho" w:hAnsi="Tahoma" w:cs="Tahoma"/>
          <w:sz w:val="22"/>
          <w:szCs w:val="22"/>
        </w:rPr>
      </w:pPr>
      <w:r w:rsidRPr="001A3B6B">
        <w:rPr>
          <w:rFonts w:ascii="Tahoma" w:eastAsia="MS Mincho" w:hAnsi="Tahoma" w:cs="Tahoma"/>
          <w:sz w:val="22"/>
          <w:szCs w:val="22"/>
        </w:rPr>
        <w:t xml:space="preserve">The Prevent-Teach-Reinforce (PTR) model of behavior support is a team-based, systematic, structured process for supporting students with challenging behaviors that have not been resolved satisfactorily with classroom and school wide behavior management systems. </w:t>
      </w:r>
    </w:p>
    <w:p w14:paraId="177AAD78" w14:textId="77777777" w:rsidR="000761E1" w:rsidRPr="001A3B6B" w:rsidRDefault="000761E1" w:rsidP="000761E1">
      <w:pPr>
        <w:spacing w:before="0" w:after="0" w:line="240" w:lineRule="auto"/>
        <w:ind w:right="-720"/>
        <w:jc w:val="both"/>
        <w:rPr>
          <w:rFonts w:ascii="Tahoma" w:eastAsia="MS Mincho" w:hAnsi="Tahoma" w:cs="Tahoma"/>
          <w:sz w:val="22"/>
          <w:szCs w:val="22"/>
        </w:rPr>
      </w:pPr>
    </w:p>
    <w:p w14:paraId="585D8A9E" w14:textId="77777777" w:rsidR="000761E1" w:rsidRPr="001A3B6B" w:rsidRDefault="00954FA7" w:rsidP="00F85FE1">
      <w:pPr>
        <w:pStyle w:val="ListParagraph"/>
        <w:numPr>
          <w:ilvl w:val="0"/>
          <w:numId w:val="16"/>
        </w:numPr>
        <w:spacing w:before="0" w:after="0" w:line="240" w:lineRule="auto"/>
        <w:ind w:right="-720"/>
        <w:jc w:val="both"/>
        <w:rPr>
          <w:rFonts w:ascii="Tahoma" w:eastAsia="MS Mincho" w:hAnsi="Tahoma" w:cs="Tahoma"/>
          <w:sz w:val="22"/>
          <w:szCs w:val="22"/>
        </w:rPr>
      </w:pPr>
      <w:r w:rsidRPr="001A3B6B">
        <w:rPr>
          <w:rFonts w:ascii="Tahoma" w:eastAsia="MS Mincho" w:hAnsi="Tahoma" w:cs="Tahoma"/>
          <w:sz w:val="22"/>
          <w:szCs w:val="22"/>
        </w:rPr>
        <w:t xml:space="preserve">Although the </w:t>
      </w:r>
      <w:r w:rsidR="000761E1" w:rsidRPr="001A3B6B">
        <w:rPr>
          <w:rFonts w:ascii="Tahoma" w:eastAsia="MS Mincho" w:hAnsi="Tahoma" w:cs="Tahoma"/>
          <w:sz w:val="22"/>
          <w:szCs w:val="22"/>
        </w:rPr>
        <w:t xml:space="preserve">District has </w:t>
      </w:r>
      <w:r w:rsidRPr="001A3B6B">
        <w:rPr>
          <w:rFonts w:ascii="Tahoma" w:eastAsia="MS Mincho" w:hAnsi="Tahoma" w:cs="Tahoma"/>
          <w:sz w:val="22"/>
          <w:szCs w:val="22"/>
        </w:rPr>
        <w:t xml:space="preserve">historically </w:t>
      </w:r>
      <w:r w:rsidR="000761E1" w:rsidRPr="001A3B6B">
        <w:rPr>
          <w:rFonts w:ascii="Tahoma" w:eastAsia="MS Mincho" w:hAnsi="Tahoma" w:cs="Tahoma"/>
          <w:sz w:val="22"/>
          <w:szCs w:val="22"/>
        </w:rPr>
        <w:t>identified the PTR as the tool used to conduct the FBA</w:t>
      </w:r>
      <w:r w:rsidRPr="001A3B6B">
        <w:rPr>
          <w:rFonts w:ascii="Tahoma" w:eastAsia="MS Mincho" w:hAnsi="Tahoma" w:cs="Tahoma"/>
          <w:sz w:val="22"/>
          <w:szCs w:val="22"/>
        </w:rPr>
        <w:t>, it is transitioning to a new tool and process referred to as FBA Made Easy</w:t>
      </w:r>
      <w:r w:rsidR="000761E1" w:rsidRPr="001A3B6B">
        <w:rPr>
          <w:rFonts w:ascii="Tahoma" w:eastAsia="MS Mincho" w:hAnsi="Tahoma" w:cs="Tahoma"/>
          <w:sz w:val="22"/>
          <w:szCs w:val="22"/>
        </w:rPr>
        <w:t>.</w:t>
      </w:r>
      <w:r w:rsidRPr="001A3B6B">
        <w:rPr>
          <w:rFonts w:ascii="Tahoma" w:eastAsia="MS Mincho" w:hAnsi="Tahoma" w:cs="Tahoma"/>
          <w:sz w:val="22"/>
          <w:szCs w:val="22"/>
        </w:rPr>
        <w:t xml:space="preserve">  More information pertaining to the FBA Made Easy tool/process can be found at the District Website under Special Education.</w:t>
      </w:r>
      <w:r w:rsidR="000761E1" w:rsidRPr="001A3B6B">
        <w:rPr>
          <w:rFonts w:ascii="Tahoma" w:eastAsia="MS Mincho" w:hAnsi="Tahoma" w:cs="Tahoma"/>
          <w:sz w:val="22"/>
          <w:szCs w:val="22"/>
        </w:rPr>
        <w:t xml:space="preserve"> </w:t>
      </w:r>
    </w:p>
    <w:p w14:paraId="179BA7D1" w14:textId="77777777" w:rsidR="000761E1" w:rsidRPr="001A3B6B" w:rsidRDefault="000761E1" w:rsidP="000761E1">
      <w:pPr>
        <w:spacing w:before="0" w:after="0" w:line="240" w:lineRule="auto"/>
        <w:ind w:right="-720"/>
        <w:jc w:val="both"/>
        <w:rPr>
          <w:rFonts w:ascii="Tahoma" w:eastAsia="MS Mincho" w:hAnsi="Tahoma" w:cs="Tahoma"/>
          <w:sz w:val="22"/>
          <w:szCs w:val="22"/>
        </w:rPr>
      </w:pPr>
    </w:p>
    <w:p w14:paraId="4981BD4A" w14:textId="77777777" w:rsidR="000761E1" w:rsidRPr="001A3B6B" w:rsidRDefault="000761E1" w:rsidP="00F85FE1">
      <w:pPr>
        <w:pStyle w:val="ListParagraph"/>
        <w:numPr>
          <w:ilvl w:val="0"/>
          <w:numId w:val="16"/>
        </w:numPr>
        <w:spacing w:before="0" w:after="0" w:line="240" w:lineRule="auto"/>
        <w:ind w:right="-720"/>
        <w:jc w:val="both"/>
        <w:rPr>
          <w:rFonts w:ascii="Tahoma" w:eastAsia="MS Mincho" w:hAnsi="Tahoma" w:cs="Tahoma"/>
          <w:sz w:val="22"/>
          <w:szCs w:val="22"/>
        </w:rPr>
      </w:pPr>
      <w:r w:rsidRPr="001A3B6B">
        <w:rPr>
          <w:rFonts w:ascii="Tahoma" w:eastAsia="MS Mincho" w:hAnsi="Tahoma" w:cs="Tahoma"/>
          <w:sz w:val="22"/>
          <w:szCs w:val="22"/>
        </w:rPr>
        <w:t xml:space="preserve">PTR utilizes scientifically validated practices of functional behavior assessment, reinforcement and teaching new behaviors. </w:t>
      </w:r>
    </w:p>
    <w:p w14:paraId="11479AD9" w14:textId="77777777" w:rsidR="000761E1" w:rsidRPr="001A3B6B" w:rsidRDefault="000761E1" w:rsidP="000761E1">
      <w:pPr>
        <w:spacing w:before="0" w:after="0" w:line="240" w:lineRule="auto"/>
        <w:ind w:right="-720"/>
        <w:jc w:val="both"/>
        <w:rPr>
          <w:rFonts w:ascii="Tahoma" w:eastAsia="MS Mincho" w:hAnsi="Tahoma" w:cs="Tahoma"/>
          <w:sz w:val="22"/>
          <w:szCs w:val="22"/>
        </w:rPr>
      </w:pPr>
    </w:p>
    <w:p w14:paraId="030C3DF1" w14:textId="77777777" w:rsidR="000761E1" w:rsidRPr="001A3B6B" w:rsidRDefault="000761E1" w:rsidP="00F85FE1">
      <w:pPr>
        <w:pStyle w:val="ListParagraph"/>
        <w:numPr>
          <w:ilvl w:val="0"/>
          <w:numId w:val="16"/>
        </w:numPr>
        <w:spacing w:before="0" w:after="0" w:line="240" w:lineRule="auto"/>
        <w:ind w:right="-720"/>
        <w:jc w:val="both"/>
        <w:rPr>
          <w:rFonts w:ascii="Tahoma" w:eastAsia="MS Mincho" w:hAnsi="Tahoma" w:cs="Tahoma"/>
          <w:sz w:val="22"/>
          <w:szCs w:val="22"/>
        </w:rPr>
      </w:pPr>
      <w:r w:rsidRPr="001A3B6B">
        <w:rPr>
          <w:rFonts w:ascii="Tahoma" w:eastAsia="MS Mincho" w:hAnsi="Tahoma" w:cs="Tahoma"/>
          <w:sz w:val="22"/>
          <w:szCs w:val="22"/>
        </w:rPr>
        <w:t xml:space="preserve">PTR is a structured, team-based functional behavior assessment (FBA) process that is implemented by school-based teams. </w:t>
      </w:r>
    </w:p>
    <w:p w14:paraId="07B1087E" w14:textId="77777777" w:rsidR="000761E1" w:rsidRPr="001A3B6B" w:rsidRDefault="000761E1" w:rsidP="000761E1">
      <w:pPr>
        <w:spacing w:before="0" w:after="0" w:line="240" w:lineRule="auto"/>
        <w:ind w:right="-720"/>
        <w:jc w:val="both"/>
        <w:rPr>
          <w:rFonts w:ascii="Tahoma" w:eastAsia="MS Mincho" w:hAnsi="Tahoma" w:cs="Tahoma"/>
          <w:sz w:val="22"/>
          <w:szCs w:val="22"/>
        </w:rPr>
      </w:pPr>
    </w:p>
    <w:p w14:paraId="2D9F7742" w14:textId="77777777" w:rsidR="000761E1" w:rsidRPr="001A3B6B" w:rsidRDefault="000761E1" w:rsidP="00F85FE1">
      <w:pPr>
        <w:pStyle w:val="ListParagraph"/>
        <w:numPr>
          <w:ilvl w:val="0"/>
          <w:numId w:val="16"/>
        </w:numPr>
        <w:spacing w:before="0" w:after="0" w:line="240" w:lineRule="auto"/>
        <w:ind w:right="-720"/>
        <w:jc w:val="both"/>
        <w:rPr>
          <w:rFonts w:ascii="Tahoma" w:eastAsia="MS Mincho" w:hAnsi="Tahoma" w:cs="Tahoma"/>
          <w:sz w:val="22"/>
          <w:szCs w:val="22"/>
        </w:rPr>
      </w:pPr>
      <w:r w:rsidRPr="001A3B6B">
        <w:rPr>
          <w:rFonts w:ascii="Tahoma" w:eastAsia="MS Mincho" w:hAnsi="Tahoma" w:cs="Tahoma"/>
          <w:sz w:val="22"/>
          <w:szCs w:val="22"/>
        </w:rPr>
        <w:t xml:space="preserve">The PTR is a model of Positive Behavior Support (PBS) aligned largely with principles of Applied Behavior Analysis (ABA) (Dunlap, et al, 2010). </w:t>
      </w:r>
    </w:p>
    <w:p w14:paraId="59AEF343" w14:textId="77777777" w:rsidR="000761E1" w:rsidRPr="001A3B6B" w:rsidRDefault="000761E1" w:rsidP="000761E1">
      <w:pPr>
        <w:spacing w:before="0" w:after="0" w:line="240" w:lineRule="auto"/>
        <w:ind w:right="-720"/>
        <w:jc w:val="both"/>
        <w:rPr>
          <w:rFonts w:ascii="Tahoma" w:eastAsia="MS Mincho" w:hAnsi="Tahoma" w:cs="Tahoma"/>
          <w:sz w:val="22"/>
          <w:szCs w:val="22"/>
        </w:rPr>
      </w:pPr>
    </w:p>
    <w:p w14:paraId="27B72932" w14:textId="77777777" w:rsidR="000761E1" w:rsidRPr="001A3B6B" w:rsidRDefault="000761E1" w:rsidP="00F85FE1">
      <w:pPr>
        <w:pStyle w:val="ListParagraph"/>
        <w:numPr>
          <w:ilvl w:val="0"/>
          <w:numId w:val="16"/>
        </w:numPr>
        <w:spacing w:before="0" w:after="0" w:line="240" w:lineRule="auto"/>
        <w:ind w:right="-720"/>
        <w:jc w:val="both"/>
        <w:rPr>
          <w:rFonts w:ascii="Tahoma" w:eastAsia="MS Mincho" w:hAnsi="Tahoma" w:cs="Tahoma"/>
          <w:sz w:val="22"/>
          <w:szCs w:val="22"/>
        </w:rPr>
      </w:pPr>
      <w:r w:rsidRPr="001A3B6B">
        <w:rPr>
          <w:rFonts w:ascii="Tahoma" w:eastAsia="MS Mincho" w:hAnsi="Tahoma" w:cs="Tahoma"/>
          <w:sz w:val="22"/>
          <w:szCs w:val="22"/>
        </w:rPr>
        <w:t xml:space="preserve">The PTR, based on extensive research, is intended for students who exhibit challenging behaviors, including those with disabilities (Dunlap, et al., 2010). Derived from two approaches that have guided behavioral support for decades, PBS and ABA. </w:t>
      </w:r>
    </w:p>
    <w:p w14:paraId="38B428D9" w14:textId="77777777" w:rsidR="000761E1" w:rsidRPr="001A3B6B" w:rsidRDefault="000761E1" w:rsidP="000761E1">
      <w:pPr>
        <w:spacing w:before="0" w:after="0" w:line="240" w:lineRule="auto"/>
        <w:ind w:right="-720"/>
        <w:jc w:val="both"/>
        <w:rPr>
          <w:rFonts w:ascii="Tahoma" w:eastAsia="MS Mincho" w:hAnsi="Tahoma" w:cs="Tahoma"/>
          <w:sz w:val="22"/>
          <w:szCs w:val="22"/>
        </w:rPr>
      </w:pPr>
    </w:p>
    <w:p w14:paraId="728FE3D2" w14:textId="77777777" w:rsidR="000761E1" w:rsidRPr="001A3B6B" w:rsidRDefault="000761E1" w:rsidP="00F85FE1">
      <w:pPr>
        <w:pStyle w:val="ListParagraph"/>
        <w:numPr>
          <w:ilvl w:val="0"/>
          <w:numId w:val="16"/>
        </w:numPr>
        <w:spacing w:before="0" w:after="0" w:line="240" w:lineRule="auto"/>
        <w:ind w:right="-720"/>
        <w:jc w:val="both"/>
        <w:rPr>
          <w:rFonts w:ascii="Tahoma" w:eastAsia="MS Mincho" w:hAnsi="Tahoma" w:cs="Tahoma"/>
          <w:sz w:val="22"/>
          <w:szCs w:val="22"/>
        </w:rPr>
      </w:pPr>
      <w:r w:rsidRPr="001A3B6B">
        <w:rPr>
          <w:rFonts w:ascii="Tahoma" w:eastAsia="MS Mincho" w:hAnsi="Tahoma" w:cs="Tahoma"/>
          <w:sz w:val="22"/>
          <w:szCs w:val="22"/>
        </w:rPr>
        <w:t xml:space="preserve">PBS is a broad approach for organizing environmental, social, educational and systems strategies to improve competence and quality of life for individuals with challenging behaviors (Dunlap et al., 2010). </w:t>
      </w:r>
    </w:p>
    <w:p w14:paraId="1523EB13" w14:textId="77777777" w:rsidR="000761E1" w:rsidRPr="001A3B6B" w:rsidRDefault="000761E1" w:rsidP="000761E1">
      <w:pPr>
        <w:spacing w:before="0" w:after="0" w:line="240" w:lineRule="auto"/>
        <w:ind w:right="-720"/>
        <w:jc w:val="both"/>
        <w:rPr>
          <w:rFonts w:ascii="Tahoma" w:eastAsia="MS Mincho" w:hAnsi="Tahoma" w:cs="Tahoma"/>
          <w:sz w:val="22"/>
          <w:szCs w:val="22"/>
        </w:rPr>
      </w:pPr>
    </w:p>
    <w:p w14:paraId="1DFDEE14" w14:textId="77777777" w:rsidR="000761E1" w:rsidRPr="001A3B6B" w:rsidRDefault="000761E1" w:rsidP="00F85FE1">
      <w:pPr>
        <w:pStyle w:val="ListParagraph"/>
        <w:numPr>
          <w:ilvl w:val="0"/>
          <w:numId w:val="16"/>
        </w:numPr>
        <w:spacing w:before="0" w:after="0" w:line="240" w:lineRule="auto"/>
        <w:ind w:right="-720"/>
        <w:jc w:val="both"/>
        <w:rPr>
          <w:rFonts w:ascii="Tahoma" w:eastAsia="MS Mincho" w:hAnsi="Tahoma" w:cs="Tahoma"/>
          <w:sz w:val="22"/>
          <w:szCs w:val="22"/>
        </w:rPr>
      </w:pPr>
      <w:r w:rsidRPr="001A3B6B">
        <w:rPr>
          <w:rFonts w:ascii="Tahoma" w:eastAsia="MS Mincho" w:hAnsi="Tahoma" w:cs="Tahoma"/>
          <w:sz w:val="22"/>
          <w:szCs w:val="22"/>
        </w:rPr>
        <w:t>The ABA approach utilizes approaches to learning that produce socially meaningful changes in behavior. The PTR is directly linked to both PBS and ABA and is utilized in a variety of settings. The PTR has been implemented and tested over the span of several years and has been shown to lead to improved outcomes in student’s behavior and academic achievement (Dunlap et al., 2010).</w:t>
      </w:r>
    </w:p>
    <w:p w14:paraId="31A33541" w14:textId="77777777" w:rsidR="000761E1" w:rsidRPr="001A3B6B" w:rsidRDefault="000761E1" w:rsidP="000761E1">
      <w:pPr>
        <w:spacing w:before="0" w:after="0" w:line="240" w:lineRule="auto"/>
        <w:ind w:right="-720"/>
        <w:jc w:val="both"/>
        <w:rPr>
          <w:rFonts w:ascii="Tahoma" w:eastAsia="MS Mincho" w:hAnsi="Tahoma" w:cs="Tahoma"/>
          <w:sz w:val="22"/>
          <w:szCs w:val="22"/>
        </w:rPr>
      </w:pPr>
    </w:p>
    <w:p w14:paraId="5D3EDD19" w14:textId="77777777" w:rsidR="000761E1" w:rsidRPr="001A3B6B" w:rsidRDefault="000761E1" w:rsidP="00F85FE1">
      <w:pPr>
        <w:pStyle w:val="ListParagraph"/>
        <w:numPr>
          <w:ilvl w:val="0"/>
          <w:numId w:val="16"/>
        </w:numPr>
        <w:spacing w:before="0" w:after="0" w:line="240" w:lineRule="auto"/>
        <w:ind w:right="-720"/>
        <w:jc w:val="both"/>
        <w:rPr>
          <w:rFonts w:ascii="Tahoma" w:eastAsia="MS Mincho" w:hAnsi="Tahoma" w:cs="Tahoma"/>
          <w:sz w:val="22"/>
          <w:szCs w:val="22"/>
        </w:rPr>
      </w:pPr>
      <w:r w:rsidRPr="001A3B6B">
        <w:rPr>
          <w:rFonts w:ascii="Tahoma" w:eastAsia="MS Mincho" w:hAnsi="Tahoma" w:cs="Tahoma"/>
          <w:sz w:val="22"/>
          <w:szCs w:val="22"/>
        </w:rPr>
        <w:t xml:space="preserve">It is intended to be used in Tier 3 Individual Interventions. </w:t>
      </w:r>
    </w:p>
    <w:p w14:paraId="4FB4E3CB" w14:textId="77777777" w:rsidR="000761E1" w:rsidRPr="001A3B6B" w:rsidRDefault="000761E1" w:rsidP="000761E1">
      <w:pPr>
        <w:spacing w:before="0" w:after="0" w:line="240" w:lineRule="auto"/>
        <w:ind w:right="-720"/>
        <w:jc w:val="both"/>
        <w:rPr>
          <w:rFonts w:ascii="Tahoma" w:eastAsia="MS Mincho" w:hAnsi="Tahoma" w:cs="Tahoma"/>
          <w:sz w:val="22"/>
          <w:szCs w:val="22"/>
        </w:rPr>
      </w:pPr>
    </w:p>
    <w:p w14:paraId="6993C92C" w14:textId="77777777" w:rsidR="000761E1" w:rsidRPr="001A3B6B" w:rsidRDefault="000761E1" w:rsidP="00F85FE1">
      <w:pPr>
        <w:pStyle w:val="ListParagraph"/>
        <w:numPr>
          <w:ilvl w:val="0"/>
          <w:numId w:val="16"/>
        </w:numPr>
        <w:spacing w:before="0" w:after="0" w:line="240" w:lineRule="auto"/>
        <w:ind w:right="-720"/>
        <w:jc w:val="both"/>
        <w:rPr>
          <w:rFonts w:ascii="Tahoma" w:eastAsia="MS Mincho" w:hAnsi="Tahoma" w:cs="Tahoma"/>
          <w:sz w:val="22"/>
          <w:szCs w:val="22"/>
        </w:rPr>
      </w:pPr>
      <w:r w:rsidRPr="001A3B6B">
        <w:rPr>
          <w:rFonts w:ascii="Tahoma" w:eastAsia="MS Mincho" w:hAnsi="Tahoma" w:cs="Tahoma"/>
          <w:sz w:val="22"/>
          <w:szCs w:val="22"/>
        </w:rPr>
        <w:t xml:space="preserve">The PTR is the tool WCSD staff need to use to guide a school team through the completion of functional behavioral assessment and a positive-behavioral intervention plan, as well as fidelity checks. </w:t>
      </w:r>
    </w:p>
    <w:p w14:paraId="6599826F" w14:textId="77777777" w:rsidR="000761E1" w:rsidRPr="001A3B6B" w:rsidRDefault="000761E1" w:rsidP="000761E1">
      <w:pPr>
        <w:pStyle w:val="ListParagraph"/>
        <w:spacing w:before="0" w:after="0" w:line="240" w:lineRule="auto"/>
        <w:ind w:right="-720"/>
        <w:jc w:val="both"/>
        <w:rPr>
          <w:rFonts w:ascii="Tahoma" w:eastAsia="MS Mincho" w:hAnsi="Tahoma" w:cs="Tahoma"/>
          <w:sz w:val="22"/>
          <w:szCs w:val="22"/>
        </w:rPr>
      </w:pPr>
    </w:p>
    <w:p w14:paraId="4D2DDA47" w14:textId="77777777" w:rsidR="000761E1" w:rsidRPr="001A3B6B" w:rsidRDefault="000761E1" w:rsidP="00F85FE1">
      <w:pPr>
        <w:pStyle w:val="ListParagraph"/>
        <w:numPr>
          <w:ilvl w:val="0"/>
          <w:numId w:val="16"/>
        </w:numPr>
        <w:spacing w:before="0" w:after="0" w:line="240" w:lineRule="auto"/>
        <w:ind w:right="-720"/>
        <w:jc w:val="both"/>
        <w:rPr>
          <w:rFonts w:ascii="Tahoma" w:eastAsia="MS Mincho" w:hAnsi="Tahoma" w:cs="Tahoma"/>
          <w:sz w:val="22"/>
          <w:szCs w:val="22"/>
        </w:rPr>
      </w:pPr>
      <w:r w:rsidRPr="001A3B6B">
        <w:rPr>
          <w:rFonts w:ascii="Tahoma" w:eastAsia="MS Mincho" w:hAnsi="Tahoma" w:cs="Tahoma"/>
          <w:sz w:val="22"/>
          <w:szCs w:val="22"/>
        </w:rPr>
        <w:t xml:space="preserve">The PTR process is utilized, with fidelity, for students in Tier 3 who need behavioral support and for students with disabilities who may need additional behavioral supports </w:t>
      </w:r>
      <w:r w:rsidRPr="001A3B6B">
        <w:rPr>
          <w:rFonts w:ascii="Tahoma" w:eastAsia="MS Mincho" w:hAnsi="Tahoma" w:cs="Tahoma"/>
          <w:i/>
          <w:sz w:val="22"/>
          <w:szCs w:val="22"/>
        </w:rPr>
        <w:t>or</w:t>
      </w:r>
      <w:r w:rsidRPr="001A3B6B">
        <w:rPr>
          <w:rFonts w:ascii="Tahoma" w:eastAsia="MS Mincho" w:hAnsi="Tahoma" w:cs="Tahoma"/>
          <w:sz w:val="22"/>
          <w:szCs w:val="22"/>
        </w:rPr>
        <w:t xml:space="preserve"> an alternate placement based on behavior. </w:t>
      </w:r>
    </w:p>
    <w:p w14:paraId="731BBC97" w14:textId="77777777" w:rsidR="000761E1" w:rsidRPr="001A3B6B" w:rsidRDefault="000761E1" w:rsidP="000761E1">
      <w:pPr>
        <w:pStyle w:val="ListParagraph"/>
        <w:spacing w:before="0" w:after="0" w:line="240" w:lineRule="auto"/>
        <w:ind w:right="-720"/>
        <w:jc w:val="both"/>
        <w:rPr>
          <w:rFonts w:ascii="Tahoma" w:eastAsia="MS Mincho" w:hAnsi="Tahoma" w:cs="Tahoma"/>
          <w:sz w:val="22"/>
          <w:szCs w:val="22"/>
        </w:rPr>
      </w:pPr>
    </w:p>
    <w:p w14:paraId="0A1EF527" w14:textId="77777777" w:rsidR="000761E1" w:rsidRPr="001A3B6B" w:rsidRDefault="000761E1" w:rsidP="00F85FE1">
      <w:pPr>
        <w:pStyle w:val="ListParagraph"/>
        <w:numPr>
          <w:ilvl w:val="0"/>
          <w:numId w:val="16"/>
        </w:numPr>
        <w:spacing w:before="0" w:after="0" w:line="240" w:lineRule="auto"/>
        <w:ind w:right="-720"/>
        <w:jc w:val="both"/>
        <w:rPr>
          <w:rFonts w:ascii="Tahoma" w:eastAsia="MS Mincho" w:hAnsi="Tahoma" w:cs="Tahoma"/>
          <w:sz w:val="22"/>
          <w:szCs w:val="22"/>
        </w:rPr>
      </w:pPr>
      <w:r w:rsidRPr="001A3B6B">
        <w:rPr>
          <w:rFonts w:ascii="Tahoma" w:eastAsia="MS Mincho" w:hAnsi="Tahoma" w:cs="Tahoma"/>
          <w:sz w:val="22"/>
          <w:szCs w:val="22"/>
        </w:rPr>
        <w:t>Evaluation Requirement under IDEA—under 34 C.F.R. 300.304(b) (3) state that districts shall use “technically sound instruments” that assess behavioral factors.</w:t>
      </w:r>
    </w:p>
    <w:p w14:paraId="60AF9C3A" w14:textId="77777777" w:rsidR="000761E1" w:rsidRPr="001A3B6B" w:rsidRDefault="000761E1" w:rsidP="000761E1">
      <w:pPr>
        <w:spacing w:before="0" w:after="0" w:line="240" w:lineRule="auto"/>
        <w:ind w:right="-720"/>
        <w:jc w:val="both"/>
        <w:rPr>
          <w:rFonts w:ascii="Tahoma" w:eastAsia="MS Mincho" w:hAnsi="Tahoma" w:cs="Tahoma"/>
          <w:sz w:val="22"/>
          <w:szCs w:val="22"/>
        </w:rPr>
      </w:pPr>
    </w:p>
    <w:p w14:paraId="4C094CB7" w14:textId="77777777" w:rsidR="000761E1" w:rsidRPr="001A3B6B" w:rsidRDefault="000761E1" w:rsidP="00F85FE1">
      <w:pPr>
        <w:pStyle w:val="ListParagraph"/>
        <w:numPr>
          <w:ilvl w:val="0"/>
          <w:numId w:val="16"/>
        </w:numPr>
        <w:spacing w:before="0" w:after="0" w:line="240" w:lineRule="auto"/>
        <w:ind w:right="-720"/>
        <w:jc w:val="both"/>
        <w:rPr>
          <w:rFonts w:ascii="Tahoma" w:eastAsia="MS Mincho" w:hAnsi="Tahoma" w:cs="Tahoma"/>
          <w:sz w:val="22"/>
          <w:szCs w:val="22"/>
        </w:rPr>
        <w:sectPr w:rsidR="000761E1" w:rsidRPr="001A3B6B" w:rsidSect="000776DA">
          <w:headerReference w:type="default" r:id="rId86"/>
          <w:footerReference w:type="default" r:id="rId87"/>
          <w:pgSz w:w="12240" w:h="15840"/>
          <w:pgMar w:top="1008" w:right="1008" w:bottom="1008" w:left="1008" w:header="720" w:footer="720" w:gutter="0"/>
          <w:cols w:space="720"/>
          <w:titlePg/>
          <w:docGrid w:linePitch="360"/>
        </w:sectPr>
      </w:pPr>
      <w:r w:rsidRPr="001A3B6B">
        <w:rPr>
          <w:rFonts w:ascii="Tahoma" w:eastAsia="MS Mincho" w:hAnsi="Tahoma" w:cs="Tahoma"/>
          <w:sz w:val="22"/>
          <w:szCs w:val="22"/>
        </w:rPr>
        <w:t>As used in this section, “targeted behavior” means the particular adaptive or inappropriate behavior of the pupil that the person conducting the assessment monitors in order to promote adaptive behavior and reduce the occurrence of inappropriate behavior</w:t>
      </w:r>
    </w:p>
    <w:p w14:paraId="1BD0D4AF" w14:textId="77777777" w:rsidR="00523073" w:rsidRPr="001A3B6B" w:rsidRDefault="00523073" w:rsidP="00523073">
      <w:pPr>
        <w:pStyle w:val="NoSpacing"/>
        <w:rPr>
          <w:rFonts w:ascii="Tahoma" w:hAnsi="Tahoma" w:cs="Tahoma"/>
          <w:b/>
          <w:caps/>
          <w:sz w:val="22"/>
          <w:szCs w:val="22"/>
          <w:u w:val="single"/>
        </w:rPr>
      </w:pPr>
      <w:bookmarkStart w:id="4" w:name="_Toc459037109"/>
      <w:r w:rsidRPr="001A3B6B">
        <w:rPr>
          <w:rFonts w:ascii="Tahoma" w:eastAsia="Tahoma" w:hAnsi="Tahoma" w:cs="Tahoma"/>
          <w:b/>
          <w:sz w:val="22"/>
          <w:szCs w:val="22"/>
          <w:u w:val="single"/>
        </w:rPr>
        <w:t>L</w:t>
      </w:r>
      <w:bookmarkEnd w:id="4"/>
      <w:r w:rsidRPr="001A3B6B">
        <w:rPr>
          <w:rFonts w:ascii="Tahoma" w:eastAsia="Tahoma" w:hAnsi="Tahoma" w:cs="Tahoma"/>
          <w:b/>
          <w:sz w:val="22"/>
          <w:szCs w:val="22"/>
          <w:u w:val="single"/>
        </w:rPr>
        <w:t>aw Enforcement</w:t>
      </w:r>
    </w:p>
    <w:p w14:paraId="357C0D00" w14:textId="77777777" w:rsidR="00523073" w:rsidRPr="001A3B6B" w:rsidRDefault="00523073" w:rsidP="00523073">
      <w:pPr>
        <w:spacing w:before="0" w:after="0" w:line="240" w:lineRule="auto"/>
        <w:rPr>
          <w:rFonts w:ascii="Tahoma" w:hAnsi="Tahoma" w:cs="Tahoma"/>
          <w:sz w:val="22"/>
          <w:szCs w:val="22"/>
        </w:rPr>
      </w:pPr>
      <w:bookmarkStart w:id="5" w:name="_Toc459037110"/>
      <w:bookmarkEnd w:id="5"/>
    </w:p>
    <w:p w14:paraId="730B8127" w14:textId="77777777" w:rsidR="00523073" w:rsidRPr="001A3B6B" w:rsidRDefault="00523073" w:rsidP="00F85FE1">
      <w:pPr>
        <w:pStyle w:val="ListParagraph"/>
        <w:numPr>
          <w:ilvl w:val="0"/>
          <w:numId w:val="4"/>
        </w:numPr>
        <w:autoSpaceDE w:val="0"/>
        <w:autoSpaceDN w:val="0"/>
        <w:adjustRightInd w:val="0"/>
        <w:spacing w:before="0" w:line="240" w:lineRule="auto"/>
        <w:ind w:left="720" w:hanging="360"/>
        <w:contextualSpacing w:val="0"/>
        <w:jc w:val="both"/>
        <w:rPr>
          <w:rFonts w:ascii="Tahoma" w:eastAsia="Tahoma,Times New Roman" w:hAnsi="Tahoma" w:cs="Tahoma"/>
          <w:sz w:val="22"/>
          <w:szCs w:val="22"/>
        </w:rPr>
      </w:pPr>
      <w:r w:rsidRPr="001A3B6B">
        <w:rPr>
          <w:rFonts w:ascii="Tahoma" w:eastAsia="Tahoma,Times New Roman" w:hAnsi="Tahoma" w:cs="Tahoma"/>
          <w:sz w:val="22"/>
          <w:szCs w:val="22"/>
        </w:rPr>
        <w:t xml:space="preserve">Schools are obliged to work closely with law enforcement agencies in the </w:t>
      </w:r>
      <w:r w:rsidR="006C5E7F" w:rsidRPr="001A3B6B">
        <w:rPr>
          <w:rFonts w:ascii="Tahoma" w:eastAsia="Tahoma,Times New Roman" w:hAnsi="Tahoma" w:cs="Tahoma"/>
          <w:sz w:val="22"/>
          <w:szCs w:val="22"/>
        </w:rPr>
        <w:t>course of their duties</w:t>
      </w:r>
      <w:r w:rsidRPr="001A3B6B">
        <w:rPr>
          <w:rFonts w:ascii="Tahoma" w:eastAsia="Tahoma,Times New Roman" w:hAnsi="Tahoma" w:cs="Tahoma"/>
          <w:sz w:val="22"/>
          <w:szCs w:val="22"/>
        </w:rPr>
        <w:t>.</w:t>
      </w:r>
    </w:p>
    <w:p w14:paraId="1B66B24D" w14:textId="77777777" w:rsidR="00523073" w:rsidRPr="001A3B6B" w:rsidRDefault="00523073" w:rsidP="00F85FE1">
      <w:pPr>
        <w:pStyle w:val="ListParagraph"/>
        <w:numPr>
          <w:ilvl w:val="0"/>
          <w:numId w:val="4"/>
        </w:numPr>
        <w:autoSpaceDE w:val="0"/>
        <w:autoSpaceDN w:val="0"/>
        <w:adjustRightInd w:val="0"/>
        <w:spacing w:before="0" w:line="240" w:lineRule="auto"/>
        <w:ind w:left="720" w:hanging="360"/>
        <w:contextualSpacing w:val="0"/>
        <w:jc w:val="both"/>
        <w:rPr>
          <w:rFonts w:ascii="Tahoma" w:eastAsia="Tahoma,Times New Roman" w:hAnsi="Tahoma" w:cs="Tahoma"/>
          <w:sz w:val="22"/>
          <w:szCs w:val="22"/>
        </w:rPr>
      </w:pPr>
      <w:r w:rsidRPr="001A3B6B">
        <w:rPr>
          <w:rFonts w:ascii="Tahoma" w:eastAsia="Tahoma,Times New Roman" w:hAnsi="Tahoma" w:cs="Tahoma"/>
          <w:sz w:val="22"/>
          <w:szCs w:val="22"/>
        </w:rPr>
        <w:t>The District's School Police Department will act as a liaison between the district and local law enforcement agencies.</w:t>
      </w:r>
    </w:p>
    <w:p w14:paraId="4DD2F4A3" w14:textId="77777777" w:rsidR="00523073" w:rsidRPr="001A3B6B" w:rsidRDefault="00523073" w:rsidP="00F85FE1">
      <w:pPr>
        <w:pStyle w:val="ListParagraph"/>
        <w:numPr>
          <w:ilvl w:val="0"/>
          <w:numId w:val="4"/>
        </w:numPr>
        <w:autoSpaceDE w:val="0"/>
        <w:autoSpaceDN w:val="0"/>
        <w:adjustRightInd w:val="0"/>
        <w:spacing w:before="0" w:line="240" w:lineRule="auto"/>
        <w:ind w:left="720" w:hanging="360"/>
        <w:contextualSpacing w:val="0"/>
        <w:jc w:val="both"/>
        <w:rPr>
          <w:rFonts w:ascii="Tahoma" w:eastAsia="Tahoma,Times New Roman" w:hAnsi="Tahoma" w:cs="Tahoma"/>
          <w:sz w:val="22"/>
          <w:szCs w:val="22"/>
        </w:rPr>
      </w:pPr>
      <w:r w:rsidRPr="001A3B6B">
        <w:rPr>
          <w:rFonts w:ascii="Tahoma" w:eastAsia="Tahoma,Times New Roman" w:hAnsi="Tahoma" w:cs="Tahoma"/>
          <w:sz w:val="22"/>
          <w:szCs w:val="22"/>
        </w:rPr>
        <w:t>An incident, which may constitute the commission of a</w:t>
      </w:r>
      <w:r w:rsidR="006848FE" w:rsidRPr="001A3B6B">
        <w:rPr>
          <w:rFonts w:ascii="Tahoma" w:eastAsia="Tahoma,Times New Roman" w:hAnsi="Tahoma" w:cs="Tahoma"/>
          <w:sz w:val="22"/>
          <w:szCs w:val="22"/>
        </w:rPr>
        <w:t xml:space="preserve"> </w:t>
      </w:r>
      <w:r w:rsidR="006C5E7F" w:rsidRPr="001A3B6B">
        <w:rPr>
          <w:rFonts w:ascii="Tahoma" w:eastAsia="Tahoma,Times New Roman" w:hAnsi="Tahoma" w:cs="Tahoma"/>
          <w:sz w:val="22"/>
          <w:szCs w:val="22"/>
        </w:rPr>
        <w:t>crime</w:t>
      </w:r>
      <w:r w:rsidRPr="001A3B6B">
        <w:rPr>
          <w:rFonts w:ascii="Tahoma" w:eastAsia="Tahoma,Times New Roman" w:hAnsi="Tahoma" w:cs="Tahoma"/>
          <w:sz w:val="22"/>
          <w:szCs w:val="22"/>
        </w:rPr>
        <w:t xml:space="preserve">, </w:t>
      </w:r>
      <w:r w:rsidR="006C5E7F" w:rsidRPr="001A3B6B">
        <w:rPr>
          <w:rFonts w:ascii="Tahoma" w:eastAsia="Tahoma,Times New Roman" w:hAnsi="Tahoma" w:cs="Tahoma"/>
          <w:sz w:val="22"/>
          <w:szCs w:val="22"/>
        </w:rPr>
        <w:t xml:space="preserve">shall </w:t>
      </w:r>
      <w:r w:rsidRPr="001A3B6B">
        <w:rPr>
          <w:rFonts w:ascii="Tahoma" w:eastAsia="Tahoma,Times New Roman" w:hAnsi="Tahoma" w:cs="Tahoma"/>
          <w:sz w:val="22"/>
          <w:szCs w:val="22"/>
        </w:rPr>
        <w:t>be reported</w:t>
      </w:r>
      <w:r w:rsidR="006C5E7F" w:rsidRPr="001A3B6B">
        <w:rPr>
          <w:rFonts w:ascii="Tahoma" w:eastAsia="Tahoma,Times New Roman" w:hAnsi="Tahoma" w:cs="Tahoma"/>
          <w:sz w:val="22"/>
          <w:szCs w:val="22"/>
        </w:rPr>
        <w:t xml:space="preserve"> to the District’s School Police Department </w:t>
      </w:r>
      <w:r w:rsidR="006848FE" w:rsidRPr="001A3B6B">
        <w:rPr>
          <w:rFonts w:ascii="Tahoma" w:eastAsia="Tahoma,Times New Roman" w:hAnsi="Tahoma" w:cs="Tahoma"/>
          <w:sz w:val="22"/>
          <w:szCs w:val="22"/>
        </w:rPr>
        <w:t>in a timely manner</w:t>
      </w:r>
      <w:r w:rsidRPr="001A3B6B">
        <w:rPr>
          <w:rFonts w:ascii="Tahoma" w:eastAsia="Tahoma,Times New Roman" w:hAnsi="Tahoma" w:cs="Tahoma"/>
          <w:sz w:val="22"/>
          <w:szCs w:val="22"/>
        </w:rPr>
        <w:t xml:space="preserve">, and the student's parent(s)/guardian(s) </w:t>
      </w:r>
      <w:r w:rsidR="006848FE" w:rsidRPr="001A3B6B">
        <w:rPr>
          <w:rFonts w:ascii="Tahoma" w:eastAsia="Tahoma,Times New Roman" w:hAnsi="Tahoma" w:cs="Tahoma"/>
          <w:sz w:val="22"/>
          <w:szCs w:val="22"/>
        </w:rPr>
        <w:t>will</w:t>
      </w:r>
      <w:r w:rsidRPr="001A3B6B">
        <w:rPr>
          <w:rFonts w:ascii="Tahoma" w:eastAsia="Tahoma,Times New Roman" w:hAnsi="Tahoma" w:cs="Tahoma"/>
          <w:sz w:val="22"/>
          <w:szCs w:val="22"/>
        </w:rPr>
        <w:t xml:space="preserve"> be notified.</w:t>
      </w:r>
    </w:p>
    <w:p w14:paraId="30FFE1B0" w14:textId="77777777" w:rsidR="00523073" w:rsidRPr="001A3B6B" w:rsidRDefault="00523073" w:rsidP="00F85FE1">
      <w:pPr>
        <w:pStyle w:val="ListParagraph"/>
        <w:numPr>
          <w:ilvl w:val="0"/>
          <w:numId w:val="4"/>
        </w:numPr>
        <w:autoSpaceDE w:val="0"/>
        <w:autoSpaceDN w:val="0"/>
        <w:adjustRightInd w:val="0"/>
        <w:spacing w:before="0" w:line="240" w:lineRule="auto"/>
        <w:ind w:left="720" w:hanging="360"/>
        <w:contextualSpacing w:val="0"/>
        <w:jc w:val="both"/>
        <w:rPr>
          <w:rFonts w:ascii="Tahoma" w:eastAsia="Tahoma,Times New Roman" w:hAnsi="Tahoma" w:cs="Tahoma"/>
          <w:sz w:val="22"/>
          <w:szCs w:val="22"/>
        </w:rPr>
      </w:pPr>
      <w:r w:rsidRPr="001A3B6B">
        <w:rPr>
          <w:rFonts w:ascii="Tahoma" w:eastAsia="Tahoma,Times New Roman" w:hAnsi="Tahoma" w:cs="Tahoma"/>
          <w:sz w:val="22"/>
          <w:szCs w:val="22"/>
        </w:rPr>
        <w:t xml:space="preserve">When </w:t>
      </w:r>
      <w:r w:rsidR="006C5E7F" w:rsidRPr="001A3B6B">
        <w:rPr>
          <w:rFonts w:ascii="Tahoma" w:eastAsia="Tahoma,Times New Roman" w:hAnsi="Tahoma" w:cs="Tahoma"/>
          <w:sz w:val="22"/>
          <w:szCs w:val="22"/>
        </w:rPr>
        <w:t xml:space="preserve">an </w:t>
      </w:r>
      <w:r w:rsidRPr="001A3B6B">
        <w:rPr>
          <w:rFonts w:ascii="Tahoma" w:eastAsia="Tahoma,Times New Roman" w:hAnsi="Tahoma" w:cs="Tahoma"/>
          <w:sz w:val="22"/>
          <w:szCs w:val="22"/>
        </w:rPr>
        <w:t xml:space="preserve">emergency </w:t>
      </w:r>
      <w:r w:rsidR="006C5E7F" w:rsidRPr="001A3B6B">
        <w:rPr>
          <w:rFonts w:ascii="Tahoma" w:eastAsia="Tahoma,Times New Roman" w:hAnsi="Tahoma" w:cs="Tahoma"/>
          <w:sz w:val="22"/>
          <w:szCs w:val="22"/>
        </w:rPr>
        <w:t xml:space="preserve">situation </w:t>
      </w:r>
      <w:r w:rsidRPr="001A3B6B">
        <w:rPr>
          <w:rFonts w:ascii="Tahoma" w:eastAsia="Tahoma,Times New Roman" w:hAnsi="Tahoma" w:cs="Tahoma"/>
          <w:sz w:val="22"/>
          <w:szCs w:val="22"/>
        </w:rPr>
        <w:t>require</w:t>
      </w:r>
      <w:r w:rsidR="006C5E7F" w:rsidRPr="001A3B6B">
        <w:rPr>
          <w:rFonts w:ascii="Tahoma" w:eastAsia="Tahoma,Times New Roman" w:hAnsi="Tahoma" w:cs="Tahoma"/>
          <w:sz w:val="22"/>
          <w:szCs w:val="22"/>
        </w:rPr>
        <w:t>s immediate action prior to an officer being able to respond,</w:t>
      </w:r>
      <w:r w:rsidRPr="001A3B6B">
        <w:rPr>
          <w:rFonts w:ascii="Tahoma" w:eastAsia="Tahoma,Times New Roman" w:hAnsi="Tahoma" w:cs="Tahoma"/>
          <w:sz w:val="22"/>
          <w:szCs w:val="22"/>
        </w:rPr>
        <w:t xml:space="preserve"> follow-up </w:t>
      </w:r>
      <w:r w:rsidR="006C5E7F" w:rsidRPr="001A3B6B">
        <w:rPr>
          <w:rFonts w:ascii="Tahoma" w:eastAsia="Tahoma,Times New Roman" w:hAnsi="Tahoma" w:cs="Tahoma"/>
          <w:sz w:val="22"/>
          <w:szCs w:val="22"/>
        </w:rPr>
        <w:t xml:space="preserve">information shall </w:t>
      </w:r>
      <w:r w:rsidRPr="001A3B6B">
        <w:rPr>
          <w:rFonts w:ascii="Tahoma" w:eastAsia="Tahoma,Times New Roman" w:hAnsi="Tahoma" w:cs="Tahoma"/>
          <w:sz w:val="22"/>
          <w:szCs w:val="22"/>
        </w:rPr>
        <w:t xml:space="preserve">be </w:t>
      </w:r>
      <w:r w:rsidR="006C5E7F" w:rsidRPr="001A3B6B">
        <w:rPr>
          <w:rFonts w:ascii="Tahoma" w:eastAsia="Tahoma,Times New Roman" w:hAnsi="Tahoma" w:cs="Tahoma"/>
          <w:sz w:val="22"/>
          <w:szCs w:val="22"/>
        </w:rPr>
        <w:t>provided to School Police in a timely fashion</w:t>
      </w:r>
      <w:r w:rsidRPr="001A3B6B">
        <w:rPr>
          <w:rFonts w:ascii="Tahoma" w:eastAsia="Tahoma,Times New Roman" w:hAnsi="Tahoma" w:cs="Tahoma"/>
          <w:sz w:val="22"/>
          <w:szCs w:val="22"/>
        </w:rPr>
        <w:t>.</w:t>
      </w:r>
    </w:p>
    <w:p w14:paraId="6381F9EC" w14:textId="77777777" w:rsidR="005F4890" w:rsidRPr="001A3B6B" w:rsidRDefault="006C5E7F" w:rsidP="00523073">
      <w:pPr>
        <w:spacing w:before="0" w:after="0" w:line="240" w:lineRule="auto"/>
        <w:jc w:val="both"/>
        <w:textAlignment w:val="top"/>
        <w:rPr>
          <w:rFonts w:ascii="Tahoma" w:eastAsia="Tahoma,Calibri" w:hAnsi="Tahoma" w:cs="Tahoma"/>
          <w:b/>
          <w:sz w:val="22"/>
          <w:szCs w:val="22"/>
        </w:rPr>
      </w:pPr>
      <w:r w:rsidRPr="001A3B6B">
        <w:rPr>
          <w:rFonts w:ascii="Tahoma" w:eastAsia="Tahoma,Times New Roman" w:hAnsi="Tahoma" w:cs="Tahoma"/>
          <w:sz w:val="22"/>
          <w:szCs w:val="22"/>
        </w:rPr>
        <w:t>Officers will complete a criminal report for incidents that involve an arrest, citation or referral.</w:t>
      </w:r>
    </w:p>
    <w:p w14:paraId="0C5DBC89" w14:textId="77777777" w:rsidR="005F4890" w:rsidRPr="001A3B6B" w:rsidRDefault="005F4890" w:rsidP="00130C19">
      <w:pPr>
        <w:spacing w:before="0" w:after="0" w:line="240" w:lineRule="auto"/>
        <w:jc w:val="both"/>
        <w:textAlignment w:val="top"/>
        <w:rPr>
          <w:rFonts w:ascii="Tahoma" w:eastAsia="Tahoma,Calibri" w:hAnsi="Tahoma" w:cs="Tahoma"/>
          <w:b/>
          <w:sz w:val="22"/>
          <w:szCs w:val="22"/>
        </w:rPr>
      </w:pPr>
    </w:p>
    <w:p w14:paraId="03169988" w14:textId="77777777" w:rsidR="00500EBE" w:rsidRPr="001A3B6B" w:rsidRDefault="00500EBE" w:rsidP="00500EBE">
      <w:pPr>
        <w:pStyle w:val="NoSpacing"/>
        <w:rPr>
          <w:rFonts w:ascii="Tahoma" w:eastAsia="Tahoma" w:hAnsi="Tahoma" w:cs="Tahoma"/>
          <w:b/>
          <w:sz w:val="22"/>
          <w:szCs w:val="22"/>
        </w:rPr>
      </w:pPr>
      <w:r w:rsidRPr="001A3B6B">
        <w:rPr>
          <w:rFonts w:ascii="Tahoma" w:eastAsia="Tahoma" w:hAnsi="Tahoma" w:cs="Tahoma"/>
          <w:b/>
          <w:sz w:val="22"/>
          <w:szCs w:val="22"/>
        </w:rPr>
        <w:t>P</w:t>
      </w:r>
      <w:bookmarkEnd w:id="2"/>
      <w:r w:rsidRPr="001A3B6B">
        <w:rPr>
          <w:rFonts w:ascii="Tahoma" w:eastAsia="Tahoma" w:hAnsi="Tahoma" w:cs="Tahoma"/>
          <w:b/>
          <w:sz w:val="22"/>
          <w:szCs w:val="22"/>
        </w:rPr>
        <w:t>rohibite</w:t>
      </w:r>
      <w:r w:rsidR="00FB285A" w:rsidRPr="001A3B6B">
        <w:rPr>
          <w:rFonts w:ascii="Tahoma" w:eastAsia="Tahoma" w:hAnsi="Tahoma" w:cs="Tahoma"/>
          <w:b/>
          <w:sz w:val="22"/>
          <w:szCs w:val="22"/>
        </w:rPr>
        <w:t>d</w:t>
      </w:r>
      <w:r w:rsidRPr="001A3B6B">
        <w:rPr>
          <w:rFonts w:ascii="Tahoma" w:eastAsia="Tahoma" w:hAnsi="Tahoma" w:cs="Tahoma"/>
          <w:b/>
          <w:sz w:val="22"/>
          <w:szCs w:val="22"/>
        </w:rPr>
        <w:t xml:space="preserve"> Conduct</w:t>
      </w:r>
    </w:p>
    <w:p w14:paraId="150CAE02" w14:textId="77777777" w:rsidR="00500EBE" w:rsidRPr="001A3B6B" w:rsidRDefault="00500EBE" w:rsidP="00500EBE">
      <w:pPr>
        <w:pStyle w:val="NoSpacing"/>
        <w:rPr>
          <w:rFonts w:ascii="Tahoma" w:hAnsi="Tahoma" w:cs="Tahoma"/>
          <w:b/>
          <w:caps/>
          <w:sz w:val="22"/>
          <w:szCs w:val="22"/>
        </w:rPr>
      </w:pPr>
    </w:p>
    <w:p w14:paraId="227C2DAA" w14:textId="77777777" w:rsidR="00500EBE" w:rsidRPr="001A3B6B" w:rsidRDefault="00500EBE" w:rsidP="00F85FE1">
      <w:pPr>
        <w:pStyle w:val="ListParagraph"/>
        <w:numPr>
          <w:ilvl w:val="0"/>
          <w:numId w:val="3"/>
        </w:numPr>
        <w:autoSpaceDE w:val="0"/>
        <w:autoSpaceDN w:val="0"/>
        <w:adjustRightInd w:val="0"/>
        <w:spacing w:before="0" w:line="240" w:lineRule="auto"/>
        <w:ind w:left="720" w:hanging="360"/>
        <w:contextualSpacing w:val="0"/>
        <w:jc w:val="both"/>
        <w:rPr>
          <w:rFonts w:ascii="Tahoma" w:eastAsia="Tahoma,Times New Roman" w:hAnsi="Tahoma" w:cs="Tahoma"/>
          <w:color w:val="000000"/>
          <w:sz w:val="22"/>
          <w:szCs w:val="22"/>
        </w:rPr>
      </w:pPr>
      <w:r w:rsidRPr="001A3B6B">
        <w:rPr>
          <w:rFonts w:ascii="Tahoma" w:eastAsia="Tahoma,Times New Roman" w:hAnsi="Tahoma" w:cs="Tahoma"/>
          <w:color w:val="000000" w:themeColor="text1"/>
          <w:sz w:val="22"/>
          <w:szCs w:val="22"/>
        </w:rPr>
        <w:t xml:space="preserve">The commission of, participation </w:t>
      </w:r>
      <w:r w:rsidR="0001255E" w:rsidRPr="001A3B6B">
        <w:rPr>
          <w:rFonts w:ascii="Tahoma" w:eastAsia="Tahoma,Times New Roman" w:hAnsi="Tahoma" w:cs="Tahoma"/>
          <w:color w:val="000000" w:themeColor="text1"/>
          <w:sz w:val="22"/>
          <w:szCs w:val="22"/>
        </w:rPr>
        <w:t>in</w:t>
      </w:r>
      <w:r w:rsidRPr="001A3B6B">
        <w:rPr>
          <w:rFonts w:ascii="Tahoma" w:eastAsia="Tahoma,Times New Roman" w:hAnsi="Tahoma" w:cs="Tahoma"/>
          <w:color w:val="000000" w:themeColor="text1"/>
          <w:sz w:val="22"/>
          <w:szCs w:val="22"/>
        </w:rPr>
        <w:t xml:space="preserve"> or unlawful attempt of any of the following activities or acts</w:t>
      </w:r>
      <w:r w:rsidR="006848FE" w:rsidRPr="001A3B6B">
        <w:rPr>
          <w:rFonts w:ascii="Tahoma" w:eastAsia="Tahoma,Times New Roman" w:hAnsi="Tahoma" w:cs="Tahoma"/>
          <w:color w:val="000000" w:themeColor="text1"/>
          <w:sz w:val="22"/>
          <w:szCs w:val="22"/>
        </w:rPr>
        <w:t xml:space="preserve"> (listed below)</w:t>
      </w:r>
      <w:r w:rsidRPr="001A3B6B">
        <w:rPr>
          <w:rFonts w:ascii="Tahoma" w:eastAsia="Tahoma,Times New Roman" w:hAnsi="Tahoma" w:cs="Tahoma"/>
          <w:color w:val="000000" w:themeColor="text1"/>
          <w:sz w:val="22"/>
          <w:szCs w:val="22"/>
        </w:rPr>
        <w:t xml:space="preserve"> in school buildings or on </w:t>
      </w:r>
      <w:r w:rsidR="0001255E" w:rsidRPr="001A3B6B">
        <w:rPr>
          <w:rFonts w:ascii="Tahoma" w:eastAsia="Tahoma,Times New Roman" w:hAnsi="Tahoma" w:cs="Tahoma"/>
          <w:color w:val="000000" w:themeColor="text1"/>
          <w:sz w:val="22"/>
          <w:szCs w:val="22"/>
        </w:rPr>
        <w:t>school,</w:t>
      </w:r>
      <w:r w:rsidRPr="001A3B6B">
        <w:rPr>
          <w:rFonts w:ascii="Tahoma" w:eastAsia="Tahoma,Times New Roman" w:hAnsi="Tahoma" w:cs="Tahoma"/>
          <w:color w:val="000000" w:themeColor="text1"/>
          <w:sz w:val="22"/>
          <w:szCs w:val="22"/>
        </w:rPr>
        <w:t xml:space="preserve"> property is prohibited and may constitute cause for disciplinary action.  In addition, students at school-sponsored, off-campus events, on their way to and from school or within one hour of the beginning or end of the school day, and those using District sponsored transportation shall be governed by District policies, regulations, and rules as well as Nevada state laws and regulations, and are subject to the authority of District officials.</w:t>
      </w:r>
    </w:p>
    <w:p w14:paraId="10F0A050" w14:textId="77777777" w:rsidR="00500EBE" w:rsidRPr="001A3B6B" w:rsidRDefault="00500EBE" w:rsidP="00F85FE1">
      <w:pPr>
        <w:pStyle w:val="ListParagraph"/>
        <w:numPr>
          <w:ilvl w:val="0"/>
          <w:numId w:val="3"/>
        </w:numPr>
        <w:autoSpaceDE w:val="0"/>
        <w:autoSpaceDN w:val="0"/>
        <w:adjustRightInd w:val="0"/>
        <w:spacing w:before="0" w:line="240" w:lineRule="auto"/>
        <w:ind w:left="720" w:hanging="360"/>
        <w:contextualSpacing w:val="0"/>
        <w:jc w:val="both"/>
        <w:rPr>
          <w:rFonts w:ascii="Tahoma" w:eastAsia="Tahoma,Times New Roman" w:hAnsi="Tahoma" w:cs="Tahoma"/>
          <w:color w:val="000000"/>
          <w:sz w:val="22"/>
          <w:szCs w:val="22"/>
        </w:rPr>
      </w:pPr>
      <w:r w:rsidRPr="001A3B6B">
        <w:rPr>
          <w:rFonts w:ascii="Tahoma" w:eastAsia="Tahoma,Times New Roman" w:hAnsi="Tahoma" w:cs="Tahoma"/>
          <w:color w:val="000000" w:themeColor="text1"/>
          <w:sz w:val="22"/>
          <w:szCs w:val="22"/>
        </w:rPr>
        <w:t xml:space="preserve">An </w:t>
      </w:r>
      <w:r w:rsidR="00CC5A0E" w:rsidRPr="001A3B6B">
        <w:rPr>
          <w:rFonts w:ascii="Tahoma" w:eastAsia="Tahoma,Times New Roman" w:hAnsi="Tahoma" w:cs="Tahoma"/>
          <w:color w:val="000000" w:themeColor="text1"/>
          <w:sz w:val="22"/>
          <w:szCs w:val="22"/>
        </w:rPr>
        <w:t>incident, which may constitute the commission of a criminal act,</w:t>
      </w:r>
      <w:r w:rsidRPr="001A3B6B">
        <w:rPr>
          <w:rFonts w:ascii="Tahoma" w:eastAsia="Tahoma,Times New Roman" w:hAnsi="Tahoma" w:cs="Tahoma"/>
          <w:sz w:val="22"/>
          <w:szCs w:val="22"/>
        </w:rPr>
        <w:t xml:space="preserve"> shall be reported to the District's School Police Department, as well as the school administrator.   The student's parent(s)/guardian(s) shall also be notified. </w:t>
      </w:r>
    </w:p>
    <w:p w14:paraId="7A42D076" w14:textId="77777777" w:rsidR="00D83D3A" w:rsidRPr="001A3B6B" w:rsidRDefault="00CC5A0E" w:rsidP="00F85FE1">
      <w:pPr>
        <w:pStyle w:val="ListParagraph"/>
        <w:numPr>
          <w:ilvl w:val="0"/>
          <w:numId w:val="3"/>
        </w:numPr>
        <w:autoSpaceDE w:val="0"/>
        <w:autoSpaceDN w:val="0"/>
        <w:adjustRightInd w:val="0"/>
        <w:spacing w:before="0" w:after="0" w:line="240" w:lineRule="auto"/>
        <w:ind w:left="720" w:hanging="360"/>
        <w:contextualSpacing w:val="0"/>
        <w:jc w:val="both"/>
        <w:rPr>
          <w:rFonts w:ascii="Tahoma" w:eastAsia="Tahoma,Times New Roman" w:hAnsi="Tahoma" w:cs="Tahoma"/>
          <w:color w:val="000000"/>
          <w:sz w:val="22"/>
          <w:szCs w:val="22"/>
        </w:rPr>
      </w:pPr>
      <w:r w:rsidRPr="001A3B6B">
        <w:rPr>
          <w:rFonts w:ascii="Tahoma" w:eastAsia="Tahoma,Times New Roman" w:hAnsi="Tahoma" w:cs="Tahoma"/>
          <w:color w:val="000000" w:themeColor="text1"/>
          <w:sz w:val="22"/>
          <w:szCs w:val="22"/>
        </w:rPr>
        <w:t>The District may take disciplinary action</w:t>
      </w:r>
      <w:r w:rsidR="00500EBE" w:rsidRPr="001A3B6B">
        <w:rPr>
          <w:rFonts w:ascii="Tahoma" w:eastAsia="Tahoma,Times New Roman" w:hAnsi="Tahoma" w:cs="Tahoma"/>
          <w:color w:val="000000" w:themeColor="text1"/>
          <w:sz w:val="22"/>
          <w:szCs w:val="22"/>
        </w:rPr>
        <w:t xml:space="preserve">, whether or not criminal charges result. </w:t>
      </w:r>
      <w:r w:rsidR="00FB285A" w:rsidRPr="001A3B6B">
        <w:rPr>
          <w:rFonts w:ascii="Tahoma" w:eastAsia="Tahoma,Times New Roman" w:hAnsi="Tahoma" w:cs="Tahoma"/>
          <w:color w:val="000000" w:themeColor="text1"/>
          <w:sz w:val="22"/>
          <w:szCs w:val="22"/>
        </w:rPr>
        <w:t xml:space="preserve">  The District will </w:t>
      </w:r>
      <w:r w:rsidR="002A2050" w:rsidRPr="001A3B6B">
        <w:rPr>
          <w:rFonts w:ascii="Tahoma" w:eastAsia="Tahoma,Times New Roman" w:hAnsi="Tahoma" w:cs="Tahoma"/>
          <w:color w:val="000000" w:themeColor="text1"/>
          <w:sz w:val="22"/>
          <w:szCs w:val="22"/>
        </w:rPr>
        <w:t>look at the</w:t>
      </w:r>
      <w:r w:rsidR="00FB285A" w:rsidRPr="001A3B6B">
        <w:rPr>
          <w:rFonts w:ascii="Tahoma" w:eastAsia="Tahoma,Times New Roman" w:hAnsi="Tahoma" w:cs="Tahoma"/>
          <w:color w:val="000000" w:themeColor="text1"/>
          <w:sz w:val="22"/>
          <w:szCs w:val="22"/>
        </w:rPr>
        <w:t xml:space="preserve"> </w:t>
      </w:r>
      <w:r w:rsidR="002A2050" w:rsidRPr="001A3B6B">
        <w:rPr>
          <w:rFonts w:ascii="Tahoma" w:eastAsia="Tahoma,Times New Roman" w:hAnsi="Tahoma" w:cs="Tahoma"/>
          <w:color w:val="000000" w:themeColor="text1"/>
          <w:sz w:val="22"/>
          <w:szCs w:val="22"/>
        </w:rPr>
        <w:t>situation holistically and take into consideration different perspectives as needed.</w:t>
      </w:r>
      <w:r w:rsidR="00D83D3A" w:rsidRPr="001A3B6B">
        <w:rPr>
          <w:rFonts w:ascii="Tahoma" w:eastAsia="Tahoma,Times New Roman" w:hAnsi="Tahoma" w:cs="Tahoma"/>
          <w:color w:val="000000" w:themeColor="text1"/>
          <w:sz w:val="22"/>
          <w:szCs w:val="22"/>
        </w:rPr>
        <w:t xml:space="preserve">  (Regardless of the outcome of a criminal investigation, the District is required to complete an administrative investigation into any allegations of bullying.</w:t>
      </w:r>
    </w:p>
    <w:p w14:paraId="70442FEE" w14:textId="77777777" w:rsidR="002A2050" w:rsidRPr="001A3B6B" w:rsidRDefault="002A2050" w:rsidP="002A2050">
      <w:pPr>
        <w:pStyle w:val="ListParagraph"/>
        <w:autoSpaceDE w:val="0"/>
        <w:autoSpaceDN w:val="0"/>
        <w:adjustRightInd w:val="0"/>
        <w:spacing w:before="0" w:line="240" w:lineRule="auto"/>
        <w:contextualSpacing w:val="0"/>
        <w:jc w:val="both"/>
        <w:rPr>
          <w:rFonts w:ascii="Tahoma" w:eastAsia="Tahoma,Times New Roman" w:hAnsi="Tahoma" w:cs="Tahoma"/>
          <w:color w:val="000000"/>
          <w:sz w:val="22"/>
          <w:szCs w:val="22"/>
        </w:rPr>
      </w:pPr>
    </w:p>
    <w:p w14:paraId="02EFC16A" w14:textId="77777777" w:rsidR="00500EBE" w:rsidRPr="001A3B6B" w:rsidRDefault="00500EBE" w:rsidP="00500EBE">
      <w:pPr>
        <w:pStyle w:val="NoSpacing"/>
        <w:rPr>
          <w:rFonts w:ascii="Tahoma" w:eastAsia="Tahoma,Calibri" w:hAnsi="Tahoma" w:cs="Tahoma"/>
          <w:b/>
          <w:sz w:val="22"/>
          <w:szCs w:val="22"/>
        </w:rPr>
      </w:pPr>
      <w:bookmarkStart w:id="6" w:name="_Toc459037090"/>
      <w:r w:rsidRPr="001A3B6B">
        <w:rPr>
          <w:rFonts w:ascii="Tahoma" w:eastAsia="Tahoma,Calibri" w:hAnsi="Tahoma" w:cs="Tahoma"/>
          <w:b/>
          <w:sz w:val="22"/>
          <w:szCs w:val="22"/>
        </w:rPr>
        <w:t>Criminal Offenses</w:t>
      </w:r>
      <w:bookmarkEnd w:id="6"/>
      <w:r w:rsidRPr="001A3B6B">
        <w:rPr>
          <w:rFonts w:ascii="Tahoma" w:eastAsia="Tahoma,Calibri" w:hAnsi="Tahoma" w:cs="Tahoma"/>
          <w:b/>
          <w:sz w:val="22"/>
          <w:szCs w:val="22"/>
        </w:rPr>
        <w:t xml:space="preserve"> </w:t>
      </w:r>
    </w:p>
    <w:p w14:paraId="42DBAE0A" w14:textId="77777777" w:rsidR="00500EBE" w:rsidRPr="001A3B6B" w:rsidRDefault="00500EBE" w:rsidP="00500EBE">
      <w:pPr>
        <w:pStyle w:val="NoSpacing"/>
        <w:rPr>
          <w:rFonts w:ascii="Tahoma" w:hAnsi="Tahoma" w:cs="Tahoma"/>
          <w:b/>
          <w:sz w:val="22"/>
          <w:szCs w:val="22"/>
        </w:rPr>
      </w:pPr>
    </w:p>
    <w:p w14:paraId="00B087C3" w14:textId="77777777" w:rsidR="00500EBE" w:rsidRPr="001A3B6B" w:rsidRDefault="00500EBE" w:rsidP="00F85FE1">
      <w:pPr>
        <w:pStyle w:val="ListParagraph"/>
        <w:numPr>
          <w:ilvl w:val="3"/>
          <w:numId w:val="3"/>
        </w:numPr>
        <w:autoSpaceDE w:val="0"/>
        <w:autoSpaceDN w:val="0"/>
        <w:adjustRightInd w:val="0"/>
        <w:spacing w:before="0" w:line="240" w:lineRule="auto"/>
        <w:ind w:left="720"/>
        <w:contextualSpacing w:val="0"/>
        <w:jc w:val="both"/>
        <w:rPr>
          <w:rFonts w:ascii="Tahoma" w:eastAsia="Tahoma,Times New Roman" w:hAnsi="Tahoma" w:cs="Tahoma"/>
          <w:color w:val="000000"/>
          <w:sz w:val="22"/>
          <w:szCs w:val="22"/>
        </w:rPr>
      </w:pPr>
      <w:r w:rsidRPr="001A3B6B">
        <w:rPr>
          <w:rFonts w:ascii="Tahoma" w:eastAsia="Tahoma,Times New Roman" w:hAnsi="Tahoma" w:cs="Tahoma"/>
          <w:color w:val="000000" w:themeColor="text1"/>
          <w:sz w:val="22"/>
          <w:szCs w:val="22"/>
        </w:rPr>
        <w:t xml:space="preserve">Criminal Offenses, as defined in applicable laws, regulations, and/or ordinances, shall be reported to the School Police or </w:t>
      </w:r>
      <w:r w:rsidRPr="001A3B6B">
        <w:rPr>
          <w:rFonts w:ascii="Tahoma" w:eastAsia="Tahoma,Times New Roman" w:hAnsi="Tahoma" w:cs="Tahoma"/>
          <w:sz w:val="22"/>
          <w:szCs w:val="22"/>
        </w:rPr>
        <w:t>local law enforcement</w:t>
      </w:r>
      <w:r w:rsidR="00A15D4C" w:rsidRPr="001A3B6B">
        <w:rPr>
          <w:rFonts w:ascii="Tahoma" w:eastAsia="Tahoma,Times New Roman" w:hAnsi="Tahoma" w:cs="Tahoma"/>
          <w:sz w:val="22"/>
          <w:szCs w:val="22"/>
        </w:rPr>
        <w:t xml:space="preserve"> </w:t>
      </w:r>
      <w:r w:rsidR="00A15D4C" w:rsidRPr="001A3B6B">
        <w:rPr>
          <w:rFonts w:ascii="Tahoma" w:eastAsia="Tahoma,Times New Roman" w:hAnsi="Tahoma" w:cs="Tahoma"/>
          <w:color w:val="000000" w:themeColor="text1"/>
          <w:sz w:val="22"/>
          <w:szCs w:val="22"/>
        </w:rPr>
        <w:t>(if the action was outside of the jurisdiction of School Police).</w:t>
      </w:r>
      <w:r w:rsidRPr="001A3B6B">
        <w:rPr>
          <w:rFonts w:ascii="Tahoma" w:eastAsia="Tahoma,Times New Roman" w:hAnsi="Tahoma" w:cs="Tahoma"/>
          <w:color w:val="000000" w:themeColor="text1"/>
          <w:sz w:val="22"/>
          <w:szCs w:val="22"/>
        </w:rPr>
        <w:t xml:space="preserve">  Additionally, such offenses may result in disciplinary action by the school administrator.  </w:t>
      </w:r>
    </w:p>
    <w:p w14:paraId="0F54EAF5" w14:textId="77777777" w:rsidR="00500EBE" w:rsidRPr="001A3B6B" w:rsidRDefault="00500EBE" w:rsidP="00F85FE1">
      <w:pPr>
        <w:pStyle w:val="ListParagraph"/>
        <w:numPr>
          <w:ilvl w:val="3"/>
          <w:numId w:val="3"/>
        </w:numPr>
        <w:autoSpaceDE w:val="0"/>
        <w:autoSpaceDN w:val="0"/>
        <w:adjustRightInd w:val="0"/>
        <w:spacing w:before="0" w:line="240" w:lineRule="auto"/>
        <w:ind w:left="720"/>
        <w:contextualSpacing w:val="0"/>
        <w:jc w:val="both"/>
        <w:rPr>
          <w:rFonts w:ascii="Tahoma" w:eastAsia="Tahoma,Times New Roman" w:hAnsi="Tahoma" w:cs="Tahoma"/>
          <w:color w:val="000000"/>
          <w:sz w:val="22"/>
          <w:szCs w:val="22"/>
        </w:rPr>
      </w:pPr>
      <w:r w:rsidRPr="001A3B6B">
        <w:rPr>
          <w:rFonts w:ascii="Tahoma" w:eastAsia="Tahoma,Times New Roman" w:hAnsi="Tahoma" w:cs="Tahoma"/>
          <w:color w:val="000000" w:themeColor="text1"/>
          <w:sz w:val="22"/>
          <w:szCs w:val="22"/>
        </w:rPr>
        <w:t>Examples of criminal offenses include, but are not limited to:</w:t>
      </w:r>
    </w:p>
    <w:p w14:paraId="47C66570" w14:textId="77777777" w:rsidR="00500EBE" w:rsidRPr="001A3B6B" w:rsidRDefault="00500EBE" w:rsidP="00F85FE1">
      <w:pPr>
        <w:pStyle w:val="ListParagraph"/>
        <w:numPr>
          <w:ilvl w:val="0"/>
          <w:numId w:val="14"/>
        </w:numPr>
        <w:autoSpaceDE w:val="0"/>
        <w:autoSpaceDN w:val="0"/>
        <w:adjustRightInd w:val="0"/>
        <w:spacing w:before="0" w:line="240" w:lineRule="auto"/>
        <w:jc w:val="both"/>
        <w:rPr>
          <w:rFonts w:ascii="Tahoma" w:eastAsia="Tahoma,Times New Roman" w:hAnsi="Tahoma" w:cs="Tahoma"/>
          <w:color w:val="000000"/>
          <w:sz w:val="22"/>
          <w:szCs w:val="22"/>
        </w:rPr>
      </w:pPr>
      <w:r w:rsidRPr="001A3B6B">
        <w:rPr>
          <w:rFonts w:ascii="Tahoma" w:eastAsia="Tahoma,Times New Roman" w:hAnsi="Tahoma" w:cs="Tahoma"/>
          <w:color w:val="000000" w:themeColor="text1"/>
          <w:sz w:val="22"/>
          <w:szCs w:val="22"/>
        </w:rPr>
        <w:t xml:space="preserve">ALCOHOL: The possession, sale, </w:t>
      </w:r>
      <w:r w:rsidRPr="001A3B6B">
        <w:rPr>
          <w:rFonts w:ascii="Tahoma" w:eastAsia="Tahoma,Times New Roman" w:hAnsi="Tahoma" w:cs="Tahoma"/>
          <w:sz w:val="22"/>
          <w:szCs w:val="22"/>
        </w:rPr>
        <w:t xml:space="preserve">furnishing </w:t>
      </w:r>
      <w:r w:rsidRPr="001A3B6B">
        <w:rPr>
          <w:rFonts w:ascii="Tahoma" w:eastAsia="Tahoma,Times New Roman" w:hAnsi="Tahoma" w:cs="Tahoma"/>
          <w:color w:val="000000" w:themeColor="text1"/>
          <w:sz w:val="22"/>
          <w:szCs w:val="22"/>
        </w:rPr>
        <w:t xml:space="preserve">and/or </w:t>
      </w:r>
      <w:r w:rsidRPr="001A3B6B">
        <w:rPr>
          <w:rFonts w:ascii="Tahoma" w:eastAsia="Tahoma,Times New Roman" w:hAnsi="Tahoma" w:cs="Tahoma"/>
          <w:sz w:val="22"/>
          <w:szCs w:val="22"/>
        </w:rPr>
        <w:t>distribution of alcohol</w:t>
      </w:r>
      <w:r w:rsidRPr="001A3B6B">
        <w:rPr>
          <w:rFonts w:ascii="Tahoma" w:eastAsia="Tahoma,Times New Roman" w:hAnsi="Tahoma" w:cs="Tahoma"/>
          <w:color w:val="000000" w:themeColor="text1"/>
          <w:sz w:val="22"/>
          <w:szCs w:val="22"/>
        </w:rPr>
        <w:t xml:space="preserve">. </w:t>
      </w:r>
    </w:p>
    <w:p w14:paraId="212E5404" w14:textId="77777777" w:rsidR="00500EBE" w:rsidRPr="001A3B6B" w:rsidRDefault="00500EBE" w:rsidP="00500EBE">
      <w:pPr>
        <w:pStyle w:val="ListParagraph"/>
        <w:autoSpaceDE w:val="0"/>
        <w:autoSpaceDN w:val="0"/>
        <w:adjustRightInd w:val="0"/>
        <w:spacing w:before="0" w:line="240" w:lineRule="auto"/>
        <w:ind w:left="1080"/>
        <w:jc w:val="both"/>
        <w:rPr>
          <w:rFonts w:ascii="Tahoma" w:eastAsia="Tahoma,Times New Roman" w:hAnsi="Tahoma" w:cs="Tahoma"/>
          <w:color w:val="000000"/>
          <w:sz w:val="22"/>
          <w:szCs w:val="22"/>
        </w:rPr>
      </w:pPr>
    </w:p>
    <w:p w14:paraId="0959E2D7" w14:textId="77777777" w:rsidR="009459A0" w:rsidRPr="001A3B6B" w:rsidRDefault="00500EBE" w:rsidP="00F85FE1">
      <w:pPr>
        <w:pStyle w:val="ListParagraph"/>
        <w:numPr>
          <w:ilvl w:val="0"/>
          <w:numId w:val="14"/>
        </w:numPr>
        <w:autoSpaceDE w:val="0"/>
        <w:autoSpaceDN w:val="0"/>
        <w:adjustRightInd w:val="0"/>
        <w:spacing w:before="0" w:line="240" w:lineRule="auto"/>
        <w:jc w:val="both"/>
        <w:rPr>
          <w:rFonts w:ascii="Tahoma" w:eastAsia="Tahoma,Times New Roman" w:hAnsi="Tahoma" w:cs="Tahoma"/>
          <w:color w:val="000000"/>
          <w:sz w:val="22"/>
          <w:szCs w:val="22"/>
        </w:rPr>
      </w:pPr>
      <w:r w:rsidRPr="001A3B6B">
        <w:rPr>
          <w:rFonts w:ascii="Tahoma" w:eastAsia="Tahoma,Times New Roman" w:hAnsi="Tahoma" w:cs="Tahoma"/>
          <w:color w:val="000000" w:themeColor="text1"/>
          <w:sz w:val="22"/>
          <w:szCs w:val="22"/>
        </w:rPr>
        <w:t>ARSON: The intentional setting of fire.</w:t>
      </w:r>
    </w:p>
    <w:p w14:paraId="58600D39" w14:textId="77777777" w:rsidR="00500EBE" w:rsidRPr="001A3B6B" w:rsidRDefault="00500EBE" w:rsidP="009459A0">
      <w:pPr>
        <w:pStyle w:val="ListParagraph"/>
        <w:autoSpaceDE w:val="0"/>
        <w:autoSpaceDN w:val="0"/>
        <w:adjustRightInd w:val="0"/>
        <w:spacing w:before="0" w:line="240" w:lineRule="auto"/>
        <w:ind w:left="1080"/>
        <w:jc w:val="both"/>
        <w:rPr>
          <w:rFonts w:ascii="Tahoma" w:eastAsia="Tahoma,Times New Roman" w:hAnsi="Tahoma" w:cs="Tahoma"/>
          <w:color w:val="000000"/>
          <w:sz w:val="22"/>
          <w:szCs w:val="22"/>
        </w:rPr>
      </w:pPr>
      <w:r w:rsidRPr="001A3B6B">
        <w:rPr>
          <w:rFonts w:ascii="Tahoma" w:eastAsia="Tahoma,Times New Roman" w:hAnsi="Tahoma" w:cs="Tahoma"/>
          <w:color w:val="000000" w:themeColor="text1"/>
          <w:sz w:val="22"/>
          <w:szCs w:val="22"/>
        </w:rPr>
        <w:t xml:space="preserve"> </w:t>
      </w:r>
    </w:p>
    <w:p w14:paraId="77E8299B" w14:textId="77777777" w:rsidR="00500EBE" w:rsidRPr="001A3B6B" w:rsidRDefault="00500EBE" w:rsidP="00F85FE1">
      <w:pPr>
        <w:pStyle w:val="ListParagraph"/>
        <w:numPr>
          <w:ilvl w:val="0"/>
          <w:numId w:val="14"/>
        </w:numPr>
        <w:autoSpaceDE w:val="0"/>
        <w:autoSpaceDN w:val="0"/>
        <w:adjustRightInd w:val="0"/>
        <w:spacing w:before="0" w:line="240" w:lineRule="auto"/>
        <w:jc w:val="both"/>
        <w:rPr>
          <w:rFonts w:ascii="Tahoma" w:eastAsia="Tahoma,Times New Roman" w:hAnsi="Tahoma" w:cs="Tahoma"/>
          <w:color w:val="000000"/>
          <w:sz w:val="22"/>
          <w:szCs w:val="22"/>
        </w:rPr>
      </w:pPr>
      <w:r w:rsidRPr="001A3B6B">
        <w:rPr>
          <w:rFonts w:ascii="Tahoma" w:eastAsia="Tahoma,Times New Roman" w:hAnsi="Tahoma" w:cs="Tahoma"/>
          <w:color w:val="000000" w:themeColor="text1"/>
          <w:sz w:val="22"/>
          <w:szCs w:val="22"/>
        </w:rPr>
        <w:t xml:space="preserve">ASSAULT: </w:t>
      </w:r>
      <w:r w:rsidR="001A389E" w:rsidRPr="001A3B6B">
        <w:rPr>
          <w:rFonts w:ascii="Tahoma" w:eastAsia="Tahoma,Times New Roman" w:hAnsi="Tahoma" w:cs="Tahoma"/>
          <w:color w:val="000000" w:themeColor="text1"/>
          <w:sz w:val="22"/>
          <w:szCs w:val="22"/>
        </w:rPr>
        <w:t>Unlawfully attempting to use physical force against another person; or intentionally placing another person in reasonable apprehension of immediate bodily harm</w:t>
      </w:r>
      <w:r w:rsidRPr="001A3B6B">
        <w:rPr>
          <w:rFonts w:ascii="Tahoma" w:eastAsia="Tahoma,Times New Roman" w:hAnsi="Tahoma" w:cs="Tahoma"/>
          <w:color w:val="000000" w:themeColor="text1"/>
          <w:sz w:val="22"/>
          <w:szCs w:val="22"/>
        </w:rPr>
        <w:t xml:space="preserve">. </w:t>
      </w:r>
    </w:p>
    <w:p w14:paraId="209120B6" w14:textId="77777777" w:rsidR="00500EBE" w:rsidRPr="001A3B6B" w:rsidRDefault="00500EBE" w:rsidP="00500EBE">
      <w:pPr>
        <w:pStyle w:val="ListParagraph"/>
        <w:autoSpaceDE w:val="0"/>
        <w:autoSpaceDN w:val="0"/>
        <w:adjustRightInd w:val="0"/>
        <w:spacing w:before="0" w:line="240" w:lineRule="auto"/>
        <w:ind w:left="1080"/>
        <w:jc w:val="both"/>
        <w:rPr>
          <w:rFonts w:ascii="Tahoma" w:eastAsia="Tahoma,Times New Roman" w:hAnsi="Tahoma" w:cs="Tahoma"/>
          <w:color w:val="000000"/>
          <w:sz w:val="22"/>
          <w:szCs w:val="22"/>
        </w:rPr>
      </w:pPr>
    </w:p>
    <w:p w14:paraId="7AA0B444" w14:textId="77777777" w:rsidR="00500EBE" w:rsidRPr="001A3B6B" w:rsidRDefault="00500EBE" w:rsidP="00F85FE1">
      <w:pPr>
        <w:pStyle w:val="ListParagraph"/>
        <w:numPr>
          <w:ilvl w:val="0"/>
          <w:numId w:val="14"/>
        </w:numPr>
        <w:autoSpaceDE w:val="0"/>
        <w:autoSpaceDN w:val="0"/>
        <w:adjustRightInd w:val="0"/>
        <w:spacing w:before="0" w:line="240" w:lineRule="auto"/>
        <w:jc w:val="both"/>
        <w:rPr>
          <w:rFonts w:ascii="Tahoma" w:eastAsia="Tahoma,Times New Roman" w:hAnsi="Tahoma" w:cs="Tahoma"/>
          <w:color w:val="000000"/>
          <w:sz w:val="22"/>
          <w:szCs w:val="22"/>
        </w:rPr>
      </w:pPr>
      <w:r w:rsidRPr="001A3B6B">
        <w:rPr>
          <w:rFonts w:ascii="Tahoma" w:eastAsia="Tahoma,Times New Roman" w:hAnsi="Tahoma" w:cs="Tahoma"/>
          <w:color w:val="000000" w:themeColor="text1"/>
          <w:sz w:val="22"/>
          <w:szCs w:val="22"/>
        </w:rPr>
        <w:t xml:space="preserve">BATTERY: </w:t>
      </w:r>
      <w:r w:rsidR="001A389E" w:rsidRPr="001A3B6B">
        <w:rPr>
          <w:rFonts w:ascii="Tahoma" w:eastAsia="Tahoma,Times New Roman" w:hAnsi="Tahoma" w:cs="Tahoma"/>
          <w:color w:val="000000" w:themeColor="text1"/>
          <w:sz w:val="22"/>
          <w:szCs w:val="22"/>
        </w:rPr>
        <w:t>Willful offensive t</w:t>
      </w:r>
      <w:r w:rsidRPr="001A3B6B">
        <w:rPr>
          <w:rFonts w:ascii="Tahoma" w:eastAsia="Tahoma,Times New Roman" w:hAnsi="Tahoma" w:cs="Tahoma"/>
          <w:color w:val="000000" w:themeColor="text1"/>
          <w:sz w:val="22"/>
          <w:szCs w:val="22"/>
        </w:rPr>
        <w:t xml:space="preserve">ouching without consent or </w:t>
      </w:r>
      <w:r w:rsidR="001A389E" w:rsidRPr="001A3B6B">
        <w:rPr>
          <w:rFonts w:ascii="Tahoma" w:eastAsia="Tahoma,Times New Roman" w:hAnsi="Tahoma" w:cs="Tahoma"/>
          <w:color w:val="000000" w:themeColor="text1"/>
          <w:sz w:val="22"/>
          <w:szCs w:val="22"/>
        </w:rPr>
        <w:t xml:space="preserve">willful </w:t>
      </w:r>
      <w:r w:rsidRPr="001A3B6B">
        <w:rPr>
          <w:rFonts w:ascii="Tahoma" w:eastAsia="Tahoma,Times New Roman" w:hAnsi="Tahoma" w:cs="Tahoma"/>
          <w:color w:val="000000" w:themeColor="text1"/>
          <w:sz w:val="22"/>
          <w:szCs w:val="22"/>
        </w:rPr>
        <w:t xml:space="preserve">application of force to another person. </w:t>
      </w:r>
    </w:p>
    <w:p w14:paraId="02307FDB" w14:textId="77777777" w:rsidR="00500EBE" w:rsidRPr="001A3B6B" w:rsidRDefault="00500EBE" w:rsidP="00500EBE">
      <w:pPr>
        <w:pStyle w:val="ListParagraph"/>
        <w:autoSpaceDE w:val="0"/>
        <w:autoSpaceDN w:val="0"/>
        <w:adjustRightInd w:val="0"/>
        <w:spacing w:before="0" w:line="240" w:lineRule="auto"/>
        <w:ind w:left="1080"/>
        <w:jc w:val="both"/>
        <w:rPr>
          <w:rFonts w:ascii="Tahoma" w:eastAsia="Tahoma,Times New Roman" w:hAnsi="Tahoma" w:cs="Tahoma"/>
          <w:color w:val="000000"/>
          <w:sz w:val="22"/>
          <w:szCs w:val="22"/>
        </w:rPr>
      </w:pPr>
    </w:p>
    <w:p w14:paraId="19A59E72" w14:textId="77777777" w:rsidR="00500EBE" w:rsidRPr="001A3B6B" w:rsidRDefault="00500EBE" w:rsidP="00F85FE1">
      <w:pPr>
        <w:pStyle w:val="ListParagraph"/>
        <w:numPr>
          <w:ilvl w:val="0"/>
          <w:numId w:val="14"/>
        </w:numPr>
        <w:autoSpaceDE w:val="0"/>
        <w:autoSpaceDN w:val="0"/>
        <w:adjustRightInd w:val="0"/>
        <w:spacing w:before="0" w:line="240" w:lineRule="auto"/>
        <w:jc w:val="both"/>
        <w:rPr>
          <w:rFonts w:ascii="Tahoma" w:eastAsia="Tahoma,Times New Roman" w:hAnsi="Tahoma" w:cs="Tahoma"/>
          <w:color w:val="000000"/>
          <w:sz w:val="22"/>
          <w:szCs w:val="22"/>
        </w:rPr>
      </w:pPr>
      <w:r w:rsidRPr="001A3B6B">
        <w:rPr>
          <w:rFonts w:ascii="Tahoma" w:eastAsia="Tahoma,Times New Roman" w:hAnsi="Tahoma" w:cs="Tahoma"/>
          <w:color w:val="000000" w:themeColor="text1"/>
          <w:sz w:val="22"/>
          <w:szCs w:val="22"/>
        </w:rPr>
        <w:t>BOMB THREAT/FALSE: Willfully conveying by social media, telephone, mail, written notes, or any other means of communication, a</w:t>
      </w:r>
      <w:r w:rsidR="001A389E" w:rsidRPr="001A3B6B">
        <w:rPr>
          <w:rFonts w:ascii="Tahoma" w:eastAsia="Tahoma,Times New Roman" w:hAnsi="Tahoma" w:cs="Tahoma"/>
          <w:color w:val="000000" w:themeColor="text1"/>
          <w:sz w:val="22"/>
          <w:szCs w:val="22"/>
        </w:rPr>
        <w:t xml:space="preserve"> bomb</w:t>
      </w:r>
      <w:r w:rsidRPr="001A3B6B">
        <w:rPr>
          <w:rFonts w:ascii="Tahoma" w:eastAsia="Tahoma,Times New Roman" w:hAnsi="Tahoma" w:cs="Tahoma"/>
          <w:color w:val="000000" w:themeColor="text1"/>
          <w:sz w:val="22"/>
          <w:szCs w:val="22"/>
        </w:rPr>
        <w:t xml:space="preserve"> threat knowing it to be false. </w:t>
      </w:r>
    </w:p>
    <w:p w14:paraId="01BC4380" w14:textId="77777777" w:rsidR="00500EBE" w:rsidRPr="001A3B6B" w:rsidRDefault="00500EBE" w:rsidP="00500EBE">
      <w:pPr>
        <w:pStyle w:val="ListParagraph"/>
        <w:autoSpaceDE w:val="0"/>
        <w:autoSpaceDN w:val="0"/>
        <w:adjustRightInd w:val="0"/>
        <w:spacing w:before="0" w:line="240" w:lineRule="auto"/>
        <w:ind w:left="1080"/>
        <w:jc w:val="both"/>
        <w:rPr>
          <w:rFonts w:ascii="Tahoma" w:eastAsia="Tahoma,Times New Roman" w:hAnsi="Tahoma" w:cs="Tahoma"/>
          <w:color w:val="000000"/>
          <w:sz w:val="22"/>
          <w:szCs w:val="22"/>
        </w:rPr>
      </w:pPr>
    </w:p>
    <w:p w14:paraId="2E7645F1" w14:textId="77777777" w:rsidR="00500EBE" w:rsidRPr="001A3B6B" w:rsidRDefault="00500EBE" w:rsidP="00F85FE1">
      <w:pPr>
        <w:pStyle w:val="ListParagraph"/>
        <w:numPr>
          <w:ilvl w:val="0"/>
          <w:numId w:val="14"/>
        </w:numPr>
        <w:autoSpaceDE w:val="0"/>
        <w:autoSpaceDN w:val="0"/>
        <w:adjustRightInd w:val="0"/>
        <w:spacing w:before="0" w:line="240" w:lineRule="auto"/>
        <w:jc w:val="both"/>
        <w:rPr>
          <w:rFonts w:ascii="Tahoma" w:eastAsia="Tahoma,Times New Roman" w:hAnsi="Tahoma" w:cs="Tahoma"/>
          <w:color w:val="000000"/>
          <w:sz w:val="22"/>
          <w:szCs w:val="22"/>
        </w:rPr>
      </w:pPr>
      <w:r w:rsidRPr="001A3B6B">
        <w:rPr>
          <w:rFonts w:ascii="Tahoma" w:eastAsia="Tahoma,Times New Roman" w:hAnsi="Tahoma" w:cs="Tahoma"/>
          <w:color w:val="000000" w:themeColor="text1"/>
          <w:sz w:val="22"/>
          <w:szCs w:val="22"/>
        </w:rPr>
        <w:t xml:space="preserve">BURGLARY: Illegal entry </w:t>
      </w:r>
      <w:r w:rsidR="001A389E" w:rsidRPr="001A3B6B">
        <w:rPr>
          <w:rFonts w:ascii="Tahoma" w:eastAsia="Tahoma,Times New Roman" w:hAnsi="Tahoma" w:cs="Tahoma"/>
          <w:color w:val="000000" w:themeColor="text1"/>
          <w:sz w:val="22"/>
          <w:szCs w:val="22"/>
        </w:rPr>
        <w:t xml:space="preserve">onto the property of another </w:t>
      </w:r>
      <w:r w:rsidRPr="001A3B6B">
        <w:rPr>
          <w:rFonts w:ascii="Tahoma" w:eastAsia="Tahoma,Times New Roman" w:hAnsi="Tahoma" w:cs="Tahoma"/>
          <w:color w:val="000000" w:themeColor="text1"/>
          <w:sz w:val="22"/>
          <w:szCs w:val="22"/>
        </w:rPr>
        <w:t>with the intent to commit a crime.</w:t>
      </w:r>
    </w:p>
    <w:p w14:paraId="0A65EA20" w14:textId="77777777" w:rsidR="00500EBE" w:rsidRPr="001A3B6B" w:rsidRDefault="00500EBE" w:rsidP="00500EBE">
      <w:pPr>
        <w:pStyle w:val="ListParagraph"/>
        <w:autoSpaceDE w:val="0"/>
        <w:autoSpaceDN w:val="0"/>
        <w:adjustRightInd w:val="0"/>
        <w:spacing w:before="0" w:line="240" w:lineRule="auto"/>
        <w:ind w:left="1080"/>
        <w:jc w:val="both"/>
        <w:rPr>
          <w:rFonts w:ascii="Tahoma" w:eastAsia="Tahoma,Times New Roman" w:hAnsi="Tahoma" w:cs="Tahoma"/>
          <w:color w:val="000000"/>
          <w:sz w:val="22"/>
          <w:szCs w:val="22"/>
        </w:rPr>
      </w:pPr>
    </w:p>
    <w:p w14:paraId="02D38141" w14:textId="77777777" w:rsidR="00500EBE" w:rsidRPr="001A3B6B" w:rsidRDefault="00500EBE" w:rsidP="00F85FE1">
      <w:pPr>
        <w:pStyle w:val="ListParagraph"/>
        <w:numPr>
          <w:ilvl w:val="0"/>
          <w:numId w:val="14"/>
        </w:numPr>
        <w:autoSpaceDE w:val="0"/>
        <w:autoSpaceDN w:val="0"/>
        <w:adjustRightInd w:val="0"/>
        <w:spacing w:before="0" w:line="240" w:lineRule="auto"/>
        <w:jc w:val="both"/>
        <w:rPr>
          <w:rFonts w:ascii="Tahoma" w:eastAsia="Tahoma,Times New Roman" w:hAnsi="Tahoma" w:cs="Tahoma"/>
          <w:color w:val="000000"/>
          <w:sz w:val="22"/>
          <w:szCs w:val="22"/>
        </w:rPr>
      </w:pPr>
      <w:r w:rsidRPr="001A3B6B">
        <w:rPr>
          <w:rFonts w:ascii="Tahoma" w:eastAsia="Tahoma,Times New Roman" w:hAnsi="Tahoma" w:cs="Tahoma"/>
          <w:color w:val="000000" w:themeColor="text1"/>
          <w:sz w:val="22"/>
          <w:szCs w:val="22"/>
        </w:rPr>
        <w:t xml:space="preserve">DESTRUCTION OF PROPERTY: Willfully and maliciously destroying or injuring real or personal property of another. </w:t>
      </w:r>
    </w:p>
    <w:p w14:paraId="071253DD" w14:textId="77777777" w:rsidR="00500EBE" w:rsidRPr="001A3B6B" w:rsidRDefault="00500EBE" w:rsidP="00500EBE">
      <w:pPr>
        <w:pStyle w:val="ListParagraph"/>
        <w:autoSpaceDE w:val="0"/>
        <w:autoSpaceDN w:val="0"/>
        <w:adjustRightInd w:val="0"/>
        <w:spacing w:before="0" w:line="240" w:lineRule="auto"/>
        <w:ind w:left="1080"/>
        <w:jc w:val="both"/>
        <w:rPr>
          <w:rFonts w:ascii="Tahoma" w:eastAsia="Tahoma,Times New Roman" w:hAnsi="Tahoma" w:cs="Tahoma"/>
          <w:color w:val="000000"/>
          <w:sz w:val="22"/>
          <w:szCs w:val="22"/>
        </w:rPr>
      </w:pPr>
    </w:p>
    <w:p w14:paraId="6527F012" w14:textId="77777777" w:rsidR="00500EBE" w:rsidRPr="001A3B6B" w:rsidRDefault="00500EBE" w:rsidP="00F85FE1">
      <w:pPr>
        <w:pStyle w:val="ListParagraph"/>
        <w:numPr>
          <w:ilvl w:val="0"/>
          <w:numId w:val="14"/>
        </w:numPr>
        <w:autoSpaceDE w:val="0"/>
        <w:autoSpaceDN w:val="0"/>
        <w:adjustRightInd w:val="0"/>
        <w:spacing w:before="0" w:line="240" w:lineRule="auto"/>
        <w:jc w:val="both"/>
        <w:rPr>
          <w:rFonts w:ascii="Tahoma" w:eastAsia="Tahoma,Times New Roman" w:hAnsi="Tahoma" w:cs="Tahoma"/>
          <w:color w:val="000000"/>
          <w:sz w:val="22"/>
          <w:szCs w:val="22"/>
        </w:rPr>
      </w:pPr>
      <w:r w:rsidRPr="001A3B6B">
        <w:rPr>
          <w:rFonts w:ascii="Tahoma" w:eastAsia="Tahoma,Times New Roman" w:hAnsi="Tahoma" w:cs="Tahoma"/>
          <w:color w:val="000000" w:themeColor="text1"/>
          <w:sz w:val="22"/>
          <w:szCs w:val="22"/>
        </w:rPr>
        <w:t xml:space="preserve">DISTURBING THE PEACE: Maliciously and willfully disturbing the peace of any person maliciously and willfully interfering with or disturbing persons in the school. </w:t>
      </w:r>
    </w:p>
    <w:p w14:paraId="4831C882" w14:textId="77777777" w:rsidR="00500EBE" w:rsidRPr="001A3B6B" w:rsidRDefault="00500EBE" w:rsidP="00500EBE">
      <w:pPr>
        <w:pStyle w:val="ListParagraph"/>
        <w:autoSpaceDE w:val="0"/>
        <w:autoSpaceDN w:val="0"/>
        <w:adjustRightInd w:val="0"/>
        <w:spacing w:before="0" w:line="240" w:lineRule="auto"/>
        <w:ind w:left="1080"/>
        <w:jc w:val="both"/>
        <w:rPr>
          <w:rFonts w:ascii="Tahoma" w:eastAsia="Tahoma,Times New Roman" w:hAnsi="Tahoma" w:cs="Tahoma"/>
          <w:color w:val="000000"/>
          <w:sz w:val="22"/>
          <w:szCs w:val="22"/>
        </w:rPr>
      </w:pPr>
    </w:p>
    <w:p w14:paraId="38E5F5F3" w14:textId="77777777" w:rsidR="00500EBE" w:rsidRPr="001A3B6B" w:rsidRDefault="00500EBE" w:rsidP="00F85FE1">
      <w:pPr>
        <w:pStyle w:val="ListParagraph"/>
        <w:numPr>
          <w:ilvl w:val="0"/>
          <w:numId w:val="14"/>
        </w:numPr>
        <w:autoSpaceDE w:val="0"/>
        <w:autoSpaceDN w:val="0"/>
        <w:adjustRightInd w:val="0"/>
        <w:spacing w:before="0" w:line="240" w:lineRule="auto"/>
        <w:jc w:val="both"/>
        <w:rPr>
          <w:rFonts w:ascii="Tahoma" w:eastAsia="Tahoma,Times New Roman" w:hAnsi="Tahoma" w:cs="Tahoma"/>
          <w:color w:val="000000"/>
          <w:sz w:val="22"/>
          <w:szCs w:val="22"/>
        </w:rPr>
      </w:pPr>
      <w:r w:rsidRPr="001A3B6B">
        <w:rPr>
          <w:rFonts w:ascii="Tahoma" w:eastAsia="Tahoma,Times New Roman" w:hAnsi="Tahoma" w:cs="Tahoma"/>
          <w:sz w:val="22"/>
          <w:szCs w:val="22"/>
        </w:rPr>
        <w:t xml:space="preserve">EXPLOSIVE DEVICES: The possession, sale, furnishing, distribution, or use of explosive or incendiary devices, to include fireworks. </w:t>
      </w:r>
    </w:p>
    <w:p w14:paraId="69193322" w14:textId="77777777" w:rsidR="00500EBE" w:rsidRPr="001A3B6B" w:rsidRDefault="00500EBE" w:rsidP="00500EBE">
      <w:pPr>
        <w:pStyle w:val="ListParagraph"/>
        <w:autoSpaceDE w:val="0"/>
        <w:autoSpaceDN w:val="0"/>
        <w:adjustRightInd w:val="0"/>
        <w:spacing w:before="0" w:line="240" w:lineRule="auto"/>
        <w:ind w:left="1080"/>
        <w:jc w:val="both"/>
        <w:rPr>
          <w:rFonts w:ascii="Tahoma" w:eastAsia="Tahoma,Times New Roman" w:hAnsi="Tahoma" w:cs="Tahoma"/>
          <w:color w:val="000000"/>
          <w:sz w:val="22"/>
          <w:szCs w:val="22"/>
        </w:rPr>
      </w:pPr>
    </w:p>
    <w:p w14:paraId="06CB809D" w14:textId="77777777" w:rsidR="00500EBE" w:rsidRPr="001A3B6B" w:rsidRDefault="00500EBE" w:rsidP="00F85FE1">
      <w:pPr>
        <w:pStyle w:val="ListParagraph"/>
        <w:numPr>
          <w:ilvl w:val="0"/>
          <w:numId w:val="14"/>
        </w:numPr>
        <w:autoSpaceDE w:val="0"/>
        <w:autoSpaceDN w:val="0"/>
        <w:adjustRightInd w:val="0"/>
        <w:spacing w:before="0" w:line="240" w:lineRule="auto"/>
        <w:jc w:val="both"/>
        <w:rPr>
          <w:rFonts w:ascii="Tahoma" w:eastAsia="Tahoma,Times New Roman" w:hAnsi="Tahoma" w:cs="Tahoma"/>
          <w:color w:val="000000"/>
          <w:sz w:val="22"/>
          <w:szCs w:val="22"/>
        </w:rPr>
      </w:pPr>
      <w:r w:rsidRPr="001A3B6B">
        <w:rPr>
          <w:rFonts w:ascii="Tahoma" w:eastAsia="Tahoma,Times New Roman" w:hAnsi="Tahoma" w:cs="Tahoma"/>
          <w:sz w:val="22"/>
          <w:szCs w:val="22"/>
        </w:rPr>
        <w:t xml:space="preserve">FALSE FIRE ALARMS: False reporting of </w:t>
      </w:r>
      <w:r w:rsidR="001A389E" w:rsidRPr="001A3B6B">
        <w:rPr>
          <w:rFonts w:ascii="Tahoma" w:eastAsia="Tahoma,Times New Roman" w:hAnsi="Tahoma" w:cs="Tahoma"/>
          <w:sz w:val="22"/>
          <w:szCs w:val="22"/>
        </w:rPr>
        <w:t xml:space="preserve">a fire </w:t>
      </w:r>
      <w:r w:rsidRPr="001A3B6B">
        <w:rPr>
          <w:rFonts w:ascii="Tahoma" w:eastAsia="Tahoma,Times New Roman" w:hAnsi="Tahoma" w:cs="Tahoma"/>
          <w:sz w:val="22"/>
          <w:szCs w:val="22"/>
        </w:rPr>
        <w:t xml:space="preserve">or transmission of </w:t>
      </w:r>
      <w:r w:rsidR="001A389E" w:rsidRPr="001A3B6B">
        <w:rPr>
          <w:rFonts w:ascii="Tahoma" w:eastAsia="Tahoma,Times New Roman" w:hAnsi="Tahoma" w:cs="Tahoma"/>
          <w:sz w:val="22"/>
          <w:szCs w:val="22"/>
        </w:rPr>
        <w:t xml:space="preserve">fire alarm </w:t>
      </w:r>
      <w:r w:rsidRPr="001A3B6B">
        <w:rPr>
          <w:rFonts w:ascii="Tahoma" w:eastAsia="Tahoma,Times New Roman" w:hAnsi="Tahoma" w:cs="Tahoma"/>
          <w:sz w:val="22"/>
          <w:szCs w:val="22"/>
        </w:rPr>
        <w:t xml:space="preserve">signal knowing it to be false. </w:t>
      </w:r>
    </w:p>
    <w:p w14:paraId="4811B1AB" w14:textId="77777777" w:rsidR="00500EBE" w:rsidRPr="001A3B6B" w:rsidRDefault="00500EBE" w:rsidP="00500EBE">
      <w:pPr>
        <w:pStyle w:val="ListParagraph"/>
        <w:autoSpaceDE w:val="0"/>
        <w:autoSpaceDN w:val="0"/>
        <w:adjustRightInd w:val="0"/>
        <w:spacing w:before="0" w:line="240" w:lineRule="auto"/>
        <w:ind w:left="1080"/>
        <w:jc w:val="both"/>
        <w:rPr>
          <w:rFonts w:ascii="Tahoma" w:eastAsia="Tahoma,Times New Roman" w:hAnsi="Tahoma" w:cs="Tahoma"/>
          <w:color w:val="000000"/>
          <w:sz w:val="22"/>
          <w:szCs w:val="22"/>
        </w:rPr>
      </w:pPr>
    </w:p>
    <w:p w14:paraId="69D9D485" w14:textId="77777777" w:rsidR="00500EBE" w:rsidRPr="001A3B6B" w:rsidRDefault="00500EBE" w:rsidP="00F85FE1">
      <w:pPr>
        <w:pStyle w:val="ListParagraph"/>
        <w:numPr>
          <w:ilvl w:val="0"/>
          <w:numId w:val="14"/>
        </w:numPr>
        <w:autoSpaceDE w:val="0"/>
        <w:autoSpaceDN w:val="0"/>
        <w:adjustRightInd w:val="0"/>
        <w:spacing w:before="0" w:line="240" w:lineRule="auto"/>
        <w:jc w:val="both"/>
        <w:rPr>
          <w:rFonts w:ascii="Tahoma" w:eastAsia="Tahoma,Times New Roman" w:hAnsi="Tahoma" w:cs="Tahoma"/>
          <w:color w:val="000000"/>
          <w:sz w:val="22"/>
          <w:szCs w:val="22"/>
        </w:rPr>
      </w:pPr>
      <w:r w:rsidRPr="001A3B6B">
        <w:rPr>
          <w:rFonts w:ascii="Tahoma" w:eastAsia="Tahoma,Times New Roman" w:hAnsi="Tahoma" w:cs="Tahoma"/>
          <w:sz w:val="22"/>
          <w:szCs w:val="22"/>
        </w:rPr>
        <w:t xml:space="preserve">HARASSMENT: </w:t>
      </w:r>
      <w:r w:rsidRPr="001A3B6B">
        <w:rPr>
          <w:rFonts w:ascii="Tahoma" w:eastAsia="Tahoma" w:hAnsi="Tahoma" w:cs="Tahoma"/>
          <w:sz w:val="22"/>
          <w:szCs w:val="22"/>
        </w:rPr>
        <w:t>To</w:t>
      </w:r>
      <w:r w:rsidRPr="001A3B6B">
        <w:rPr>
          <w:rFonts w:ascii="Tahoma" w:eastAsia="Tahoma,Times New Roman" w:hAnsi="Tahoma" w:cs="Tahoma"/>
          <w:sz w:val="22"/>
          <w:szCs w:val="22"/>
        </w:rPr>
        <w:t xml:space="preserve"> knowingly threaten to cause bodily injury in the future to the person threatened or to any other person; to cause physical damage to the property of another person; to subject the person threatened or any other person to physical confinement or restraint; or to do any act which is intended to substantially harm the person threatened or any other person with respect to his or her physical or mental health or safety; AND by words or conduct place the person receiving the threat in reasonable fear that the threat will be carried out.</w:t>
      </w:r>
    </w:p>
    <w:p w14:paraId="64BAE5A1" w14:textId="77777777" w:rsidR="00500EBE" w:rsidRPr="001A3B6B" w:rsidRDefault="00500EBE" w:rsidP="00500EBE">
      <w:pPr>
        <w:pStyle w:val="ListParagraph"/>
        <w:autoSpaceDE w:val="0"/>
        <w:autoSpaceDN w:val="0"/>
        <w:adjustRightInd w:val="0"/>
        <w:spacing w:before="0" w:line="240" w:lineRule="auto"/>
        <w:ind w:left="1080"/>
        <w:jc w:val="both"/>
        <w:rPr>
          <w:rFonts w:ascii="Tahoma" w:eastAsia="Tahoma,Times New Roman" w:hAnsi="Tahoma" w:cs="Tahoma"/>
          <w:color w:val="000000"/>
          <w:sz w:val="22"/>
          <w:szCs w:val="22"/>
        </w:rPr>
      </w:pPr>
    </w:p>
    <w:p w14:paraId="7108403B" w14:textId="77777777" w:rsidR="00500EBE" w:rsidRPr="001A3B6B" w:rsidRDefault="00500EBE" w:rsidP="00F85FE1">
      <w:pPr>
        <w:pStyle w:val="ListParagraph"/>
        <w:numPr>
          <w:ilvl w:val="0"/>
          <w:numId w:val="14"/>
        </w:numPr>
        <w:autoSpaceDE w:val="0"/>
        <w:autoSpaceDN w:val="0"/>
        <w:adjustRightInd w:val="0"/>
        <w:spacing w:before="0" w:line="240" w:lineRule="auto"/>
        <w:jc w:val="both"/>
        <w:rPr>
          <w:rFonts w:ascii="Tahoma" w:eastAsia="Tahoma,Times New Roman" w:hAnsi="Tahoma" w:cs="Tahoma"/>
          <w:color w:val="000000"/>
          <w:sz w:val="22"/>
          <w:szCs w:val="22"/>
        </w:rPr>
      </w:pPr>
      <w:r w:rsidRPr="001A3B6B">
        <w:rPr>
          <w:rFonts w:ascii="Tahoma" w:eastAsia="Tahoma,Times New Roman" w:hAnsi="Tahoma" w:cs="Tahoma"/>
          <w:sz w:val="22"/>
          <w:szCs w:val="22"/>
        </w:rPr>
        <w:t>INDECENT EXPOSURE: An open indecent or obscene exposure of his</w:t>
      </w:r>
      <w:r w:rsidR="00B75D5A" w:rsidRPr="001A3B6B">
        <w:rPr>
          <w:rFonts w:ascii="Tahoma" w:eastAsia="Tahoma,Times New Roman" w:hAnsi="Tahoma" w:cs="Tahoma"/>
          <w:sz w:val="22"/>
          <w:szCs w:val="22"/>
        </w:rPr>
        <w:t>/her</w:t>
      </w:r>
      <w:r w:rsidRPr="001A3B6B">
        <w:rPr>
          <w:rFonts w:ascii="Tahoma" w:eastAsia="Tahoma,Times New Roman" w:hAnsi="Tahoma" w:cs="Tahoma"/>
          <w:sz w:val="22"/>
          <w:szCs w:val="22"/>
        </w:rPr>
        <w:t xml:space="preserve"> </w:t>
      </w:r>
      <w:r w:rsidR="001A389E" w:rsidRPr="001A3B6B">
        <w:rPr>
          <w:rFonts w:ascii="Tahoma" w:eastAsia="Tahoma,Times New Roman" w:hAnsi="Tahoma" w:cs="Tahoma"/>
          <w:sz w:val="22"/>
          <w:szCs w:val="22"/>
        </w:rPr>
        <w:t>sexual organs or the sexual organs of another</w:t>
      </w:r>
      <w:r w:rsidRPr="001A3B6B">
        <w:rPr>
          <w:rFonts w:ascii="Tahoma" w:eastAsia="Tahoma,Times New Roman" w:hAnsi="Tahoma" w:cs="Tahoma"/>
          <w:sz w:val="22"/>
          <w:szCs w:val="22"/>
        </w:rPr>
        <w:t>.</w:t>
      </w:r>
      <w:r w:rsidR="001A389E" w:rsidRPr="001A3B6B">
        <w:rPr>
          <w:rFonts w:ascii="Tahoma" w:eastAsia="Tahoma,Times New Roman" w:hAnsi="Tahoma" w:cs="Tahoma"/>
          <w:sz w:val="22"/>
          <w:szCs w:val="22"/>
        </w:rPr>
        <w:t xml:space="preserve">  Indecent exposure may also include open exposure of one’s person in circumstances where the exposure is contrary to local moral or other standards of appropriate behavior.</w:t>
      </w:r>
      <w:r w:rsidRPr="001A3B6B">
        <w:rPr>
          <w:rFonts w:ascii="Tahoma" w:eastAsia="Tahoma,Times New Roman" w:hAnsi="Tahoma" w:cs="Tahoma"/>
          <w:sz w:val="22"/>
          <w:szCs w:val="22"/>
        </w:rPr>
        <w:t xml:space="preserve"> </w:t>
      </w:r>
    </w:p>
    <w:p w14:paraId="6495031B" w14:textId="77777777" w:rsidR="00500EBE" w:rsidRPr="001A3B6B" w:rsidRDefault="00500EBE" w:rsidP="00500EBE">
      <w:pPr>
        <w:pStyle w:val="ListParagraph"/>
        <w:autoSpaceDE w:val="0"/>
        <w:autoSpaceDN w:val="0"/>
        <w:adjustRightInd w:val="0"/>
        <w:spacing w:before="0" w:line="240" w:lineRule="auto"/>
        <w:ind w:left="1080"/>
        <w:jc w:val="both"/>
        <w:rPr>
          <w:rFonts w:ascii="Tahoma" w:eastAsia="Tahoma,Times New Roman" w:hAnsi="Tahoma" w:cs="Tahoma"/>
          <w:color w:val="000000"/>
          <w:sz w:val="22"/>
          <w:szCs w:val="22"/>
        </w:rPr>
      </w:pPr>
    </w:p>
    <w:p w14:paraId="43A4FD66" w14:textId="77777777" w:rsidR="00500EBE" w:rsidRPr="001A3B6B" w:rsidRDefault="00500EBE" w:rsidP="00F85FE1">
      <w:pPr>
        <w:pStyle w:val="ListParagraph"/>
        <w:numPr>
          <w:ilvl w:val="0"/>
          <w:numId w:val="14"/>
        </w:numPr>
        <w:autoSpaceDE w:val="0"/>
        <w:autoSpaceDN w:val="0"/>
        <w:adjustRightInd w:val="0"/>
        <w:spacing w:before="0" w:line="240" w:lineRule="auto"/>
        <w:jc w:val="both"/>
        <w:rPr>
          <w:rFonts w:ascii="Tahoma" w:eastAsia="Tahoma,Times New Roman" w:hAnsi="Tahoma" w:cs="Tahoma"/>
          <w:color w:val="000000"/>
          <w:sz w:val="22"/>
          <w:szCs w:val="22"/>
        </w:rPr>
      </w:pPr>
      <w:r w:rsidRPr="001A3B6B">
        <w:rPr>
          <w:rFonts w:ascii="Tahoma" w:eastAsia="Tahoma,Times New Roman" w:hAnsi="Tahoma" w:cs="Tahoma"/>
          <w:sz w:val="22"/>
          <w:szCs w:val="22"/>
        </w:rPr>
        <w:t xml:space="preserve">LARCENY: Stealing, taking, carrying away property of another. </w:t>
      </w:r>
    </w:p>
    <w:p w14:paraId="2B99FCAF" w14:textId="77777777" w:rsidR="00500EBE" w:rsidRPr="001A3B6B" w:rsidRDefault="00500EBE" w:rsidP="00500EBE">
      <w:pPr>
        <w:pStyle w:val="ListParagraph"/>
        <w:autoSpaceDE w:val="0"/>
        <w:autoSpaceDN w:val="0"/>
        <w:adjustRightInd w:val="0"/>
        <w:spacing w:before="0" w:line="240" w:lineRule="auto"/>
        <w:ind w:left="1080"/>
        <w:jc w:val="both"/>
        <w:rPr>
          <w:rFonts w:ascii="Tahoma" w:eastAsia="Tahoma,Times New Roman" w:hAnsi="Tahoma" w:cs="Tahoma"/>
          <w:color w:val="000000"/>
          <w:sz w:val="22"/>
          <w:szCs w:val="22"/>
        </w:rPr>
      </w:pPr>
    </w:p>
    <w:p w14:paraId="4D7F9C1E" w14:textId="77777777" w:rsidR="00500EBE" w:rsidRPr="001A3B6B" w:rsidRDefault="00500EBE" w:rsidP="00F85FE1">
      <w:pPr>
        <w:pStyle w:val="ListParagraph"/>
        <w:numPr>
          <w:ilvl w:val="0"/>
          <w:numId w:val="14"/>
        </w:numPr>
        <w:autoSpaceDE w:val="0"/>
        <w:autoSpaceDN w:val="0"/>
        <w:adjustRightInd w:val="0"/>
        <w:spacing w:before="0" w:line="240" w:lineRule="auto"/>
        <w:jc w:val="both"/>
        <w:rPr>
          <w:rFonts w:ascii="Tahoma" w:eastAsia="Tahoma,Times New Roman" w:hAnsi="Tahoma" w:cs="Tahoma"/>
          <w:color w:val="000000"/>
          <w:sz w:val="22"/>
          <w:szCs w:val="22"/>
        </w:rPr>
      </w:pPr>
      <w:r w:rsidRPr="001A3B6B">
        <w:rPr>
          <w:rFonts w:ascii="Tahoma" w:eastAsia="Tahoma,Times New Roman" w:hAnsi="Tahoma" w:cs="Tahoma"/>
          <w:sz w:val="22"/>
          <w:szCs w:val="22"/>
        </w:rPr>
        <w:t xml:space="preserve">MARIJUANA / NARCOTICS: The possession, sale, use, furnishing or distribution of marijuana and/or any other controlled substance. </w:t>
      </w:r>
    </w:p>
    <w:p w14:paraId="3394FCDF" w14:textId="77777777" w:rsidR="00500EBE" w:rsidRPr="001A3B6B" w:rsidRDefault="00500EBE" w:rsidP="00500EBE">
      <w:pPr>
        <w:pStyle w:val="ListParagraph"/>
        <w:autoSpaceDE w:val="0"/>
        <w:autoSpaceDN w:val="0"/>
        <w:adjustRightInd w:val="0"/>
        <w:spacing w:before="0" w:line="240" w:lineRule="auto"/>
        <w:ind w:left="1080"/>
        <w:jc w:val="both"/>
        <w:rPr>
          <w:rFonts w:ascii="Tahoma" w:eastAsia="Tahoma,Times New Roman" w:hAnsi="Tahoma" w:cs="Tahoma"/>
          <w:color w:val="000000"/>
          <w:sz w:val="22"/>
          <w:szCs w:val="22"/>
        </w:rPr>
      </w:pPr>
    </w:p>
    <w:p w14:paraId="75B5C5E9" w14:textId="77777777" w:rsidR="00500EBE" w:rsidRPr="001A3B6B" w:rsidRDefault="00500EBE" w:rsidP="00F85FE1">
      <w:pPr>
        <w:pStyle w:val="ListParagraph"/>
        <w:numPr>
          <w:ilvl w:val="0"/>
          <w:numId w:val="14"/>
        </w:numPr>
        <w:autoSpaceDE w:val="0"/>
        <w:autoSpaceDN w:val="0"/>
        <w:adjustRightInd w:val="0"/>
        <w:spacing w:before="0" w:line="240" w:lineRule="auto"/>
        <w:jc w:val="both"/>
        <w:rPr>
          <w:rFonts w:ascii="Tahoma" w:eastAsia="Tahoma,Times New Roman" w:hAnsi="Tahoma" w:cs="Tahoma"/>
          <w:color w:val="000000"/>
          <w:sz w:val="22"/>
          <w:szCs w:val="22"/>
        </w:rPr>
      </w:pPr>
      <w:r w:rsidRPr="001A3B6B">
        <w:rPr>
          <w:rFonts w:ascii="Tahoma" w:eastAsia="Tahoma,Times New Roman" w:hAnsi="Tahoma" w:cs="Tahoma"/>
          <w:sz w:val="22"/>
          <w:szCs w:val="22"/>
        </w:rPr>
        <w:t xml:space="preserve">NARCOTICS PARAPHERNALIA: The possession, sale, use, furnishing or distribution of narcotics paraphernalia. </w:t>
      </w:r>
    </w:p>
    <w:p w14:paraId="59765FBF" w14:textId="77777777" w:rsidR="00500EBE" w:rsidRPr="001A3B6B" w:rsidRDefault="00500EBE" w:rsidP="00500EBE">
      <w:pPr>
        <w:pStyle w:val="ListParagraph"/>
        <w:autoSpaceDE w:val="0"/>
        <w:autoSpaceDN w:val="0"/>
        <w:adjustRightInd w:val="0"/>
        <w:spacing w:before="0" w:line="240" w:lineRule="auto"/>
        <w:ind w:left="1080"/>
        <w:jc w:val="both"/>
        <w:rPr>
          <w:rFonts w:ascii="Tahoma" w:eastAsia="Tahoma,Times New Roman" w:hAnsi="Tahoma" w:cs="Tahoma"/>
          <w:color w:val="000000"/>
          <w:sz w:val="22"/>
          <w:szCs w:val="22"/>
        </w:rPr>
      </w:pPr>
    </w:p>
    <w:p w14:paraId="2D441601" w14:textId="77777777" w:rsidR="00500EBE" w:rsidRPr="001A3B6B" w:rsidRDefault="00500EBE" w:rsidP="00F85FE1">
      <w:pPr>
        <w:pStyle w:val="ListParagraph"/>
        <w:numPr>
          <w:ilvl w:val="0"/>
          <w:numId w:val="14"/>
        </w:numPr>
        <w:autoSpaceDE w:val="0"/>
        <w:autoSpaceDN w:val="0"/>
        <w:adjustRightInd w:val="0"/>
        <w:spacing w:before="0" w:line="240" w:lineRule="auto"/>
        <w:jc w:val="both"/>
        <w:rPr>
          <w:rFonts w:ascii="Tahoma" w:eastAsia="Tahoma,Times New Roman" w:hAnsi="Tahoma" w:cs="Tahoma"/>
          <w:color w:val="000000"/>
          <w:sz w:val="22"/>
          <w:szCs w:val="22"/>
        </w:rPr>
      </w:pPr>
      <w:r w:rsidRPr="001A3B6B">
        <w:rPr>
          <w:rFonts w:ascii="Tahoma" w:eastAsia="Tahoma,Times New Roman" w:hAnsi="Tahoma" w:cs="Tahoma"/>
          <w:sz w:val="22"/>
          <w:szCs w:val="22"/>
        </w:rPr>
        <w:t xml:space="preserve">RESISTING OFFICER: Willfully resisting, delaying or obstructing an officer in the performance of duty. </w:t>
      </w:r>
    </w:p>
    <w:p w14:paraId="280CE241" w14:textId="77777777" w:rsidR="00500EBE" w:rsidRPr="001A3B6B" w:rsidRDefault="00500EBE" w:rsidP="00500EBE">
      <w:pPr>
        <w:pStyle w:val="ListParagraph"/>
        <w:autoSpaceDE w:val="0"/>
        <w:autoSpaceDN w:val="0"/>
        <w:adjustRightInd w:val="0"/>
        <w:spacing w:before="0" w:line="240" w:lineRule="auto"/>
        <w:ind w:left="1080"/>
        <w:jc w:val="both"/>
        <w:rPr>
          <w:rFonts w:ascii="Tahoma" w:eastAsia="Tahoma,Times New Roman" w:hAnsi="Tahoma" w:cs="Tahoma"/>
          <w:color w:val="000000"/>
          <w:sz w:val="22"/>
          <w:szCs w:val="22"/>
        </w:rPr>
      </w:pPr>
    </w:p>
    <w:p w14:paraId="1150B2CE" w14:textId="77777777" w:rsidR="00500EBE" w:rsidRPr="001A3B6B" w:rsidRDefault="00500EBE" w:rsidP="00F85FE1">
      <w:pPr>
        <w:pStyle w:val="ListParagraph"/>
        <w:numPr>
          <w:ilvl w:val="0"/>
          <w:numId w:val="14"/>
        </w:numPr>
        <w:autoSpaceDE w:val="0"/>
        <w:autoSpaceDN w:val="0"/>
        <w:adjustRightInd w:val="0"/>
        <w:spacing w:before="0" w:line="240" w:lineRule="auto"/>
        <w:jc w:val="both"/>
        <w:rPr>
          <w:rFonts w:ascii="Tahoma" w:eastAsia="Tahoma,Times New Roman" w:hAnsi="Tahoma" w:cs="Tahoma"/>
          <w:color w:val="000000"/>
          <w:sz w:val="22"/>
          <w:szCs w:val="22"/>
        </w:rPr>
      </w:pPr>
      <w:r w:rsidRPr="001A3B6B">
        <w:rPr>
          <w:rFonts w:ascii="Tahoma" w:eastAsia="Tahoma,Times New Roman" w:hAnsi="Tahoma" w:cs="Tahoma"/>
          <w:sz w:val="22"/>
          <w:szCs w:val="22"/>
        </w:rPr>
        <w:t xml:space="preserve">ROBBERY: The unlawful taking of personal property from the person of another or in his/her presence, against his/her will, by means of force, violence, or fear of injury. </w:t>
      </w:r>
    </w:p>
    <w:p w14:paraId="5FE83E7C" w14:textId="77777777" w:rsidR="00500EBE" w:rsidRPr="001A3B6B" w:rsidRDefault="00500EBE" w:rsidP="00500EBE">
      <w:pPr>
        <w:pStyle w:val="ListParagraph"/>
        <w:autoSpaceDE w:val="0"/>
        <w:autoSpaceDN w:val="0"/>
        <w:adjustRightInd w:val="0"/>
        <w:spacing w:before="0" w:line="240" w:lineRule="auto"/>
        <w:ind w:left="1080"/>
        <w:jc w:val="both"/>
        <w:rPr>
          <w:rFonts w:ascii="Tahoma" w:eastAsia="Tahoma,Times New Roman" w:hAnsi="Tahoma" w:cs="Tahoma"/>
          <w:color w:val="000000"/>
          <w:sz w:val="22"/>
          <w:szCs w:val="22"/>
        </w:rPr>
      </w:pPr>
    </w:p>
    <w:p w14:paraId="6BB1F6FB" w14:textId="77777777" w:rsidR="00500EBE" w:rsidRPr="001A3B6B" w:rsidRDefault="00500EBE" w:rsidP="00F85FE1">
      <w:pPr>
        <w:pStyle w:val="ListParagraph"/>
        <w:numPr>
          <w:ilvl w:val="0"/>
          <w:numId w:val="14"/>
        </w:numPr>
        <w:autoSpaceDE w:val="0"/>
        <w:autoSpaceDN w:val="0"/>
        <w:adjustRightInd w:val="0"/>
        <w:spacing w:before="0" w:line="240" w:lineRule="auto"/>
        <w:jc w:val="both"/>
        <w:rPr>
          <w:rFonts w:ascii="Tahoma" w:eastAsia="Tahoma,Times New Roman" w:hAnsi="Tahoma" w:cs="Tahoma"/>
          <w:color w:val="000000"/>
          <w:sz w:val="22"/>
          <w:szCs w:val="22"/>
        </w:rPr>
      </w:pPr>
      <w:r w:rsidRPr="001A3B6B">
        <w:rPr>
          <w:rFonts w:ascii="Tahoma" w:eastAsia="Tahoma,Times New Roman" w:hAnsi="Tahoma" w:cs="Tahoma"/>
          <w:sz w:val="22"/>
          <w:szCs w:val="22"/>
        </w:rPr>
        <w:t xml:space="preserve">SEXUAL MISCONDUCT: </w:t>
      </w:r>
      <w:r w:rsidR="00430C6F" w:rsidRPr="001A3B6B">
        <w:rPr>
          <w:rFonts w:ascii="Tahoma" w:eastAsia="Tahoma,Times New Roman" w:hAnsi="Tahoma" w:cs="Tahoma"/>
          <w:sz w:val="22"/>
          <w:szCs w:val="22"/>
        </w:rPr>
        <w:t>A</w:t>
      </w:r>
      <w:r w:rsidRPr="001A3B6B">
        <w:rPr>
          <w:rFonts w:ascii="Tahoma" w:eastAsia="Tahoma" w:hAnsi="Tahoma" w:cs="Tahoma"/>
          <w:sz w:val="22"/>
          <w:szCs w:val="22"/>
        </w:rPr>
        <w:t xml:space="preserve">ny unwelcome behavior of a sexual nature that is committed without consent or by force, intimidation, coercion, or manipulation. </w:t>
      </w:r>
      <w:r w:rsidR="00CC5A0E" w:rsidRPr="001A3B6B">
        <w:rPr>
          <w:rFonts w:ascii="Tahoma" w:eastAsia="Tahoma" w:hAnsi="Tahoma" w:cs="Tahoma"/>
          <w:sz w:val="22"/>
          <w:szCs w:val="22"/>
        </w:rPr>
        <w:t>A person of any gender can commit sexual misconduct</w:t>
      </w:r>
      <w:r w:rsidRPr="001A3B6B">
        <w:rPr>
          <w:rFonts w:ascii="Tahoma" w:eastAsia="Tahoma" w:hAnsi="Tahoma" w:cs="Tahoma"/>
          <w:sz w:val="22"/>
          <w:szCs w:val="22"/>
        </w:rPr>
        <w:t>, and it can occur between people of the same or different gender.</w:t>
      </w:r>
    </w:p>
    <w:p w14:paraId="255CF684" w14:textId="77777777" w:rsidR="00500EBE" w:rsidRPr="001A3B6B" w:rsidRDefault="00500EBE" w:rsidP="00500EBE">
      <w:pPr>
        <w:pStyle w:val="ListParagraph"/>
        <w:autoSpaceDE w:val="0"/>
        <w:autoSpaceDN w:val="0"/>
        <w:adjustRightInd w:val="0"/>
        <w:spacing w:before="0" w:line="240" w:lineRule="auto"/>
        <w:ind w:left="1080"/>
        <w:jc w:val="both"/>
        <w:rPr>
          <w:rFonts w:ascii="Tahoma" w:eastAsia="Tahoma,Times New Roman" w:hAnsi="Tahoma" w:cs="Tahoma"/>
          <w:color w:val="000000"/>
          <w:sz w:val="22"/>
          <w:szCs w:val="22"/>
        </w:rPr>
      </w:pPr>
    </w:p>
    <w:p w14:paraId="7A69FF31" w14:textId="77777777" w:rsidR="00500EBE" w:rsidRPr="001A3B6B" w:rsidRDefault="00500EBE" w:rsidP="00F85FE1">
      <w:pPr>
        <w:pStyle w:val="ListParagraph"/>
        <w:numPr>
          <w:ilvl w:val="0"/>
          <w:numId w:val="14"/>
        </w:numPr>
        <w:autoSpaceDE w:val="0"/>
        <w:autoSpaceDN w:val="0"/>
        <w:adjustRightInd w:val="0"/>
        <w:spacing w:before="0" w:line="240" w:lineRule="auto"/>
        <w:jc w:val="both"/>
        <w:rPr>
          <w:rFonts w:ascii="Tahoma" w:eastAsia="Tahoma,Times New Roman" w:hAnsi="Tahoma" w:cs="Tahoma"/>
          <w:color w:val="000000"/>
          <w:sz w:val="22"/>
          <w:szCs w:val="22"/>
        </w:rPr>
      </w:pPr>
      <w:r w:rsidRPr="001A3B6B">
        <w:rPr>
          <w:rFonts w:ascii="Tahoma" w:eastAsia="Tahoma,Times New Roman" w:hAnsi="Tahoma" w:cs="Tahoma"/>
          <w:color w:val="000000" w:themeColor="text1"/>
          <w:sz w:val="22"/>
          <w:szCs w:val="22"/>
        </w:rPr>
        <w:t xml:space="preserve">STOLEN PROPERTY: Receiving or possessing property of another, knowing or under such circumstances as would cause a reasonable person to know they were so obtained. </w:t>
      </w:r>
    </w:p>
    <w:p w14:paraId="4F6FE174" w14:textId="77777777" w:rsidR="00500EBE" w:rsidRPr="001A3B6B" w:rsidRDefault="00500EBE" w:rsidP="00500EBE">
      <w:pPr>
        <w:pStyle w:val="ListParagraph"/>
        <w:autoSpaceDE w:val="0"/>
        <w:autoSpaceDN w:val="0"/>
        <w:adjustRightInd w:val="0"/>
        <w:spacing w:before="0" w:line="240" w:lineRule="auto"/>
        <w:ind w:left="1080"/>
        <w:jc w:val="both"/>
        <w:rPr>
          <w:rFonts w:ascii="Tahoma" w:eastAsia="Tahoma,Times New Roman" w:hAnsi="Tahoma" w:cs="Tahoma"/>
          <w:color w:val="000000"/>
          <w:sz w:val="22"/>
          <w:szCs w:val="22"/>
        </w:rPr>
      </w:pPr>
    </w:p>
    <w:p w14:paraId="1228F34A" w14:textId="77777777" w:rsidR="00500EBE" w:rsidRPr="001A3B6B" w:rsidRDefault="00500EBE" w:rsidP="00F85FE1">
      <w:pPr>
        <w:pStyle w:val="ListParagraph"/>
        <w:numPr>
          <w:ilvl w:val="0"/>
          <w:numId w:val="14"/>
        </w:numPr>
        <w:autoSpaceDE w:val="0"/>
        <w:autoSpaceDN w:val="0"/>
        <w:adjustRightInd w:val="0"/>
        <w:spacing w:before="0" w:line="240" w:lineRule="auto"/>
        <w:jc w:val="both"/>
        <w:rPr>
          <w:rFonts w:ascii="Tahoma" w:eastAsia="Tahoma,Times New Roman" w:hAnsi="Tahoma" w:cs="Tahoma"/>
          <w:color w:val="000000"/>
          <w:sz w:val="22"/>
          <w:szCs w:val="22"/>
        </w:rPr>
      </w:pPr>
      <w:r w:rsidRPr="001A3B6B">
        <w:rPr>
          <w:rFonts w:ascii="Tahoma" w:eastAsia="Tahoma,Times New Roman" w:hAnsi="Tahoma" w:cs="Tahoma"/>
          <w:color w:val="000000" w:themeColor="text1"/>
          <w:sz w:val="22"/>
          <w:szCs w:val="22"/>
        </w:rPr>
        <w:t xml:space="preserve">TRESPASS: To be upon the property of another without permission of the owner and to stay upon it after warning. This includes being on school </w:t>
      </w:r>
      <w:r w:rsidRPr="001A3B6B">
        <w:rPr>
          <w:rFonts w:ascii="Tahoma" w:eastAsia="Tahoma,Times New Roman" w:hAnsi="Tahoma" w:cs="Tahoma"/>
          <w:sz w:val="22"/>
          <w:szCs w:val="22"/>
        </w:rPr>
        <w:t xml:space="preserve">property or at a school function while under suspension from school. </w:t>
      </w:r>
    </w:p>
    <w:p w14:paraId="480A10AF" w14:textId="77777777" w:rsidR="00500EBE" w:rsidRPr="001A3B6B" w:rsidRDefault="00500EBE" w:rsidP="00500EBE">
      <w:pPr>
        <w:pStyle w:val="ListParagraph"/>
        <w:autoSpaceDE w:val="0"/>
        <w:autoSpaceDN w:val="0"/>
        <w:adjustRightInd w:val="0"/>
        <w:spacing w:before="0" w:line="240" w:lineRule="auto"/>
        <w:ind w:left="1080"/>
        <w:jc w:val="both"/>
        <w:rPr>
          <w:rFonts w:ascii="Tahoma" w:eastAsia="Tahoma,Times New Roman" w:hAnsi="Tahoma" w:cs="Tahoma"/>
          <w:color w:val="000000"/>
          <w:sz w:val="22"/>
          <w:szCs w:val="22"/>
        </w:rPr>
      </w:pPr>
    </w:p>
    <w:p w14:paraId="452EE942" w14:textId="77777777" w:rsidR="00500EBE" w:rsidRPr="001A3B6B" w:rsidRDefault="00500EBE" w:rsidP="00F85FE1">
      <w:pPr>
        <w:pStyle w:val="ListParagraph"/>
        <w:numPr>
          <w:ilvl w:val="0"/>
          <w:numId w:val="14"/>
        </w:numPr>
        <w:autoSpaceDE w:val="0"/>
        <w:autoSpaceDN w:val="0"/>
        <w:adjustRightInd w:val="0"/>
        <w:spacing w:before="0" w:line="240" w:lineRule="auto"/>
        <w:jc w:val="both"/>
        <w:rPr>
          <w:rFonts w:ascii="Tahoma" w:eastAsia="Tahoma,Times New Roman" w:hAnsi="Tahoma" w:cs="Tahoma"/>
          <w:color w:val="000000"/>
          <w:sz w:val="22"/>
          <w:szCs w:val="22"/>
        </w:rPr>
      </w:pPr>
      <w:r w:rsidRPr="001A3B6B">
        <w:rPr>
          <w:rFonts w:ascii="Tahoma" w:eastAsia="Tahoma,Times New Roman" w:hAnsi="Tahoma" w:cs="Tahoma"/>
          <w:sz w:val="22"/>
          <w:szCs w:val="22"/>
        </w:rPr>
        <w:t xml:space="preserve">WEAPONS: It is unlawful for any person to possess, conceal, carry, brandish and/or use any weapon, as defined by state or federal laws and regulations, commonly known as a knife, blackjack, slingshot, Billy club, sand club, sandbag, metal knuckles, explosive substance, dirk, dagger, pistol, revolver or other firearm, or other dangerous weapon while on District property or at a District-sponsored activity. For the purpose of this section, nunchakus are included herein.  This includes brandishing a weapon in a rude, angry or threatening manner or to use it in any fight or quarrel. </w:t>
      </w:r>
    </w:p>
    <w:p w14:paraId="33B76118" w14:textId="77777777" w:rsidR="00500EBE" w:rsidRPr="001A3B6B" w:rsidRDefault="00500EBE" w:rsidP="00500EBE">
      <w:pPr>
        <w:pStyle w:val="ListParagraph"/>
        <w:autoSpaceDE w:val="0"/>
        <w:autoSpaceDN w:val="0"/>
        <w:adjustRightInd w:val="0"/>
        <w:spacing w:before="0" w:line="240" w:lineRule="auto"/>
        <w:ind w:left="1080"/>
        <w:jc w:val="both"/>
        <w:rPr>
          <w:rFonts w:ascii="Tahoma" w:eastAsia="Tahoma,Times New Roman" w:hAnsi="Tahoma" w:cs="Tahoma"/>
          <w:color w:val="000000"/>
          <w:sz w:val="22"/>
          <w:szCs w:val="22"/>
        </w:rPr>
      </w:pPr>
    </w:p>
    <w:p w14:paraId="1D14A093" w14:textId="77777777" w:rsidR="00130C19" w:rsidRPr="001A3B6B" w:rsidRDefault="00500EBE" w:rsidP="00F85FE1">
      <w:pPr>
        <w:pStyle w:val="ListParagraph"/>
        <w:numPr>
          <w:ilvl w:val="0"/>
          <w:numId w:val="14"/>
        </w:numPr>
        <w:autoSpaceDE w:val="0"/>
        <w:autoSpaceDN w:val="0"/>
        <w:adjustRightInd w:val="0"/>
        <w:spacing w:before="0" w:line="240" w:lineRule="auto"/>
        <w:jc w:val="both"/>
        <w:rPr>
          <w:rFonts w:ascii="Tahoma" w:eastAsia="Tahoma,Times New Roman" w:hAnsi="Tahoma" w:cs="Tahoma"/>
          <w:color w:val="000000"/>
          <w:sz w:val="22"/>
          <w:szCs w:val="22"/>
        </w:rPr>
      </w:pPr>
      <w:r w:rsidRPr="001A3B6B">
        <w:rPr>
          <w:rFonts w:ascii="Tahoma" w:eastAsia="Tahoma,Times New Roman" w:hAnsi="Tahoma" w:cs="Tahoma"/>
          <w:color w:val="000000" w:themeColor="text1"/>
          <w:sz w:val="22"/>
          <w:szCs w:val="22"/>
        </w:rPr>
        <w:t xml:space="preserve">Violation of any other federal or state criminal laws or local ordinances at school, at school-sponsored activities or on district-sponsored transportation is prohibited. </w:t>
      </w:r>
      <w:bookmarkStart w:id="7" w:name="_Toc459037092"/>
    </w:p>
    <w:p w14:paraId="3B60EC7D" w14:textId="77777777" w:rsidR="00523073" w:rsidRPr="001A3B6B" w:rsidRDefault="00523073" w:rsidP="00523073">
      <w:pPr>
        <w:spacing w:before="0"/>
        <w:rPr>
          <w:rFonts w:ascii="Tahoma" w:hAnsi="Tahoma" w:cs="Tahoma"/>
          <w:sz w:val="22"/>
          <w:szCs w:val="22"/>
        </w:rPr>
      </w:pPr>
      <w:bookmarkStart w:id="8" w:name="_Toc459037107"/>
      <w:bookmarkEnd w:id="7"/>
      <w:r w:rsidRPr="001A3B6B">
        <w:rPr>
          <w:rFonts w:ascii="Tahoma" w:eastAsia="Tahoma" w:hAnsi="Tahoma" w:cs="Tahoma"/>
          <w:b/>
          <w:sz w:val="22"/>
          <w:szCs w:val="22"/>
        </w:rPr>
        <w:t>S</w:t>
      </w:r>
      <w:bookmarkEnd w:id="8"/>
      <w:r w:rsidRPr="001A3B6B">
        <w:rPr>
          <w:rFonts w:ascii="Tahoma" w:eastAsia="Tahoma" w:hAnsi="Tahoma" w:cs="Tahoma"/>
          <w:b/>
          <w:sz w:val="22"/>
          <w:szCs w:val="22"/>
        </w:rPr>
        <w:t>earches of Students</w:t>
      </w:r>
    </w:p>
    <w:p w14:paraId="105D3D06" w14:textId="77777777" w:rsidR="00523073" w:rsidRPr="001A3B6B" w:rsidRDefault="00523073" w:rsidP="00F85FE1">
      <w:pPr>
        <w:pStyle w:val="ListParagraph"/>
        <w:numPr>
          <w:ilvl w:val="0"/>
          <w:numId w:val="8"/>
        </w:numPr>
        <w:autoSpaceDE w:val="0"/>
        <w:autoSpaceDN w:val="0"/>
        <w:adjustRightInd w:val="0"/>
        <w:spacing w:before="0" w:line="240" w:lineRule="auto"/>
        <w:ind w:left="720" w:hanging="360"/>
        <w:contextualSpacing w:val="0"/>
        <w:jc w:val="both"/>
        <w:rPr>
          <w:rFonts w:ascii="Tahoma" w:eastAsia="Tahoma,Times New Roman" w:hAnsi="Tahoma" w:cs="Tahoma"/>
          <w:color w:val="000000"/>
          <w:sz w:val="22"/>
          <w:szCs w:val="22"/>
        </w:rPr>
      </w:pPr>
      <w:r w:rsidRPr="001A3B6B">
        <w:rPr>
          <w:rFonts w:ascii="Tahoma" w:eastAsia="Tahoma,Times New Roman" w:hAnsi="Tahoma" w:cs="Tahoma"/>
          <w:color w:val="000000" w:themeColor="text1"/>
          <w:sz w:val="22"/>
          <w:szCs w:val="22"/>
        </w:rPr>
        <w:t xml:space="preserve">The primary function of the public schools is education. In order to serve this function, the schools must maintain discipline and order and must provide students with physical safety and security. </w:t>
      </w:r>
    </w:p>
    <w:p w14:paraId="63FAB8D7" w14:textId="77777777" w:rsidR="00523073" w:rsidRPr="001A3B6B" w:rsidRDefault="00523073" w:rsidP="00F85FE1">
      <w:pPr>
        <w:pStyle w:val="ListParagraph"/>
        <w:numPr>
          <w:ilvl w:val="1"/>
          <w:numId w:val="8"/>
        </w:numPr>
        <w:autoSpaceDE w:val="0"/>
        <w:autoSpaceDN w:val="0"/>
        <w:adjustRightInd w:val="0"/>
        <w:spacing w:before="0" w:line="240" w:lineRule="auto"/>
        <w:contextualSpacing w:val="0"/>
        <w:jc w:val="both"/>
        <w:rPr>
          <w:rFonts w:ascii="Tahoma" w:eastAsia="Tahoma,Times New Roman" w:hAnsi="Tahoma" w:cs="Tahoma"/>
          <w:color w:val="000000"/>
          <w:sz w:val="22"/>
          <w:szCs w:val="22"/>
        </w:rPr>
      </w:pPr>
      <w:r w:rsidRPr="001A3B6B">
        <w:rPr>
          <w:rFonts w:ascii="Tahoma" w:eastAsia="Tahoma,Times New Roman" w:hAnsi="Tahoma" w:cs="Tahoma"/>
          <w:color w:val="000000" w:themeColor="text1"/>
          <w:sz w:val="22"/>
          <w:szCs w:val="22"/>
        </w:rPr>
        <w:t>School officials and teachers</w:t>
      </w:r>
      <w:r w:rsidR="001A389E" w:rsidRPr="001A3B6B">
        <w:rPr>
          <w:rFonts w:ascii="Tahoma" w:eastAsia="Tahoma,Times New Roman" w:hAnsi="Tahoma" w:cs="Tahoma"/>
          <w:color w:val="000000" w:themeColor="text1"/>
          <w:sz w:val="22"/>
          <w:szCs w:val="22"/>
        </w:rPr>
        <w:t xml:space="preserve"> are permitted to</w:t>
      </w:r>
      <w:r w:rsidRPr="001A3B6B">
        <w:rPr>
          <w:rFonts w:ascii="Tahoma" w:eastAsia="Tahoma,Times New Roman" w:hAnsi="Tahoma" w:cs="Tahoma"/>
          <w:color w:val="000000" w:themeColor="text1"/>
          <w:sz w:val="22"/>
          <w:szCs w:val="22"/>
        </w:rPr>
        <w:t xml:space="preserve"> act </w:t>
      </w:r>
      <w:r w:rsidRPr="001A3B6B">
        <w:rPr>
          <w:rFonts w:ascii="Tahoma" w:eastAsia="Tahoma,Times New Roman" w:hAnsi="Tahoma" w:cs="Tahoma"/>
          <w:i/>
          <w:color w:val="000000" w:themeColor="text1"/>
          <w:sz w:val="22"/>
          <w:szCs w:val="22"/>
        </w:rPr>
        <w:t>in loco parentis</w:t>
      </w:r>
      <w:r w:rsidRPr="001A3B6B">
        <w:rPr>
          <w:rFonts w:ascii="Tahoma" w:eastAsia="Tahoma,Times New Roman" w:hAnsi="Tahoma" w:cs="Tahoma"/>
          <w:color w:val="000000" w:themeColor="text1"/>
          <w:sz w:val="22"/>
          <w:szCs w:val="22"/>
        </w:rPr>
        <w:t xml:space="preserve"> to the students during the time students are under their supervision. </w:t>
      </w:r>
    </w:p>
    <w:p w14:paraId="2491E9A6" w14:textId="77777777" w:rsidR="00523073" w:rsidRPr="001A3B6B" w:rsidRDefault="00523073" w:rsidP="00F85FE1">
      <w:pPr>
        <w:pStyle w:val="ListParagraph"/>
        <w:numPr>
          <w:ilvl w:val="1"/>
          <w:numId w:val="8"/>
        </w:numPr>
        <w:autoSpaceDE w:val="0"/>
        <w:autoSpaceDN w:val="0"/>
        <w:adjustRightInd w:val="0"/>
        <w:spacing w:before="0" w:line="240" w:lineRule="auto"/>
        <w:contextualSpacing w:val="0"/>
        <w:jc w:val="both"/>
        <w:rPr>
          <w:rFonts w:ascii="Tahoma" w:eastAsia="Tahoma,Times New Roman" w:hAnsi="Tahoma" w:cs="Tahoma"/>
          <w:color w:val="000000"/>
          <w:sz w:val="22"/>
          <w:szCs w:val="22"/>
        </w:rPr>
      </w:pPr>
      <w:r w:rsidRPr="001A3B6B">
        <w:rPr>
          <w:rFonts w:ascii="Tahoma" w:eastAsia="Tahoma,Times New Roman" w:hAnsi="Tahoma" w:cs="Tahoma"/>
          <w:color w:val="000000" w:themeColor="text1"/>
          <w:sz w:val="22"/>
          <w:szCs w:val="22"/>
        </w:rPr>
        <w:t>To provide an orderly and safe school environment, students need to act responsibly by maintaining control of their own behavior. To ensure the safety of students, staff, and property, the school m</w:t>
      </w:r>
      <w:r w:rsidR="001A389E" w:rsidRPr="001A3B6B">
        <w:rPr>
          <w:rFonts w:ascii="Tahoma" w:eastAsia="Tahoma,Times New Roman" w:hAnsi="Tahoma" w:cs="Tahoma"/>
          <w:color w:val="000000" w:themeColor="text1"/>
          <w:sz w:val="22"/>
          <w:szCs w:val="22"/>
        </w:rPr>
        <w:t>ay</w:t>
      </w:r>
      <w:r w:rsidRPr="001A3B6B">
        <w:rPr>
          <w:rFonts w:ascii="Tahoma" w:eastAsia="Tahoma,Times New Roman" w:hAnsi="Tahoma" w:cs="Tahoma"/>
          <w:color w:val="000000" w:themeColor="text1"/>
          <w:sz w:val="22"/>
          <w:szCs w:val="22"/>
        </w:rPr>
        <w:t xml:space="preserve"> take measures to manage the behavior of students. </w:t>
      </w:r>
    </w:p>
    <w:p w14:paraId="0CBD3B1B" w14:textId="77777777" w:rsidR="00523073" w:rsidRPr="001A3B6B" w:rsidRDefault="00523073" w:rsidP="00F85FE1">
      <w:pPr>
        <w:pStyle w:val="ListParagraph"/>
        <w:numPr>
          <w:ilvl w:val="2"/>
          <w:numId w:val="8"/>
        </w:numPr>
        <w:autoSpaceDE w:val="0"/>
        <w:autoSpaceDN w:val="0"/>
        <w:adjustRightInd w:val="0"/>
        <w:spacing w:before="0" w:line="240" w:lineRule="auto"/>
        <w:contextualSpacing w:val="0"/>
        <w:jc w:val="both"/>
        <w:rPr>
          <w:rFonts w:ascii="Tahoma" w:eastAsia="Tahoma,Times New Roman" w:hAnsi="Tahoma" w:cs="Tahoma"/>
          <w:color w:val="000000"/>
          <w:sz w:val="22"/>
          <w:szCs w:val="22"/>
        </w:rPr>
      </w:pPr>
      <w:r w:rsidRPr="001A3B6B">
        <w:rPr>
          <w:rFonts w:ascii="Tahoma" w:eastAsia="Tahoma,Times New Roman" w:hAnsi="Tahoma" w:cs="Tahoma"/>
          <w:color w:val="000000" w:themeColor="text1"/>
          <w:sz w:val="22"/>
          <w:szCs w:val="22"/>
        </w:rPr>
        <w:t xml:space="preserve">This is accomplished by the prevention of harmful, damaging, unlawful or deleterious items being brought onto the school premises. </w:t>
      </w:r>
    </w:p>
    <w:p w14:paraId="52913E51" w14:textId="77777777" w:rsidR="00523073" w:rsidRPr="001A3B6B" w:rsidRDefault="00523073" w:rsidP="00F85FE1">
      <w:pPr>
        <w:pStyle w:val="ListParagraph"/>
        <w:numPr>
          <w:ilvl w:val="2"/>
          <w:numId w:val="8"/>
        </w:numPr>
        <w:autoSpaceDE w:val="0"/>
        <w:autoSpaceDN w:val="0"/>
        <w:adjustRightInd w:val="0"/>
        <w:spacing w:before="0" w:line="240" w:lineRule="auto"/>
        <w:contextualSpacing w:val="0"/>
        <w:jc w:val="both"/>
        <w:rPr>
          <w:rFonts w:ascii="Tahoma" w:eastAsia="Tahoma,Times New Roman" w:hAnsi="Tahoma" w:cs="Tahoma"/>
          <w:color w:val="000000"/>
          <w:sz w:val="22"/>
          <w:szCs w:val="22"/>
        </w:rPr>
      </w:pPr>
      <w:r w:rsidRPr="001A3B6B">
        <w:rPr>
          <w:rFonts w:ascii="Tahoma" w:eastAsia="Tahoma,Times New Roman" w:hAnsi="Tahoma" w:cs="Tahoma"/>
          <w:color w:val="000000" w:themeColor="text1"/>
          <w:sz w:val="22"/>
          <w:szCs w:val="22"/>
        </w:rPr>
        <w:t xml:space="preserve">The law, therefore, permits school authorities to search students, their personal possessions and their desks and lockers under appropriate circumstances. </w:t>
      </w:r>
    </w:p>
    <w:p w14:paraId="29109C84" w14:textId="77777777" w:rsidR="00523073" w:rsidRPr="001A3B6B" w:rsidRDefault="00523073" w:rsidP="00F85FE1">
      <w:pPr>
        <w:pStyle w:val="ListParagraph"/>
        <w:numPr>
          <w:ilvl w:val="1"/>
          <w:numId w:val="8"/>
        </w:numPr>
        <w:autoSpaceDE w:val="0"/>
        <w:autoSpaceDN w:val="0"/>
        <w:adjustRightInd w:val="0"/>
        <w:spacing w:before="0" w:line="240" w:lineRule="auto"/>
        <w:contextualSpacing w:val="0"/>
        <w:jc w:val="both"/>
        <w:rPr>
          <w:rFonts w:ascii="Tahoma" w:eastAsia="Tahoma,Times New Roman" w:hAnsi="Tahoma" w:cs="Tahoma"/>
          <w:color w:val="000000"/>
          <w:sz w:val="22"/>
          <w:szCs w:val="22"/>
        </w:rPr>
      </w:pPr>
      <w:r w:rsidRPr="001A3B6B">
        <w:rPr>
          <w:rFonts w:ascii="Tahoma" w:eastAsia="Tahoma,Times New Roman" w:hAnsi="Tahoma" w:cs="Tahoma"/>
          <w:color w:val="000000" w:themeColor="text1"/>
          <w:sz w:val="22"/>
          <w:szCs w:val="22"/>
        </w:rPr>
        <w:t>A decision to search a student, his/her possessions, or any school property or area assigned to him/her for his/her individual use shall be made in accordance with the guidelines</w:t>
      </w:r>
      <w:r w:rsidR="001A389E" w:rsidRPr="001A3B6B">
        <w:rPr>
          <w:rFonts w:ascii="Tahoma" w:eastAsia="Tahoma,Times New Roman" w:hAnsi="Tahoma" w:cs="Tahoma"/>
          <w:color w:val="000000" w:themeColor="text1"/>
          <w:sz w:val="22"/>
          <w:szCs w:val="22"/>
        </w:rPr>
        <w:t xml:space="preserve"> included below (see section 3).</w:t>
      </w:r>
      <w:r w:rsidRPr="001A3B6B">
        <w:rPr>
          <w:rFonts w:ascii="Tahoma" w:eastAsia="Tahoma,Times New Roman" w:hAnsi="Tahoma" w:cs="Tahoma"/>
          <w:color w:val="000000" w:themeColor="text1"/>
          <w:sz w:val="22"/>
          <w:szCs w:val="22"/>
        </w:rPr>
        <w:t xml:space="preserve"> </w:t>
      </w:r>
    </w:p>
    <w:p w14:paraId="7D514DCA" w14:textId="77777777" w:rsidR="00523073" w:rsidRPr="001A3B6B" w:rsidRDefault="00523073" w:rsidP="00F85FE1">
      <w:pPr>
        <w:pStyle w:val="ListParagraph"/>
        <w:numPr>
          <w:ilvl w:val="0"/>
          <w:numId w:val="8"/>
        </w:numPr>
        <w:autoSpaceDE w:val="0"/>
        <w:autoSpaceDN w:val="0"/>
        <w:adjustRightInd w:val="0"/>
        <w:spacing w:before="0" w:line="240" w:lineRule="auto"/>
        <w:ind w:left="720" w:hanging="360"/>
        <w:contextualSpacing w:val="0"/>
        <w:jc w:val="both"/>
        <w:rPr>
          <w:rFonts w:ascii="Tahoma" w:eastAsia="Tahoma,Times New Roman" w:hAnsi="Tahoma" w:cs="Tahoma"/>
          <w:color w:val="000000"/>
          <w:sz w:val="22"/>
          <w:szCs w:val="22"/>
        </w:rPr>
      </w:pPr>
      <w:r w:rsidRPr="001A3B6B">
        <w:rPr>
          <w:rFonts w:ascii="Tahoma" w:eastAsia="Tahoma,Times New Roman" w:hAnsi="Tahoma" w:cs="Tahoma"/>
          <w:color w:val="000000" w:themeColor="text1"/>
          <w:sz w:val="22"/>
          <w:szCs w:val="22"/>
        </w:rPr>
        <w:t xml:space="preserve">Student's Rights and Responsibilities </w:t>
      </w:r>
    </w:p>
    <w:p w14:paraId="3322366B" w14:textId="77777777" w:rsidR="00523073" w:rsidRPr="001A3B6B" w:rsidRDefault="00523073" w:rsidP="00F85FE1">
      <w:pPr>
        <w:pStyle w:val="ListParagraph"/>
        <w:numPr>
          <w:ilvl w:val="1"/>
          <w:numId w:val="8"/>
        </w:numPr>
        <w:autoSpaceDE w:val="0"/>
        <w:autoSpaceDN w:val="0"/>
        <w:adjustRightInd w:val="0"/>
        <w:spacing w:before="0" w:line="240" w:lineRule="auto"/>
        <w:contextualSpacing w:val="0"/>
        <w:jc w:val="both"/>
        <w:rPr>
          <w:rFonts w:ascii="Tahoma" w:eastAsia="Tahoma,Times New Roman" w:hAnsi="Tahoma" w:cs="Tahoma"/>
          <w:color w:val="000000"/>
          <w:sz w:val="22"/>
          <w:szCs w:val="22"/>
        </w:rPr>
      </w:pPr>
      <w:r w:rsidRPr="001A3B6B">
        <w:rPr>
          <w:rFonts w:ascii="Tahoma" w:eastAsia="Tahoma,Times New Roman" w:hAnsi="Tahoma" w:cs="Tahoma"/>
          <w:color w:val="000000" w:themeColor="text1"/>
          <w:sz w:val="22"/>
          <w:szCs w:val="22"/>
        </w:rPr>
        <w:t xml:space="preserve">The student has a right of privacy in his/her person, his/her personal belongings and effects and his/her personal automobile parked on school grounds; but that right is limited by the needs of all students for a safe, calm and orderly school environment. </w:t>
      </w:r>
    </w:p>
    <w:p w14:paraId="428E8069" w14:textId="77777777" w:rsidR="00523073" w:rsidRPr="001A3B6B" w:rsidRDefault="00523073" w:rsidP="00F85FE1">
      <w:pPr>
        <w:pStyle w:val="ListParagraph"/>
        <w:numPr>
          <w:ilvl w:val="1"/>
          <w:numId w:val="8"/>
        </w:numPr>
        <w:autoSpaceDE w:val="0"/>
        <w:autoSpaceDN w:val="0"/>
        <w:adjustRightInd w:val="0"/>
        <w:spacing w:before="0" w:line="240" w:lineRule="auto"/>
        <w:contextualSpacing w:val="0"/>
        <w:jc w:val="both"/>
        <w:rPr>
          <w:rFonts w:ascii="Tahoma" w:eastAsia="Tahoma,Times New Roman" w:hAnsi="Tahoma" w:cs="Tahoma"/>
          <w:color w:val="000000"/>
          <w:sz w:val="22"/>
          <w:szCs w:val="22"/>
        </w:rPr>
      </w:pPr>
      <w:r w:rsidRPr="001A3B6B">
        <w:rPr>
          <w:rFonts w:ascii="Tahoma" w:eastAsia="Tahoma,Times New Roman" w:hAnsi="Tahoma" w:cs="Tahoma"/>
          <w:color w:val="000000" w:themeColor="text1"/>
          <w:sz w:val="22"/>
          <w:szCs w:val="22"/>
        </w:rPr>
        <w:t xml:space="preserve">Students shall not carry, conceal, or bring onto the school premises any material that is prohibited by law or published school district rules, regulations or policies or any material that will detract from the maintenance of a calm, orderly and safe school environment. </w:t>
      </w:r>
    </w:p>
    <w:p w14:paraId="6FE1184E" w14:textId="77777777" w:rsidR="00523073" w:rsidRPr="001A3B6B" w:rsidRDefault="00523073" w:rsidP="00F85FE1">
      <w:pPr>
        <w:pStyle w:val="ListParagraph"/>
        <w:numPr>
          <w:ilvl w:val="0"/>
          <w:numId w:val="8"/>
        </w:numPr>
        <w:autoSpaceDE w:val="0"/>
        <w:autoSpaceDN w:val="0"/>
        <w:adjustRightInd w:val="0"/>
        <w:spacing w:before="0" w:line="240" w:lineRule="auto"/>
        <w:ind w:left="720" w:hanging="360"/>
        <w:contextualSpacing w:val="0"/>
        <w:jc w:val="both"/>
        <w:rPr>
          <w:rFonts w:ascii="Tahoma" w:eastAsia="Tahoma,Times New Roman" w:hAnsi="Tahoma" w:cs="Tahoma"/>
          <w:color w:val="000000"/>
          <w:sz w:val="22"/>
          <w:szCs w:val="22"/>
        </w:rPr>
      </w:pPr>
      <w:r w:rsidRPr="001A3B6B">
        <w:rPr>
          <w:rFonts w:ascii="Tahoma" w:eastAsia="Tahoma,Times New Roman" w:hAnsi="Tahoma" w:cs="Tahoma"/>
          <w:color w:val="000000" w:themeColor="text1"/>
          <w:sz w:val="22"/>
          <w:szCs w:val="22"/>
        </w:rPr>
        <w:t xml:space="preserve">Searches </w:t>
      </w:r>
    </w:p>
    <w:p w14:paraId="296E5236" w14:textId="77777777" w:rsidR="00523073" w:rsidRPr="001A3B6B" w:rsidRDefault="00523073" w:rsidP="00F85FE1">
      <w:pPr>
        <w:pStyle w:val="ListParagraph"/>
        <w:numPr>
          <w:ilvl w:val="1"/>
          <w:numId w:val="8"/>
        </w:numPr>
        <w:autoSpaceDE w:val="0"/>
        <w:autoSpaceDN w:val="0"/>
        <w:adjustRightInd w:val="0"/>
        <w:spacing w:before="0" w:line="240" w:lineRule="auto"/>
        <w:contextualSpacing w:val="0"/>
        <w:jc w:val="both"/>
        <w:rPr>
          <w:rFonts w:ascii="Tahoma" w:eastAsia="Tahoma,Times New Roman" w:hAnsi="Tahoma" w:cs="Tahoma"/>
          <w:color w:val="000000"/>
          <w:sz w:val="22"/>
          <w:szCs w:val="22"/>
        </w:rPr>
      </w:pPr>
      <w:r w:rsidRPr="001A3B6B">
        <w:rPr>
          <w:rFonts w:ascii="Tahoma" w:eastAsia="Tahoma,Times New Roman" w:hAnsi="Tahoma" w:cs="Tahoma"/>
          <w:color w:val="000000" w:themeColor="text1"/>
          <w:sz w:val="22"/>
          <w:szCs w:val="22"/>
        </w:rPr>
        <w:t xml:space="preserve">A teacher, administrator or other school employee designated by an administrator may search the person of any student, the personal effects in the student's possession, or the student's automobile parked on school grounds, under any of the following circumstances: </w:t>
      </w:r>
    </w:p>
    <w:p w14:paraId="0854AE6C" w14:textId="77777777" w:rsidR="00523073" w:rsidRPr="001A3B6B" w:rsidRDefault="00523073" w:rsidP="00F85FE1">
      <w:pPr>
        <w:pStyle w:val="ListParagraph"/>
        <w:numPr>
          <w:ilvl w:val="2"/>
          <w:numId w:val="8"/>
        </w:numPr>
        <w:autoSpaceDE w:val="0"/>
        <w:autoSpaceDN w:val="0"/>
        <w:adjustRightInd w:val="0"/>
        <w:spacing w:before="0" w:line="240" w:lineRule="auto"/>
        <w:contextualSpacing w:val="0"/>
        <w:jc w:val="both"/>
        <w:rPr>
          <w:rFonts w:ascii="Tahoma" w:eastAsia="Tahoma,Times New Roman" w:hAnsi="Tahoma" w:cs="Tahoma"/>
          <w:color w:val="000000"/>
          <w:sz w:val="22"/>
          <w:szCs w:val="22"/>
        </w:rPr>
      </w:pPr>
      <w:r w:rsidRPr="001A3B6B">
        <w:rPr>
          <w:rFonts w:ascii="Tahoma" w:eastAsia="Tahoma,Times New Roman" w:hAnsi="Tahoma" w:cs="Tahoma"/>
          <w:color w:val="000000" w:themeColor="text1"/>
          <w:sz w:val="22"/>
          <w:szCs w:val="22"/>
        </w:rPr>
        <w:t xml:space="preserve">The search is made in connection with a lawful arrest. </w:t>
      </w:r>
    </w:p>
    <w:p w14:paraId="33B41FAE" w14:textId="77777777" w:rsidR="00523073" w:rsidRPr="001A3B6B" w:rsidRDefault="00523073" w:rsidP="00F85FE1">
      <w:pPr>
        <w:pStyle w:val="ListParagraph"/>
        <w:numPr>
          <w:ilvl w:val="2"/>
          <w:numId w:val="8"/>
        </w:numPr>
        <w:autoSpaceDE w:val="0"/>
        <w:autoSpaceDN w:val="0"/>
        <w:adjustRightInd w:val="0"/>
        <w:spacing w:before="0" w:line="240" w:lineRule="auto"/>
        <w:contextualSpacing w:val="0"/>
        <w:jc w:val="both"/>
        <w:rPr>
          <w:rFonts w:ascii="Tahoma" w:eastAsia="Tahoma,Times New Roman" w:hAnsi="Tahoma" w:cs="Tahoma"/>
          <w:color w:val="000000"/>
          <w:sz w:val="22"/>
          <w:szCs w:val="22"/>
        </w:rPr>
      </w:pPr>
      <w:r w:rsidRPr="001A3B6B">
        <w:rPr>
          <w:rFonts w:ascii="Tahoma" w:eastAsia="Tahoma,Times New Roman" w:hAnsi="Tahoma" w:cs="Tahoma"/>
          <w:color w:val="000000" w:themeColor="text1"/>
          <w:sz w:val="22"/>
          <w:szCs w:val="22"/>
        </w:rPr>
        <w:t xml:space="preserve">The search is made with the voluntary consent of the student. </w:t>
      </w:r>
    </w:p>
    <w:p w14:paraId="203023C4" w14:textId="77777777" w:rsidR="00523073" w:rsidRPr="001A3B6B" w:rsidRDefault="00523073" w:rsidP="00F85FE1">
      <w:pPr>
        <w:pStyle w:val="ListParagraph"/>
        <w:numPr>
          <w:ilvl w:val="2"/>
          <w:numId w:val="8"/>
        </w:numPr>
        <w:autoSpaceDE w:val="0"/>
        <w:autoSpaceDN w:val="0"/>
        <w:adjustRightInd w:val="0"/>
        <w:spacing w:before="0" w:line="240" w:lineRule="auto"/>
        <w:contextualSpacing w:val="0"/>
        <w:jc w:val="both"/>
        <w:rPr>
          <w:rFonts w:ascii="Tahoma" w:eastAsia="Tahoma,Times New Roman" w:hAnsi="Tahoma" w:cs="Tahoma"/>
          <w:color w:val="000000"/>
          <w:sz w:val="22"/>
          <w:szCs w:val="22"/>
        </w:rPr>
      </w:pPr>
      <w:r w:rsidRPr="001A3B6B">
        <w:rPr>
          <w:rFonts w:ascii="Tahoma" w:eastAsia="Tahoma,Times New Roman" w:hAnsi="Tahoma" w:cs="Tahoma"/>
          <w:color w:val="000000" w:themeColor="text1"/>
          <w:sz w:val="22"/>
          <w:szCs w:val="22"/>
        </w:rPr>
        <w:t xml:space="preserve">The search is conducted on the reasonable suspicion that the student is engaged in an activity which violates a law or published school district rule, regulation or policy or that the student is carrying, concealing or sequestering material the possession of which is prohibited by law or by published school district rule, regulation or policy. </w:t>
      </w:r>
    </w:p>
    <w:p w14:paraId="71D8C99A" w14:textId="77777777" w:rsidR="00523073" w:rsidRPr="001A3B6B" w:rsidRDefault="00523073" w:rsidP="00F85FE1">
      <w:pPr>
        <w:pStyle w:val="ListParagraph"/>
        <w:numPr>
          <w:ilvl w:val="3"/>
          <w:numId w:val="8"/>
        </w:numPr>
        <w:autoSpaceDE w:val="0"/>
        <w:autoSpaceDN w:val="0"/>
        <w:adjustRightInd w:val="0"/>
        <w:spacing w:before="0" w:line="240" w:lineRule="auto"/>
        <w:contextualSpacing w:val="0"/>
        <w:jc w:val="both"/>
        <w:rPr>
          <w:rFonts w:ascii="Tahoma" w:eastAsia="Tahoma,Times New Roman" w:hAnsi="Tahoma" w:cs="Tahoma"/>
          <w:color w:val="000000"/>
          <w:sz w:val="22"/>
          <w:szCs w:val="22"/>
        </w:rPr>
      </w:pPr>
      <w:r w:rsidRPr="001A3B6B">
        <w:rPr>
          <w:rFonts w:ascii="Tahoma" w:eastAsia="Tahoma,Times New Roman" w:hAnsi="Tahoma" w:cs="Tahoma"/>
          <w:color w:val="000000" w:themeColor="text1"/>
          <w:sz w:val="22"/>
          <w:szCs w:val="22"/>
        </w:rPr>
        <w:t xml:space="preserve">If the search is made with the consent of the student, there should be a witness to the obtaining of the consent and to the search. </w:t>
      </w:r>
    </w:p>
    <w:p w14:paraId="24BB0A04" w14:textId="77777777" w:rsidR="00523073" w:rsidRPr="001A3B6B" w:rsidRDefault="00523073" w:rsidP="00F85FE1">
      <w:pPr>
        <w:pStyle w:val="ListParagraph"/>
        <w:numPr>
          <w:ilvl w:val="3"/>
          <w:numId w:val="8"/>
        </w:numPr>
        <w:autoSpaceDE w:val="0"/>
        <w:autoSpaceDN w:val="0"/>
        <w:adjustRightInd w:val="0"/>
        <w:spacing w:before="0" w:line="240" w:lineRule="auto"/>
        <w:contextualSpacing w:val="0"/>
        <w:jc w:val="both"/>
        <w:rPr>
          <w:rFonts w:ascii="Tahoma" w:eastAsia="Tahoma,Times New Roman" w:hAnsi="Tahoma" w:cs="Tahoma"/>
          <w:color w:val="000000"/>
          <w:sz w:val="22"/>
          <w:szCs w:val="22"/>
        </w:rPr>
      </w:pPr>
      <w:r w:rsidRPr="001A3B6B">
        <w:rPr>
          <w:rFonts w:ascii="Tahoma" w:eastAsia="Tahoma,Times New Roman" w:hAnsi="Tahoma" w:cs="Tahoma"/>
          <w:color w:val="000000" w:themeColor="text1"/>
          <w:sz w:val="22"/>
          <w:szCs w:val="22"/>
        </w:rPr>
        <w:t xml:space="preserve">The teacher, administrator, or other designated school employee making the search shall be of the same sex as the student searched, unless the need for an immediate search requires a search by a teacher, administrator or school employee of the other sex. When someone of a different sex than the student searched makes the search, there should be a witness to the search. </w:t>
      </w:r>
    </w:p>
    <w:p w14:paraId="367BF2AD" w14:textId="77777777" w:rsidR="00523073" w:rsidRPr="001A3B6B" w:rsidRDefault="00523073" w:rsidP="00F85FE1">
      <w:pPr>
        <w:pStyle w:val="ListParagraph"/>
        <w:numPr>
          <w:ilvl w:val="3"/>
          <w:numId w:val="8"/>
        </w:numPr>
        <w:autoSpaceDE w:val="0"/>
        <w:autoSpaceDN w:val="0"/>
        <w:adjustRightInd w:val="0"/>
        <w:spacing w:before="0" w:line="240" w:lineRule="auto"/>
        <w:contextualSpacing w:val="0"/>
        <w:jc w:val="both"/>
        <w:rPr>
          <w:rFonts w:ascii="Tahoma" w:eastAsia="Tahoma,Times New Roman" w:hAnsi="Tahoma" w:cs="Tahoma"/>
          <w:color w:val="000000"/>
          <w:sz w:val="22"/>
          <w:szCs w:val="22"/>
        </w:rPr>
      </w:pPr>
      <w:r w:rsidRPr="001A3B6B">
        <w:rPr>
          <w:rFonts w:ascii="Tahoma" w:eastAsia="Tahoma,Times New Roman" w:hAnsi="Tahoma" w:cs="Tahoma"/>
          <w:color w:val="000000" w:themeColor="text1"/>
          <w:sz w:val="22"/>
          <w:szCs w:val="22"/>
        </w:rPr>
        <w:t xml:space="preserve">The search of a desk or locker assigned to a student may be done at any time pursuant to either of the following rules: </w:t>
      </w:r>
    </w:p>
    <w:p w14:paraId="4C19ABAB" w14:textId="77777777" w:rsidR="00523073" w:rsidRPr="001A3B6B" w:rsidRDefault="00523073" w:rsidP="00F85FE1">
      <w:pPr>
        <w:pStyle w:val="ListParagraph"/>
        <w:numPr>
          <w:ilvl w:val="4"/>
          <w:numId w:val="8"/>
        </w:numPr>
        <w:autoSpaceDE w:val="0"/>
        <w:autoSpaceDN w:val="0"/>
        <w:adjustRightInd w:val="0"/>
        <w:spacing w:before="0" w:line="240" w:lineRule="auto"/>
        <w:contextualSpacing w:val="0"/>
        <w:jc w:val="both"/>
        <w:rPr>
          <w:rFonts w:ascii="Tahoma" w:eastAsia="Tahoma,Times New Roman" w:hAnsi="Tahoma" w:cs="Tahoma"/>
          <w:color w:val="000000"/>
          <w:sz w:val="22"/>
          <w:szCs w:val="22"/>
        </w:rPr>
      </w:pPr>
      <w:r w:rsidRPr="001A3B6B">
        <w:rPr>
          <w:rFonts w:ascii="Tahoma" w:eastAsia="Tahoma,Times New Roman" w:hAnsi="Tahoma" w:cs="Tahoma"/>
          <w:color w:val="000000" w:themeColor="text1"/>
          <w:sz w:val="22"/>
          <w:szCs w:val="22"/>
        </w:rPr>
        <w:t xml:space="preserve">The search is made to maintain discipline and protect the students from the introduction into the school of offensive or undesirable materials, or </w:t>
      </w:r>
    </w:p>
    <w:p w14:paraId="0FDB8A47" w14:textId="77777777" w:rsidR="00523073" w:rsidRPr="001A3B6B" w:rsidRDefault="00523073" w:rsidP="00F85FE1">
      <w:pPr>
        <w:pStyle w:val="ListParagraph"/>
        <w:numPr>
          <w:ilvl w:val="4"/>
          <w:numId w:val="8"/>
        </w:numPr>
        <w:autoSpaceDE w:val="0"/>
        <w:autoSpaceDN w:val="0"/>
        <w:adjustRightInd w:val="0"/>
        <w:spacing w:before="0" w:line="240" w:lineRule="auto"/>
        <w:contextualSpacing w:val="0"/>
        <w:jc w:val="both"/>
        <w:rPr>
          <w:rFonts w:ascii="Tahoma" w:eastAsia="Tahoma,Times New Roman" w:hAnsi="Tahoma" w:cs="Tahoma"/>
          <w:color w:val="000000"/>
          <w:sz w:val="22"/>
          <w:szCs w:val="22"/>
        </w:rPr>
      </w:pPr>
      <w:r w:rsidRPr="001A3B6B">
        <w:rPr>
          <w:rFonts w:ascii="Tahoma" w:eastAsia="Tahoma,Times New Roman" w:hAnsi="Tahoma" w:cs="Tahoma"/>
          <w:color w:val="000000" w:themeColor="text1"/>
          <w:sz w:val="22"/>
          <w:szCs w:val="22"/>
        </w:rPr>
        <w:t xml:space="preserve">The search is made on the reasonable suspicion that the student is engaged in an activity which violates a law or a published school district rule, regulation or policy or that the student is using the school property in the form of a locker or desk for illegal or wrongful purposes or to sequester material the possession of which is prohibited by law or by published school district rule, regulation or policy. </w:t>
      </w:r>
    </w:p>
    <w:p w14:paraId="74548062" w14:textId="77777777" w:rsidR="00523073" w:rsidRPr="001A3B6B" w:rsidRDefault="00523073" w:rsidP="00F85FE1">
      <w:pPr>
        <w:pStyle w:val="ListParagraph"/>
        <w:numPr>
          <w:ilvl w:val="4"/>
          <w:numId w:val="8"/>
        </w:numPr>
        <w:autoSpaceDE w:val="0"/>
        <w:autoSpaceDN w:val="0"/>
        <w:adjustRightInd w:val="0"/>
        <w:spacing w:before="0" w:line="240" w:lineRule="auto"/>
        <w:contextualSpacing w:val="0"/>
        <w:jc w:val="both"/>
        <w:rPr>
          <w:rFonts w:ascii="Tahoma" w:eastAsia="Tahoma,Times New Roman" w:hAnsi="Tahoma" w:cs="Tahoma"/>
          <w:color w:val="000000"/>
          <w:sz w:val="22"/>
          <w:szCs w:val="22"/>
        </w:rPr>
      </w:pPr>
      <w:r w:rsidRPr="001A3B6B">
        <w:rPr>
          <w:rFonts w:ascii="Tahoma" w:eastAsia="Tahoma,Times New Roman" w:hAnsi="Tahoma" w:cs="Tahoma"/>
          <w:color w:val="000000" w:themeColor="text1"/>
          <w:sz w:val="22"/>
          <w:szCs w:val="22"/>
        </w:rPr>
        <w:t xml:space="preserve">In all other cases, a search warrant should be obtained before a search is conducted. </w:t>
      </w:r>
    </w:p>
    <w:p w14:paraId="68CE3173" w14:textId="77777777" w:rsidR="00523073" w:rsidRPr="001A3B6B" w:rsidRDefault="00523073" w:rsidP="00F85FE1">
      <w:pPr>
        <w:pStyle w:val="ListParagraph"/>
        <w:numPr>
          <w:ilvl w:val="0"/>
          <w:numId w:val="8"/>
        </w:numPr>
        <w:autoSpaceDE w:val="0"/>
        <w:autoSpaceDN w:val="0"/>
        <w:adjustRightInd w:val="0"/>
        <w:spacing w:before="0" w:line="240" w:lineRule="auto"/>
        <w:ind w:left="720" w:hanging="360"/>
        <w:contextualSpacing w:val="0"/>
        <w:jc w:val="both"/>
        <w:rPr>
          <w:rFonts w:ascii="Tahoma" w:eastAsia="Tahoma,Times New Roman" w:hAnsi="Tahoma" w:cs="Tahoma"/>
          <w:color w:val="000000"/>
          <w:sz w:val="22"/>
          <w:szCs w:val="22"/>
        </w:rPr>
      </w:pPr>
      <w:r w:rsidRPr="001A3B6B">
        <w:rPr>
          <w:rFonts w:ascii="Tahoma" w:eastAsia="Tahoma,Times New Roman" w:hAnsi="Tahoma" w:cs="Tahoma"/>
          <w:color w:val="000000" w:themeColor="text1"/>
          <w:sz w:val="22"/>
          <w:szCs w:val="22"/>
        </w:rPr>
        <w:t xml:space="preserve">Reasonable Suspicion </w:t>
      </w:r>
    </w:p>
    <w:p w14:paraId="494C00BD" w14:textId="77777777" w:rsidR="00523073" w:rsidRPr="001A3B6B" w:rsidRDefault="00523073" w:rsidP="00F85FE1">
      <w:pPr>
        <w:pStyle w:val="ListParagraph"/>
        <w:numPr>
          <w:ilvl w:val="1"/>
          <w:numId w:val="8"/>
        </w:numPr>
        <w:autoSpaceDE w:val="0"/>
        <w:autoSpaceDN w:val="0"/>
        <w:adjustRightInd w:val="0"/>
        <w:spacing w:before="0" w:line="240" w:lineRule="auto"/>
        <w:contextualSpacing w:val="0"/>
        <w:jc w:val="both"/>
        <w:rPr>
          <w:rFonts w:ascii="Tahoma" w:eastAsia="Tahoma,Times New Roman" w:hAnsi="Tahoma" w:cs="Tahoma"/>
          <w:color w:val="000000"/>
          <w:sz w:val="22"/>
          <w:szCs w:val="22"/>
        </w:rPr>
      </w:pPr>
      <w:r w:rsidRPr="001A3B6B">
        <w:rPr>
          <w:rFonts w:ascii="Tahoma" w:eastAsia="Tahoma,Times New Roman" w:hAnsi="Tahoma" w:cs="Tahoma"/>
          <w:color w:val="000000" w:themeColor="text1"/>
          <w:sz w:val="22"/>
          <w:szCs w:val="22"/>
        </w:rPr>
        <w:t xml:space="preserve">In those cases requiring a reasonable suspicion as the basis for the search, the school official or employee authorizing the search shall have a reasonable suspicion that the fruits or implements of a crime or unlawful act will be found, or that a weapon or other material the possession of which is prohibited by law or by school district rules, regulations or policies will be found. </w:t>
      </w:r>
    </w:p>
    <w:p w14:paraId="03C52516" w14:textId="77777777" w:rsidR="00523073" w:rsidRPr="001A3B6B" w:rsidRDefault="00523073" w:rsidP="00F85FE1">
      <w:pPr>
        <w:pStyle w:val="ListParagraph"/>
        <w:numPr>
          <w:ilvl w:val="1"/>
          <w:numId w:val="8"/>
        </w:numPr>
        <w:autoSpaceDE w:val="0"/>
        <w:autoSpaceDN w:val="0"/>
        <w:adjustRightInd w:val="0"/>
        <w:spacing w:before="0" w:line="240" w:lineRule="auto"/>
        <w:contextualSpacing w:val="0"/>
        <w:jc w:val="both"/>
        <w:rPr>
          <w:rFonts w:ascii="Tahoma" w:eastAsia="Tahoma,Times New Roman" w:hAnsi="Tahoma" w:cs="Tahoma"/>
          <w:color w:val="000000"/>
          <w:sz w:val="22"/>
          <w:szCs w:val="22"/>
        </w:rPr>
      </w:pPr>
      <w:r w:rsidRPr="001A3B6B">
        <w:rPr>
          <w:rFonts w:ascii="Tahoma" w:eastAsia="Tahoma,Times New Roman" w:hAnsi="Tahoma" w:cs="Tahoma"/>
          <w:color w:val="000000" w:themeColor="text1"/>
          <w:sz w:val="22"/>
          <w:szCs w:val="22"/>
        </w:rPr>
        <w:t xml:space="preserve">A reasonable suspicion is a subjective, good faith belief supported by objective facts, which may include, but are not limited to, the student's age, history and record in the school, the reliability of the information giving rise to the suspicion and the seriousness and prevalence of the problem in the school. </w:t>
      </w:r>
    </w:p>
    <w:p w14:paraId="3D2C68FA" w14:textId="77777777" w:rsidR="00523073" w:rsidRPr="001A3B6B" w:rsidRDefault="00523073" w:rsidP="00F85FE1">
      <w:pPr>
        <w:pStyle w:val="ListParagraph"/>
        <w:numPr>
          <w:ilvl w:val="1"/>
          <w:numId w:val="8"/>
        </w:numPr>
        <w:autoSpaceDE w:val="0"/>
        <w:autoSpaceDN w:val="0"/>
        <w:adjustRightInd w:val="0"/>
        <w:spacing w:before="0" w:line="240" w:lineRule="auto"/>
        <w:contextualSpacing w:val="0"/>
        <w:jc w:val="both"/>
        <w:rPr>
          <w:rFonts w:ascii="Tahoma" w:eastAsia="Tahoma,Times New Roman" w:hAnsi="Tahoma" w:cs="Tahoma"/>
          <w:color w:val="000000"/>
          <w:sz w:val="22"/>
          <w:szCs w:val="22"/>
        </w:rPr>
      </w:pPr>
      <w:r w:rsidRPr="001A3B6B">
        <w:rPr>
          <w:rFonts w:ascii="Tahoma" w:eastAsia="Tahoma,Times New Roman" w:hAnsi="Tahoma" w:cs="Tahoma"/>
          <w:color w:val="000000" w:themeColor="text1"/>
          <w:sz w:val="22"/>
          <w:szCs w:val="22"/>
        </w:rPr>
        <w:t xml:space="preserve">The required "reasonable suspicion" must be based on facts relating to a particular student whose person, belongings, automobile, desk or locker is to be searched and such suspicion must arise immediately prior to the proposed search. </w:t>
      </w:r>
    </w:p>
    <w:p w14:paraId="6BC40A32" w14:textId="77777777" w:rsidR="00523073" w:rsidRPr="001A3B6B" w:rsidRDefault="00523073" w:rsidP="00F85FE1">
      <w:pPr>
        <w:pStyle w:val="ListParagraph"/>
        <w:numPr>
          <w:ilvl w:val="0"/>
          <w:numId w:val="8"/>
        </w:numPr>
        <w:autoSpaceDE w:val="0"/>
        <w:autoSpaceDN w:val="0"/>
        <w:adjustRightInd w:val="0"/>
        <w:spacing w:before="0" w:line="240" w:lineRule="auto"/>
        <w:ind w:left="720" w:hanging="360"/>
        <w:contextualSpacing w:val="0"/>
        <w:jc w:val="both"/>
        <w:rPr>
          <w:rFonts w:ascii="Tahoma" w:eastAsia="Tahoma,Times New Roman" w:hAnsi="Tahoma" w:cs="Tahoma"/>
          <w:sz w:val="22"/>
          <w:szCs w:val="22"/>
        </w:rPr>
      </w:pPr>
      <w:r w:rsidRPr="001A3B6B">
        <w:rPr>
          <w:rFonts w:ascii="Tahoma" w:eastAsia="Tahoma,Times New Roman" w:hAnsi="Tahoma" w:cs="Tahoma"/>
          <w:sz w:val="22"/>
          <w:szCs w:val="22"/>
        </w:rPr>
        <w:t xml:space="preserve">Limitations on Right of Privacy: Lockers and Desks </w:t>
      </w:r>
    </w:p>
    <w:p w14:paraId="5AC81606" w14:textId="77777777" w:rsidR="00523073" w:rsidRPr="001A3B6B" w:rsidRDefault="00523073" w:rsidP="00F85FE1">
      <w:pPr>
        <w:pStyle w:val="ListParagraph"/>
        <w:numPr>
          <w:ilvl w:val="1"/>
          <w:numId w:val="8"/>
        </w:numPr>
        <w:autoSpaceDE w:val="0"/>
        <w:autoSpaceDN w:val="0"/>
        <w:adjustRightInd w:val="0"/>
        <w:spacing w:before="0" w:line="240" w:lineRule="auto"/>
        <w:contextualSpacing w:val="0"/>
        <w:jc w:val="both"/>
        <w:rPr>
          <w:rFonts w:ascii="Tahoma" w:eastAsia="Tahoma,Times New Roman" w:hAnsi="Tahoma" w:cs="Tahoma"/>
          <w:sz w:val="22"/>
          <w:szCs w:val="22"/>
        </w:rPr>
      </w:pPr>
      <w:r w:rsidRPr="001A3B6B">
        <w:rPr>
          <w:rFonts w:ascii="Tahoma" w:eastAsia="Tahoma,Times New Roman" w:hAnsi="Tahoma" w:cs="Tahoma"/>
          <w:sz w:val="22"/>
          <w:szCs w:val="22"/>
        </w:rPr>
        <w:t xml:space="preserve">The student does not have the exclusive right to possession of the locker or desk to which he or she is assigned and the school reserves the right to conduct searches of lockers and desks as outlined above. </w:t>
      </w:r>
    </w:p>
    <w:p w14:paraId="4901D9BE" w14:textId="77777777" w:rsidR="00523073" w:rsidRPr="001A3B6B" w:rsidRDefault="00523073" w:rsidP="00F85FE1">
      <w:pPr>
        <w:pStyle w:val="ListParagraph"/>
        <w:numPr>
          <w:ilvl w:val="1"/>
          <w:numId w:val="8"/>
        </w:numPr>
        <w:autoSpaceDE w:val="0"/>
        <w:autoSpaceDN w:val="0"/>
        <w:adjustRightInd w:val="0"/>
        <w:spacing w:before="0" w:line="240" w:lineRule="auto"/>
        <w:contextualSpacing w:val="0"/>
        <w:jc w:val="both"/>
        <w:rPr>
          <w:rFonts w:ascii="Tahoma" w:eastAsia="Tahoma,Times New Roman" w:hAnsi="Tahoma" w:cs="Tahoma"/>
          <w:sz w:val="22"/>
          <w:szCs w:val="22"/>
        </w:rPr>
      </w:pPr>
      <w:r w:rsidRPr="001A3B6B">
        <w:rPr>
          <w:rFonts w:ascii="Tahoma" w:eastAsia="Tahoma,Times New Roman" w:hAnsi="Tahoma" w:cs="Tahoma"/>
          <w:sz w:val="22"/>
          <w:szCs w:val="22"/>
        </w:rPr>
        <w:t xml:space="preserve">Each student shall accept and use the assigned locker or desk on such basis. </w:t>
      </w:r>
    </w:p>
    <w:p w14:paraId="670B27A3" w14:textId="77777777" w:rsidR="00523073" w:rsidRPr="001A3B6B" w:rsidRDefault="00523073" w:rsidP="00F85FE1">
      <w:pPr>
        <w:pStyle w:val="ListParagraph"/>
        <w:numPr>
          <w:ilvl w:val="0"/>
          <w:numId w:val="8"/>
        </w:numPr>
        <w:autoSpaceDE w:val="0"/>
        <w:autoSpaceDN w:val="0"/>
        <w:adjustRightInd w:val="0"/>
        <w:spacing w:before="0" w:line="240" w:lineRule="auto"/>
        <w:ind w:left="720" w:hanging="360"/>
        <w:contextualSpacing w:val="0"/>
        <w:jc w:val="both"/>
        <w:rPr>
          <w:rFonts w:ascii="Tahoma" w:eastAsia="Tahoma,Times New Roman" w:hAnsi="Tahoma" w:cs="Tahoma"/>
          <w:sz w:val="22"/>
          <w:szCs w:val="22"/>
        </w:rPr>
      </w:pPr>
      <w:r w:rsidRPr="001A3B6B">
        <w:rPr>
          <w:rFonts w:ascii="Tahoma" w:eastAsia="Tahoma,Times New Roman" w:hAnsi="Tahoma" w:cs="Tahoma"/>
          <w:sz w:val="22"/>
          <w:szCs w:val="22"/>
        </w:rPr>
        <w:t xml:space="preserve">Canine Sniffs </w:t>
      </w:r>
    </w:p>
    <w:p w14:paraId="31FC7B59" w14:textId="77777777" w:rsidR="00523073" w:rsidRPr="001A3B6B" w:rsidRDefault="00523073" w:rsidP="00F85FE1">
      <w:pPr>
        <w:pStyle w:val="ListParagraph"/>
        <w:numPr>
          <w:ilvl w:val="1"/>
          <w:numId w:val="8"/>
        </w:numPr>
        <w:autoSpaceDE w:val="0"/>
        <w:autoSpaceDN w:val="0"/>
        <w:adjustRightInd w:val="0"/>
        <w:spacing w:before="0" w:line="240" w:lineRule="auto"/>
        <w:contextualSpacing w:val="0"/>
        <w:jc w:val="both"/>
        <w:rPr>
          <w:rFonts w:ascii="Tahoma" w:eastAsia="Tahoma,Times New Roman" w:hAnsi="Tahoma" w:cs="Tahoma"/>
          <w:sz w:val="22"/>
          <w:szCs w:val="22"/>
        </w:rPr>
      </w:pPr>
      <w:r w:rsidRPr="001A3B6B">
        <w:rPr>
          <w:rFonts w:ascii="Tahoma" w:eastAsia="Tahoma,Times New Roman" w:hAnsi="Tahoma" w:cs="Tahoma"/>
          <w:sz w:val="22"/>
          <w:szCs w:val="22"/>
        </w:rPr>
        <w:t>The school district may conduct canine sniffs of school</w:t>
      </w:r>
      <w:r w:rsidR="006C5E7F" w:rsidRPr="001A3B6B">
        <w:rPr>
          <w:rFonts w:ascii="Tahoma" w:eastAsia="Tahoma,Times New Roman" w:hAnsi="Tahoma" w:cs="Tahoma"/>
          <w:sz w:val="22"/>
          <w:szCs w:val="22"/>
        </w:rPr>
        <w:t xml:space="preserve"> property or District sponsored events utilizing a law enforcement</w:t>
      </w:r>
      <w:r w:rsidRPr="001A3B6B">
        <w:rPr>
          <w:rFonts w:ascii="Tahoma" w:eastAsia="Tahoma,Times New Roman" w:hAnsi="Tahoma" w:cs="Tahoma"/>
          <w:sz w:val="22"/>
          <w:szCs w:val="22"/>
        </w:rPr>
        <w:t xml:space="preserve"> canine unit. </w:t>
      </w:r>
    </w:p>
    <w:p w14:paraId="3E14C4B9" w14:textId="77777777" w:rsidR="00523073" w:rsidRPr="001A3B6B" w:rsidRDefault="00523073" w:rsidP="00F85FE1">
      <w:pPr>
        <w:pStyle w:val="ListParagraph"/>
        <w:numPr>
          <w:ilvl w:val="1"/>
          <w:numId w:val="8"/>
        </w:numPr>
        <w:autoSpaceDE w:val="0"/>
        <w:autoSpaceDN w:val="0"/>
        <w:adjustRightInd w:val="0"/>
        <w:spacing w:before="0" w:line="240" w:lineRule="auto"/>
        <w:contextualSpacing w:val="0"/>
        <w:jc w:val="both"/>
        <w:rPr>
          <w:rFonts w:ascii="Tahoma" w:eastAsia="Tahoma,Times New Roman" w:hAnsi="Tahoma" w:cs="Tahoma"/>
          <w:sz w:val="22"/>
          <w:szCs w:val="22"/>
        </w:rPr>
      </w:pPr>
      <w:r w:rsidRPr="001A3B6B">
        <w:rPr>
          <w:rFonts w:ascii="Tahoma" w:eastAsia="Tahoma,Times New Roman" w:hAnsi="Tahoma" w:cs="Tahoma"/>
          <w:sz w:val="22"/>
          <w:szCs w:val="22"/>
        </w:rPr>
        <w:t>A canine unit consists of a qualified</w:t>
      </w:r>
      <w:r w:rsidR="006C5E7F" w:rsidRPr="001A3B6B">
        <w:rPr>
          <w:rFonts w:ascii="Tahoma" w:eastAsia="Tahoma,Times New Roman" w:hAnsi="Tahoma" w:cs="Tahoma"/>
          <w:sz w:val="22"/>
          <w:szCs w:val="22"/>
        </w:rPr>
        <w:t xml:space="preserve"> law enforcement</w:t>
      </w:r>
      <w:r w:rsidRPr="001A3B6B">
        <w:rPr>
          <w:rFonts w:ascii="Tahoma" w:eastAsia="Tahoma,Times New Roman" w:hAnsi="Tahoma" w:cs="Tahoma"/>
          <w:sz w:val="22"/>
          <w:szCs w:val="22"/>
        </w:rPr>
        <w:t xml:space="preserve"> handler and a dog specially trained</w:t>
      </w:r>
      <w:r w:rsidR="006C5E7F" w:rsidRPr="001A3B6B">
        <w:rPr>
          <w:rFonts w:ascii="Tahoma" w:eastAsia="Tahoma,Times New Roman" w:hAnsi="Tahoma" w:cs="Tahoma"/>
          <w:sz w:val="22"/>
          <w:szCs w:val="22"/>
        </w:rPr>
        <w:t xml:space="preserve"> and certified</w:t>
      </w:r>
      <w:r w:rsidRPr="001A3B6B">
        <w:rPr>
          <w:rFonts w:ascii="Tahoma" w:eastAsia="Tahoma,Times New Roman" w:hAnsi="Tahoma" w:cs="Tahoma"/>
          <w:sz w:val="22"/>
          <w:szCs w:val="22"/>
        </w:rPr>
        <w:t xml:space="preserve"> to detect illegal or prohibited substances, weapons or bomb</w:t>
      </w:r>
      <w:r w:rsidR="006C5E7F" w:rsidRPr="001A3B6B">
        <w:rPr>
          <w:rFonts w:ascii="Tahoma" w:eastAsia="Tahoma,Times New Roman" w:hAnsi="Tahoma" w:cs="Tahoma"/>
          <w:sz w:val="22"/>
          <w:szCs w:val="22"/>
        </w:rPr>
        <w:t xml:space="preserve"> material</w:t>
      </w:r>
      <w:r w:rsidRPr="001A3B6B">
        <w:rPr>
          <w:rFonts w:ascii="Tahoma" w:eastAsia="Tahoma,Times New Roman" w:hAnsi="Tahoma" w:cs="Tahoma"/>
          <w:sz w:val="22"/>
          <w:szCs w:val="22"/>
        </w:rPr>
        <w:t xml:space="preserve">s. </w:t>
      </w:r>
    </w:p>
    <w:p w14:paraId="3DCBBA4F" w14:textId="77777777" w:rsidR="00523073" w:rsidRPr="001A3B6B" w:rsidRDefault="00523073" w:rsidP="00F85FE1">
      <w:pPr>
        <w:pStyle w:val="ListParagraph"/>
        <w:numPr>
          <w:ilvl w:val="1"/>
          <w:numId w:val="8"/>
        </w:numPr>
        <w:autoSpaceDE w:val="0"/>
        <w:autoSpaceDN w:val="0"/>
        <w:adjustRightInd w:val="0"/>
        <w:spacing w:before="0" w:line="240" w:lineRule="auto"/>
        <w:contextualSpacing w:val="0"/>
        <w:jc w:val="both"/>
        <w:rPr>
          <w:rFonts w:ascii="Tahoma" w:eastAsia="Tahoma,Times New Roman" w:hAnsi="Tahoma" w:cs="Tahoma"/>
          <w:sz w:val="22"/>
          <w:szCs w:val="22"/>
        </w:rPr>
      </w:pPr>
      <w:r w:rsidRPr="001A3B6B">
        <w:rPr>
          <w:rFonts w:ascii="Tahoma" w:eastAsia="Tahoma,Times New Roman" w:hAnsi="Tahoma" w:cs="Tahoma"/>
          <w:sz w:val="22"/>
          <w:szCs w:val="22"/>
        </w:rPr>
        <w:t xml:space="preserve">If a teacher, administrator, other school official, employee, school police, or security personnel, have a reasonable suspicion to believe that an individual has in his/her possession a weapon or a controlled substance or material which is prohibited by law or school district rules, regulations and policies, the school district may conduct canine sniffs of such individual’s vehicle(s) and/or personal effects. </w:t>
      </w:r>
    </w:p>
    <w:p w14:paraId="4BB73F04" w14:textId="77777777" w:rsidR="00523073" w:rsidRPr="001A3B6B" w:rsidRDefault="00523073" w:rsidP="00F85FE1">
      <w:pPr>
        <w:pStyle w:val="ListParagraph"/>
        <w:numPr>
          <w:ilvl w:val="0"/>
          <w:numId w:val="8"/>
        </w:numPr>
        <w:autoSpaceDE w:val="0"/>
        <w:autoSpaceDN w:val="0"/>
        <w:adjustRightInd w:val="0"/>
        <w:spacing w:before="0" w:line="240" w:lineRule="auto"/>
        <w:ind w:left="720" w:hanging="360"/>
        <w:contextualSpacing w:val="0"/>
        <w:jc w:val="both"/>
        <w:rPr>
          <w:rFonts w:ascii="Tahoma" w:eastAsia="Tahoma,Times New Roman" w:hAnsi="Tahoma" w:cs="Tahoma"/>
          <w:sz w:val="22"/>
          <w:szCs w:val="22"/>
        </w:rPr>
      </w:pPr>
      <w:r w:rsidRPr="001A3B6B">
        <w:rPr>
          <w:rFonts w:ascii="Tahoma" w:eastAsia="Tahoma,Times New Roman" w:hAnsi="Tahoma" w:cs="Tahoma"/>
          <w:sz w:val="22"/>
          <w:szCs w:val="22"/>
        </w:rPr>
        <w:t xml:space="preserve">Role of Law Enforcement Agencies </w:t>
      </w:r>
    </w:p>
    <w:p w14:paraId="4FF95FE2" w14:textId="77777777" w:rsidR="00523073" w:rsidRPr="001A3B6B" w:rsidRDefault="00523073" w:rsidP="00F85FE1">
      <w:pPr>
        <w:pStyle w:val="ListParagraph"/>
        <w:numPr>
          <w:ilvl w:val="1"/>
          <w:numId w:val="8"/>
        </w:numPr>
        <w:autoSpaceDE w:val="0"/>
        <w:autoSpaceDN w:val="0"/>
        <w:adjustRightInd w:val="0"/>
        <w:spacing w:before="0" w:line="240" w:lineRule="auto"/>
        <w:contextualSpacing w:val="0"/>
        <w:jc w:val="both"/>
        <w:rPr>
          <w:rFonts w:ascii="Tahoma" w:eastAsia="Tahoma,Times New Roman" w:hAnsi="Tahoma" w:cs="Tahoma"/>
          <w:sz w:val="22"/>
          <w:szCs w:val="22"/>
        </w:rPr>
      </w:pPr>
      <w:r w:rsidRPr="001A3B6B">
        <w:rPr>
          <w:rFonts w:ascii="Tahoma" w:eastAsia="Tahoma,Times New Roman" w:hAnsi="Tahoma" w:cs="Tahoma"/>
          <w:sz w:val="22"/>
          <w:szCs w:val="22"/>
        </w:rPr>
        <w:t xml:space="preserve">School personnel should call for assistance from the School Police Department when </w:t>
      </w:r>
      <w:r w:rsidR="00AE4B69" w:rsidRPr="001A3B6B">
        <w:rPr>
          <w:rFonts w:ascii="Tahoma" w:eastAsia="Tahoma,Times New Roman" w:hAnsi="Tahoma" w:cs="Tahoma"/>
          <w:sz w:val="22"/>
          <w:szCs w:val="22"/>
        </w:rPr>
        <w:t>they believe a situation is dangerous or a criminal law violation may have occurred</w:t>
      </w:r>
      <w:r w:rsidRPr="001A3B6B">
        <w:rPr>
          <w:rFonts w:ascii="Tahoma" w:eastAsia="Tahoma,Times New Roman" w:hAnsi="Tahoma" w:cs="Tahoma"/>
          <w:sz w:val="22"/>
          <w:szCs w:val="22"/>
        </w:rPr>
        <w:t xml:space="preserve">. </w:t>
      </w:r>
    </w:p>
    <w:p w14:paraId="2CE03C5E" w14:textId="77777777" w:rsidR="00523073" w:rsidRPr="001A3B6B" w:rsidRDefault="00523073" w:rsidP="00F85FE1">
      <w:pPr>
        <w:pStyle w:val="ListParagraph"/>
        <w:numPr>
          <w:ilvl w:val="1"/>
          <w:numId w:val="8"/>
        </w:numPr>
        <w:autoSpaceDE w:val="0"/>
        <w:autoSpaceDN w:val="0"/>
        <w:adjustRightInd w:val="0"/>
        <w:spacing w:before="0" w:line="240" w:lineRule="auto"/>
        <w:contextualSpacing w:val="0"/>
        <w:jc w:val="both"/>
        <w:rPr>
          <w:rFonts w:ascii="Tahoma" w:eastAsia="Tahoma,Times New Roman" w:hAnsi="Tahoma" w:cs="Tahoma"/>
          <w:sz w:val="22"/>
          <w:szCs w:val="22"/>
        </w:rPr>
      </w:pPr>
      <w:r w:rsidRPr="001A3B6B">
        <w:rPr>
          <w:rFonts w:ascii="Tahoma" w:eastAsia="Tahoma,Times New Roman" w:hAnsi="Tahoma" w:cs="Tahoma"/>
          <w:sz w:val="22"/>
          <w:szCs w:val="22"/>
        </w:rPr>
        <w:t xml:space="preserve">If a search by school personnel results in the discovery of materials the possession of which is prohibited by law, the District's School Police Department shall be notified and the materials shall be turned over to them. </w:t>
      </w:r>
    </w:p>
    <w:p w14:paraId="31789EC4" w14:textId="77777777" w:rsidR="00500EBE" w:rsidRPr="001A3B6B" w:rsidRDefault="00500EBE" w:rsidP="00523073">
      <w:pPr>
        <w:autoSpaceDE w:val="0"/>
        <w:autoSpaceDN w:val="0"/>
        <w:adjustRightInd w:val="0"/>
        <w:spacing w:before="0" w:line="240" w:lineRule="auto"/>
        <w:jc w:val="both"/>
        <w:rPr>
          <w:rFonts w:ascii="Tahoma" w:eastAsia="Tahoma,Times New Roman" w:hAnsi="Tahoma" w:cs="Tahoma"/>
          <w:color w:val="000000" w:themeColor="text1"/>
          <w:sz w:val="22"/>
          <w:szCs w:val="22"/>
        </w:rPr>
      </w:pPr>
      <w:r w:rsidRPr="001A3B6B">
        <w:rPr>
          <w:rFonts w:ascii="Tahoma" w:eastAsia="Tahoma,Times New Roman" w:hAnsi="Tahoma" w:cs="Tahoma"/>
          <w:color w:val="000000" w:themeColor="text1"/>
          <w:sz w:val="22"/>
          <w:szCs w:val="22"/>
        </w:rPr>
        <w:t xml:space="preserve"> </w:t>
      </w:r>
    </w:p>
    <w:p w14:paraId="7B6F9D04" w14:textId="77777777" w:rsidR="00ED6515" w:rsidRPr="001A3B6B" w:rsidRDefault="00ED6515" w:rsidP="00523073">
      <w:pPr>
        <w:autoSpaceDE w:val="0"/>
        <w:autoSpaceDN w:val="0"/>
        <w:adjustRightInd w:val="0"/>
        <w:spacing w:before="0" w:line="240" w:lineRule="auto"/>
        <w:jc w:val="both"/>
        <w:rPr>
          <w:rFonts w:ascii="Tahoma" w:eastAsia="Tahoma,Times New Roman" w:hAnsi="Tahoma" w:cs="Tahoma"/>
          <w:color w:val="000000" w:themeColor="text1"/>
          <w:sz w:val="22"/>
          <w:szCs w:val="22"/>
        </w:rPr>
      </w:pPr>
    </w:p>
    <w:p w14:paraId="03E79E2A" w14:textId="77777777" w:rsidR="00ED6515" w:rsidRPr="001A3B6B" w:rsidRDefault="00ED6515" w:rsidP="00523073">
      <w:pPr>
        <w:autoSpaceDE w:val="0"/>
        <w:autoSpaceDN w:val="0"/>
        <w:adjustRightInd w:val="0"/>
        <w:spacing w:before="0" w:line="240" w:lineRule="auto"/>
        <w:jc w:val="both"/>
        <w:rPr>
          <w:rFonts w:ascii="Tahoma" w:eastAsia="Tahoma,Times New Roman" w:hAnsi="Tahoma" w:cs="Tahoma"/>
          <w:color w:val="000000" w:themeColor="text1"/>
          <w:sz w:val="22"/>
          <w:szCs w:val="22"/>
        </w:rPr>
      </w:pPr>
    </w:p>
    <w:p w14:paraId="67AB6089" w14:textId="77777777" w:rsidR="00ED6515" w:rsidRPr="001A3B6B" w:rsidRDefault="00ED6515" w:rsidP="00523073">
      <w:pPr>
        <w:autoSpaceDE w:val="0"/>
        <w:autoSpaceDN w:val="0"/>
        <w:adjustRightInd w:val="0"/>
        <w:spacing w:before="0" w:line="240" w:lineRule="auto"/>
        <w:jc w:val="both"/>
        <w:rPr>
          <w:rFonts w:ascii="Tahoma" w:eastAsia="Tahoma,Times New Roman" w:hAnsi="Tahoma" w:cs="Tahoma"/>
          <w:color w:val="000000" w:themeColor="text1"/>
          <w:sz w:val="22"/>
          <w:szCs w:val="22"/>
        </w:rPr>
      </w:pPr>
    </w:p>
    <w:p w14:paraId="34A35936" w14:textId="77777777" w:rsidR="002A2742" w:rsidRPr="001A3B6B" w:rsidRDefault="002A2742" w:rsidP="00523073">
      <w:pPr>
        <w:autoSpaceDE w:val="0"/>
        <w:autoSpaceDN w:val="0"/>
        <w:adjustRightInd w:val="0"/>
        <w:spacing w:before="0" w:line="240" w:lineRule="auto"/>
        <w:jc w:val="both"/>
        <w:rPr>
          <w:rFonts w:ascii="Tahoma" w:eastAsia="Tahoma,Times New Roman" w:hAnsi="Tahoma" w:cs="Tahoma"/>
          <w:color w:val="000000" w:themeColor="text1"/>
          <w:sz w:val="22"/>
          <w:szCs w:val="22"/>
        </w:rPr>
      </w:pPr>
    </w:p>
    <w:p w14:paraId="79A2469A" w14:textId="77777777" w:rsidR="002A2742" w:rsidRPr="001A3B6B" w:rsidRDefault="002A2742" w:rsidP="00523073">
      <w:pPr>
        <w:autoSpaceDE w:val="0"/>
        <w:autoSpaceDN w:val="0"/>
        <w:adjustRightInd w:val="0"/>
        <w:spacing w:before="0" w:line="240" w:lineRule="auto"/>
        <w:jc w:val="both"/>
        <w:rPr>
          <w:rFonts w:ascii="Tahoma" w:eastAsia="Tahoma,Times New Roman" w:hAnsi="Tahoma" w:cs="Tahoma"/>
          <w:color w:val="000000" w:themeColor="text1"/>
          <w:sz w:val="22"/>
          <w:szCs w:val="22"/>
        </w:rPr>
      </w:pPr>
    </w:p>
    <w:p w14:paraId="617B87EA" w14:textId="77777777" w:rsidR="002A2742" w:rsidRPr="001A3B6B" w:rsidRDefault="002A2742" w:rsidP="00523073">
      <w:pPr>
        <w:autoSpaceDE w:val="0"/>
        <w:autoSpaceDN w:val="0"/>
        <w:adjustRightInd w:val="0"/>
        <w:spacing w:before="0" w:line="240" w:lineRule="auto"/>
        <w:jc w:val="both"/>
        <w:rPr>
          <w:rFonts w:ascii="Tahoma" w:eastAsia="Tahoma,Times New Roman" w:hAnsi="Tahoma" w:cs="Tahoma"/>
          <w:color w:val="000000" w:themeColor="text1"/>
          <w:sz w:val="22"/>
          <w:szCs w:val="22"/>
        </w:rPr>
      </w:pPr>
    </w:p>
    <w:p w14:paraId="5B1A1384" w14:textId="77777777" w:rsidR="002A2742" w:rsidRPr="001A3B6B" w:rsidRDefault="002A2742" w:rsidP="00523073">
      <w:pPr>
        <w:autoSpaceDE w:val="0"/>
        <w:autoSpaceDN w:val="0"/>
        <w:adjustRightInd w:val="0"/>
        <w:spacing w:before="0" w:line="240" w:lineRule="auto"/>
        <w:jc w:val="both"/>
        <w:rPr>
          <w:rFonts w:ascii="Tahoma" w:eastAsia="Tahoma,Times New Roman" w:hAnsi="Tahoma" w:cs="Tahoma"/>
          <w:color w:val="000000" w:themeColor="text1"/>
          <w:sz w:val="22"/>
          <w:szCs w:val="22"/>
        </w:rPr>
      </w:pPr>
    </w:p>
    <w:p w14:paraId="126BA44B" w14:textId="77777777" w:rsidR="00ED6515" w:rsidRPr="001A3B6B" w:rsidRDefault="00ED6515" w:rsidP="00523073">
      <w:pPr>
        <w:autoSpaceDE w:val="0"/>
        <w:autoSpaceDN w:val="0"/>
        <w:adjustRightInd w:val="0"/>
        <w:spacing w:before="0" w:line="240" w:lineRule="auto"/>
        <w:jc w:val="both"/>
        <w:rPr>
          <w:rFonts w:ascii="Tahoma" w:eastAsia="Tahoma,Times New Roman" w:hAnsi="Tahoma" w:cs="Tahoma"/>
          <w:color w:val="000000" w:themeColor="text1"/>
          <w:sz w:val="22"/>
          <w:szCs w:val="22"/>
        </w:rPr>
      </w:pPr>
    </w:p>
    <w:p w14:paraId="468A95F5" w14:textId="77777777" w:rsidR="00ED6515" w:rsidRPr="001A3B6B" w:rsidRDefault="00ED6515" w:rsidP="00523073">
      <w:pPr>
        <w:autoSpaceDE w:val="0"/>
        <w:autoSpaceDN w:val="0"/>
        <w:adjustRightInd w:val="0"/>
        <w:spacing w:before="0" w:line="240" w:lineRule="auto"/>
        <w:jc w:val="both"/>
        <w:rPr>
          <w:rFonts w:ascii="Tahoma" w:eastAsia="Tahoma,Times New Roman" w:hAnsi="Tahoma" w:cs="Tahoma"/>
          <w:color w:val="000000" w:themeColor="text1"/>
          <w:sz w:val="22"/>
          <w:szCs w:val="22"/>
        </w:rPr>
      </w:pPr>
    </w:p>
    <w:p w14:paraId="4DA7A122" w14:textId="77777777" w:rsidR="00523073" w:rsidRPr="001A3B6B" w:rsidRDefault="008E18BE" w:rsidP="00523073">
      <w:pPr>
        <w:autoSpaceDE w:val="0"/>
        <w:autoSpaceDN w:val="0"/>
        <w:adjustRightInd w:val="0"/>
        <w:spacing w:before="0" w:line="240" w:lineRule="auto"/>
        <w:jc w:val="both"/>
        <w:rPr>
          <w:rFonts w:ascii="Tahoma" w:eastAsia="Tahoma,Times New Roman" w:hAnsi="Tahoma" w:cs="Tahoma"/>
          <w:b/>
          <w:color w:val="000000" w:themeColor="text1"/>
          <w:sz w:val="22"/>
          <w:szCs w:val="22"/>
          <w:u w:val="single"/>
        </w:rPr>
      </w:pPr>
      <w:r w:rsidRPr="001A3B6B">
        <w:rPr>
          <w:rFonts w:ascii="Tahoma" w:eastAsia="Tahoma,Times New Roman" w:hAnsi="Tahoma" w:cs="Tahoma"/>
          <w:b/>
          <w:color w:val="000000" w:themeColor="text1"/>
          <w:sz w:val="22"/>
          <w:szCs w:val="22"/>
          <w:u w:val="single"/>
        </w:rPr>
        <w:t xml:space="preserve">Bus </w:t>
      </w:r>
      <w:r w:rsidR="00523073" w:rsidRPr="001A3B6B">
        <w:rPr>
          <w:rFonts w:ascii="Tahoma" w:eastAsia="Tahoma,Times New Roman" w:hAnsi="Tahoma" w:cs="Tahoma"/>
          <w:b/>
          <w:color w:val="000000" w:themeColor="text1"/>
          <w:sz w:val="22"/>
          <w:szCs w:val="22"/>
          <w:u w:val="single"/>
        </w:rPr>
        <w:t>Transportation</w:t>
      </w:r>
    </w:p>
    <w:p w14:paraId="32DD79FB" w14:textId="77777777" w:rsidR="008E18BE" w:rsidRPr="001A3B6B" w:rsidRDefault="008E18BE" w:rsidP="008E18BE">
      <w:pPr>
        <w:pStyle w:val="NoSpacing"/>
        <w:rPr>
          <w:rFonts w:ascii="Tahoma" w:hAnsi="Tahoma" w:cs="Tahoma"/>
          <w:sz w:val="22"/>
          <w:szCs w:val="22"/>
        </w:rPr>
      </w:pPr>
      <w:r w:rsidRPr="001A3B6B">
        <w:rPr>
          <w:rFonts w:ascii="Tahoma" w:hAnsi="Tahoma" w:cs="Tahoma"/>
          <w:sz w:val="22"/>
          <w:szCs w:val="22"/>
        </w:rPr>
        <w:t xml:space="preserve">See the Department of Transportation web page at </w:t>
      </w:r>
      <w:hyperlink r:id="rId88" w:history="1">
        <w:r w:rsidRPr="001A3B6B">
          <w:rPr>
            <w:rStyle w:val="Hyperlink"/>
            <w:rFonts w:ascii="Tahoma" w:hAnsi="Tahoma" w:cs="Tahoma"/>
            <w:sz w:val="22"/>
            <w:szCs w:val="22"/>
          </w:rPr>
          <w:t>www.washoeschools.net</w:t>
        </w:r>
      </w:hyperlink>
      <w:r w:rsidRPr="001A3B6B">
        <w:rPr>
          <w:rFonts w:ascii="Tahoma" w:hAnsi="Tahoma" w:cs="Tahoma"/>
          <w:sz w:val="22"/>
          <w:szCs w:val="22"/>
        </w:rPr>
        <w:t xml:space="preserve"> for a complete listing of transportation rules, safety precautions, </w:t>
      </w:r>
      <w:r w:rsidR="00556EA3" w:rsidRPr="001A3B6B">
        <w:rPr>
          <w:rFonts w:ascii="Tahoma" w:hAnsi="Tahoma" w:cs="Tahoma"/>
          <w:sz w:val="22"/>
          <w:szCs w:val="22"/>
        </w:rPr>
        <w:t xml:space="preserve">Citation Protocol, </w:t>
      </w:r>
      <w:r w:rsidRPr="001A3B6B">
        <w:rPr>
          <w:rFonts w:ascii="Tahoma" w:hAnsi="Tahoma" w:cs="Tahoma"/>
          <w:sz w:val="22"/>
          <w:szCs w:val="22"/>
        </w:rPr>
        <w:t>and other considerations.</w:t>
      </w:r>
    </w:p>
    <w:p w14:paraId="759D69D9" w14:textId="77777777" w:rsidR="008E18BE" w:rsidRPr="001A3B6B" w:rsidRDefault="008E18BE" w:rsidP="008E18BE">
      <w:pPr>
        <w:pStyle w:val="NoSpacing"/>
        <w:rPr>
          <w:rFonts w:ascii="Tahoma" w:hAnsi="Tahoma" w:cs="Tahoma"/>
          <w:color w:val="000000"/>
          <w:sz w:val="22"/>
          <w:szCs w:val="22"/>
          <w:lang w:val="en"/>
        </w:rPr>
      </w:pPr>
      <w:r w:rsidRPr="001A3B6B">
        <w:rPr>
          <w:rFonts w:ascii="Tahoma" w:hAnsi="Tahoma" w:cs="Tahoma"/>
          <w:sz w:val="22"/>
          <w:szCs w:val="22"/>
        </w:rPr>
        <w:t xml:space="preserve">At the discretion of the Board of Trustees, the school district provides bus transportation to students based upon how far they live from their zoned school and other criteria. </w:t>
      </w:r>
      <w:r w:rsidR="006C7CEC" w:rsidRPr="001A3B6B">
        <w:rPr>
          <w:rFonts w:ascii="Tahoma" w:hAnsi="Tahoma" w:cs="Tahoma"/>
          <w:color w:val="000000"/>
          <w:sz w:val="22"/>
          <w:szCs w:val="22"/>
        </w:rPr>
        <w:t xml:space="preserve">Our responsibility is the safe transportation of </w:t>
      </w:r>
      <w:r w:rsidRPr="001A3B6B">
        <w:rPr>
          <w:rFonts w:ascii="Tahoma" w:hAnsi="Tahoma" w:cs="Tahoma"/>
          <w:color w:val="000000"/>
          <w:sz w:val="22"/>
          <w:szCs w:val="22"/>
        </w:rPr>
        <w:t>all</w:t>
      </w:r>
      <w:r w:rsidR="006C7CEC" w:rsidRPr="001A3B6B">
        <w:rPr>
          <w:rFonts w:ascii="Tahoma" w:hAnsi="Tahoma" w:cs="Tahoma"/>
          <w:color w:val="000000"/>
          <w:sz w:val="22"/>
          <w:szCs w:val="22"/>
        </w:rPr>
        <w:t xml:space="preserve"> students in our care.</w:t>
      </w:r>
      <w:r w:rsidRPr="001A3B6B">
        <w:rPr>
          <w:rFonts w:ascii="Tahoma" w:hAnsi="Tahoma" w:cs="Tahoma"/>
          <w:color w:val="000000"/>
          <w:sz w:val="22"/>
          <w:szCs w:val="22"/>
        </w:rPr>
        <w:t xml:space="preserve"> </w:t>
      </w:r>
      <w:r w:rsidR="00F249FE" w:rsidRPr="001A3B6B">
        <w:rPr>
          <w:rFonts w:ascii="Tahoma" w:hAnsi="Tahoma" w:cs="Tahoma"/>
          <w:color w:val="000000"/>
          <w:sz w:val="22"/>
          <w:szCs w:val="22"/>
        </w:rPr>
        <w:t xml:space="preserve">Video and audio surveillance is always operating on every school bus.  </w:t>
      </w:r>
      <w:r w:rsidRPr="001A3B6B">
        <w:rPr>
          <w:rFonts w:ascii="Tahoma" w:hAnsi="Tahoma" w:cs="Tahoma"/>
          <w:color w:val="000000"/>
          <w:sz w:val="22"/>
          <w:szCs w:val="22"/>
        </w:rPr>
        <w:t xml:space="preserve">Any behavior that distracts the driver is considered a SERIOUS SAFETY HAZARD that endangers all passengers. </w:t>
      </w:r>
      <w:r w:rsidRPr="001A3B6B">
        <w:rPr>
          <w:rFonts w:ascii="Tahoma" w:hAnsi="Tahoma" w:cs="Tahoma"/>
          <w:color w:val="000000"/>
          <w:sz w:val="22"/>
          <w:szCs w:val="22"/>
          <w:lang w:val="en"/>
        </w:rPr>
        <w:t xml:space="preserve">Students who choose to disobey bus transportation rules may be cited and may have transportation privileges suspended or terminated. </w:t>
      </w:r>
    </w:p>
    <w:p w14:paraId="32F2979A" w14:textId="77777777" w:rsidR="008E18BE" w:rsidRPr="001A3B6B" w:rsidRDefault="00556EA3" w:rsidP="006C7CEC">
      <w:pPr>
        <w:pStyle w:val="NoSpacing"/>
        <w:rPr>
          <w:rFonts w:ascii="Tahoma" w:hAnsi="Tahoma" w:cs="Tahoma"/>
          <w:color w:val="000000"/>
          <w:sz w:val="22"/>
          <w:szCs w:val="22"/>
        </w:rPr>
      </w:pPr>
      <w:r w:rsidRPr="001A3B6B">
        <w:rPr>
          <w:rFonts w:ascii="Tahoma" w:hAnsi="Tahoma" w:cs="Tahoma"/>
          <w:color w:val="000000"/>
          <w:sz w:val="22"/>
          <w:szCs w:val="22"/>
        </w:rPr>
        <w:t>B</w:t>
      </w:r>
      <w:r w:rsidR="008E18BE" w:rsidRPr="001A3B6B">
        <w:rPr>
          <w:rFonts w:ascii="Tahoma" w:hAnsi="Tahoma" w:cs="Tahoma"/>
          <w:color w:val="000000"/>
          <w:sz w:val="22"/>
          <w:szCs w:val="22"/>
        </w:rPr>
        <w:t>us drivers and school administrators will follow a protocol for citing students</w:t>
      </w:r>
      <w:r w:rsidRPr="001A3B6B">
        <w:rPr>
          <w:rFonts w:ascii="Tahoma" w:hAnsi="Tahoma" w:cs="Tahoma"/>
          <w:color w:val="000000"/>
          <w:sz w:val="22"/>
          <w:szCs w:val="22"/>
        </w:rPr>
        <w:t>.  The severity of the misbehavior and the number of incidences will affect the duration of suspension.  The bus is an extension of the school site and so the behavioral matrix may be used additionally when considering disciplinary measures.</w:t>
      </w:r>
    </w:p>
    <w:p w14:paraId="1FAECCD5" w14:textId="77777777" w:rsidR="00556EA3" w:rsidRPr="001A3B6B" w:rsidRDefault="00F249FE" w:rsidP="006C7CEC">
      <w:pPr>
        <w:pStyle w:val="NoSpacing"/>
        <w:rPr>
          <w:rFonts w:ascii="Tahoma" w:hAnsi="Tahoma" w:cs="Tahoma"/>
          <w:color w:val="000000"/>
          <w:sz w:val="22"/>
          <w:szCs w:val="22"/>
        </w:rPr>
      </w:pPr>
      <w:r w:rsidRPr="001A3B6B">
        <w:rPr>
          <w:rFonts w:ascii="Tahoma" w:hAnsi="Tahoma" w:cs="Tahoma"/>
          <w:color w:val="000000"/>
          <w:sz w:val="22"/>
          <w:szCs w:val="22"/>
        </w:rPr>
        <w:t>Listed below are</w:t>
      </w:r>
      <w:r w:rsidR="00556EA3" w:rsidRPr="001A3B6B">
        <w:rPr>
          <w:rFonts w:ascii="Tahoma" w:hAnsi="Tahoma" w:cs="Tahoma"/>
          <w:color w:val="000000"/>
          <w:sz w:val="22"/>
          <w:szCs w:val="22"/>
        </w:rPr>
        <w:t xml:space="preserve"> behaviors disallowed </w:t>
      </w:r>
      <w:r w:rsidRPr="001A3B6B">
        <w:rPr>
          <w:rFonts w:ascii="Tahoma" w:hAnsi="Tahoma" w:cs="Tahoma"/>
          <w:color w:val="000000"/>
          <w:sz w:val="22"/>
          <w:szCs w:val="22"/>
        </w:rPr>
        <w:t xml:space="preserve">on school buses </w:t>
      </w:r>
      <w:r w:rsidR="00556EA3" w:rsidRPr="001A3B6B">
        <w:rPr>
          <w:rFonts w:ascii="Tahoma" w:hAnsi="Tahoma" w:cs="Tahoma"/>
          <w:color w:val="000000"/>
          <w:sz w:val="22"/>
          <w:szCs w:val="22"/>
        </w:rPr>
        <w:t>(this is not an exhaustive list).</w:t>
      </w:r>
    </w:p>
    <w:p w14:paraId="0FF4D1B6" w14:textId="77777777" w:rsidR="00556EA3" w:rsidRPr="001A3B6B" w:rsidRDefault="00556EA3" w:rsidP="006C7CEC">
      <w:pPr>
        <w:pStyle w:val="NoSpacing"/>
        <w:rPr>
          <w:rFonts w:ascii="Tahoma" w:hAnsi="Tahoma" w:cs="Tahoma"/>
          <w:color w:val="000000"/>
          <w:sz w:val="22"/>
          <w:szCs w:val="22"/>
        </w:rPr>
      </w:pPr>
    </w:p>
    <w:p w14:paraId="3E1DEDC9" w14:textId="77777777" w:rsidR="00F249FE" w:rsidRPr="001A3B6B" w:rsidRDefault="00F249FE" w:rsidP="00F85FE1">
      <w:pPr>
        <w:pStyle w:val="NoSpacing"/>
        <w:numPr>
          <w:ilvl w:val="0"/>
          <w:numId w:val="23"/>
        </w:numPr>
        <w:spacing w:before="0"/>
        <w:rPr>
          <w:rFonts w:ascii="Tahoma" w:hAnsi="Tahoma" w:cs="Tahoma"/>
          <w:color w:val="000000"/>
          <w:sz w:val="22"/>
          <w:szCs w:val="22"/>
        </w:rPr>
      </w:pPr>
      <w:r w:rsidRPr="001A3B6B">
        <w:rPr>
          <w:rFonts w:ascii="Tahoma" w:hAnsi="Tahoma" w:cs="Tahoma"/>
          <w:color w:val="000000"/>
          <w:sz w:val="22"/>
          <w:szCs w:val="22"/>
        </w:rPr>
        <w:t>Bullying, cyber-bullying, fighting, wrestling, boisterous activity, vulgar or foul language or gestures, and sharing of inappropriate written material.</w:t>
      </w:r>
    </w:p>
    <w:p w14:paraId="1D381A7A" w14:textId="77777777" w:rsidR="00556EA3" w:rsidRPr="001A3B6B" w:rsidRDefault="00556EA3" w:rsidP="00F85FE1">
      <w:pPr>
        <w:pStyle w:val="NoSpacing"/>
        <w:numPr>
          <w:ilvl w:val="0"/>
          <w:numId w:val="23"/>
        </w:numPr>
        <w:spacing w:before="0"/>
        <w:rPr>
          <w:rFonts w:ascii="Tahoma" w:hAnsi="Tahoma" w:cs="Tahoma"/>
          <w:color w:val="000000"/>
          <w:sz w:val="22"/>
          <w:szCs w:val="22"/>
        </w:rPr>
      </w:pPr>
      <w:r w:rsidRPr="001A3B6B">
        <w:rPr>
          <w:rFonts w:ascii="Tahoma" w:hAnsi="Tahoma" w:cs="Tahoma"/>
          <w:color w:val="000000"/>
          <w:sz w:val="22"/>
          <w:szCs w:val="22"/>
          <w:lang w:val="en"/>
        </w:rPr>
        <w:t>Physical harm or threat of harm to another student</w:t>
      </w:r>
      <w:r w:rsidR="00F249FE" w:rsidRPr="001A3B6B">
        <w:rPr>
          <w:rFonts w:ascii="Tahoma" w:hAnsi="Tahoma" w:cs="Tahoma"/>
          <w:color w:val="000000"/>
          <w:sz w:val="22"/>
          <w:szCs w:val="22"/>
          <w:lang w:val="en"/>
        </w:rPr>
        <w:t>.</w:t>
      </w:r>
      <w:r w:rsidRPr="001A3B6B">
        <w:rPr>
          <w:rFonts w:ascii="Tahoma" w:hAnsi="Tahoma" w:cs="Tahoma"/>
          <w:color w:val="000000"/>
          <w:sz w:val="22"/>
          <w:szCs w:val="22"/>
          <w:lang w:val="en"/>
        </w:rPr>
        <w:t xml:space="preserve"> </w:t>
      </w:r>
    </w:p>
    <w:p w14:paraId="0C5C87BA" w14:textId="77777777" w:rsidR="00556EA3" w:rsidRPr="001A3B6B" w:rsidRDefault="00556EA3" w:rsidP="00F85FE1">
      <w:pPr>
        <w:pStyle w:val="NoSpacing"/>
        <w:numPr>
          <w:ilvl w:val="0"/>
          <w:numId w:val="23"/>
        </w:numPr>
        <w:spacing w:before="0"/>
        <w:rPr>
          <w:rFonts w:ascii="Tahoma" w:hAnsi="Tahoma" w:cs="Tahoma"/>
          <w:color w:val="000000"/>
          <w:sz w:val="22"/>
          <w:szCs w:val="22"/>
        </w:rPr>
      </w:pPr>
      <w:r w:rsidRPr="001A3B6B">
        <w:rPr>
          <w:rFonts w:ascii="Tahoma" w:hAnsi="Tahoma" w:cs="Tahoma"/>
          <w:color w:val="000000"/>
          <w:sz w:val="22"/>
          <w:szCs w:val="22"/>
        </w:rPr>
        <w:t>Physical harm or threat of physical harm to driver/objects thrown at driver.</w:t>
      </w:r>
    </w:p>
    <w:p w14:paraId="54CF9009" w14:textId="77777777" w:rsidR="00F56998" w:rsidRPr="001A3B6B" w:rsidRDefault="00F56998" w:rsidP="00F85FE1">
      <w:pPr>
        <w:pStyle w:val="NoSpacing"/>
        <w:numPr>
          <w:ilvl w:val="0"/>
          <w:numId w:val="23"/>
        </w:numPr>
        <w:spacing w:before="0"/>
        <w:rPr>
          <w:rFonts w:ascii="Tahoma" w:hAnsi="Tahoma" w:cs="Tahoma"/>
          <w:color w:val="000000"/>
          <w:sz w:val="22"/>
          <w:szCs w:val="22"/>
        </w:rPr>
      </w:pPr>
      <w:r w:rsidRPr="001A3B6B">
        <w:rPr>
          <w:rFonts w:ascii="Tahoma" w:hAnsi="Tahoma" w:cs="Tahoma"/>
          <w:color w:val="000000"/>
          <w:sz w:val="22"/>
          <w:szCs w:val="22"/>
        </w:rPr>
        <w:t>Assault and battery.</w:t>
      </w:r>
    </w:p>
    <w:p w14:paraId="39D57C37" w14:textId="77777777" w:rsidR="00556EA3" w:rsidRPr="001A3B6B" w:rsidRDefault="00556EA3" w:rsidP="00F85FE1">
      <w:pPr>
        <w:pStyle w:val="NoSpacing"/>
        <w:numPr>
          <w:ilvl w:val="0"/>
          <w:numId w:val="23"/>
        </w:numPr>
        <w:spacing w:before="0"/>
        <w:rPr>
          <w:rFonts w:ascii="Tahoma" w:hAnsi="Tahoma" w:cs="Tahoma"/>
          <w:color w:val="000000"/>
          <w:sz w:val="22"/>
          <w:szCs w:val="22"/>
        </w:rPr>
      </w:pPr>
      <w:r w:rsidRPr="001A3B6B">
        <w:rPr>
          <w:rFonts w:ascii="Tahoma" w:hAnsi="Tahoma" w:cs="Tahoma"/>
          <w:color w:val="000000"/>
          <w:sz w:val="22"/>
          <w:szCs w:val="22"/>
        </w:rPr>
        <w:t>Possession of a</w:t>
      </w:r>
      <w:r w:rsidR="00F56998" w:rsidRPr="001A3B6B">
        <w:rPr>
          <w:rFonts w:ascii="Tahoma" w:hAnsi="Tahoma" w:cs="Tahoma"/>
          <w:color w:val="000000"/>
          <w:sz w:val="22"/>
          <w:szCs w:val="22"/>
        </w:rPr>
        <w:t xml:space="preserve"> fireworks, knives, explosives, guns, mace (any object defined as a dangerous weapon per NRS) and/or any other instruments which can cause injury or property damage</w:t>
      </w:r>
      <w:r w:rsidRPr="001A3B6B">
        <w:rPr>
          <w:rFonts w:ascii="Tahoma" w:hAnsi="Tahoma" w:cs="Tahoma"/>
          <w:color w:val="000000"/>
          <w:sz w:val="22"/>
          <w:szCs w:val="22"/>
        </w:rPr>
        <w:t>.</w:t>
      </w:r>
    </w:p>
    <w:p w14:paraId="4E0B26BE" w14:textId="77777777" w:rsidR="00F249FE" w:rsidRPr="001A3B6B" w:rsidRDefault="00F249FE" w:rsidP="00F85FE1">
      <w:pPr>
        <w:pStyle w:val="NoSpacing"/>
        <w:numPr>
          <w:ilvl w:val="0"/>
          <w:numId w:val="23"/>
        </w:numPr>
        <w:spacing w:before="0"/>
        <w:rPr>
          <w:rFonts w:ascii="Tahoma" w:hAnsi="Tahoma" w:cs="Tahoma"/>
          <w:color w:val="000000"/>
          <w:sz w:val="22"/>
          <w:szCs w:val="22"/>
          <w:lang w:val="en"/>
        </w:rPr>
      </w:pPr>
      <w:r w:rsidRPr="001A3B6B">
        <w:rPr>
          <w:rFonts w:ascii="Tahoma" w:hAnsi="Tahoma" w:cs="Tahoma"/>
          <w:color w:val="000000"/>
          <w:sz w:val="22"/>
          <w:szCs w:val="22"/>
          <w:lang w:val="en"/>
        </w:rPr>
        <w:t xml:space="preserve">Possession or use of </w:t>
      </w:r>
      <w:r w:rsidR="00F56998" w:rsidRPr="001A3B6B">
        <w:rPr>
          <w:rFonts w:ascii="Tahoma" w:hAnsi="Tahoma" w:cs="Tahoma"/>
          <w:color w:val="000000"/>
          <w:sz w:val="22"/>
          <w:szCs w:val="22"/>
          <w:lang w:val="en"/>
        </w:rPr>
        <w:t xml:space="preserve">any </w:t>
      </w:r>
      <w:r w:rsidRPr="001A3B6B">
        <w:rPr>
          <w:rFonts w:ascii="Tahoma" w:hAnsi="Tahoma" w:cs="Tahoma"/>
          <w:color w:val="000000"/>
          <w:sz w:val="22"/>
          <w:szCs w:val="22"/>
          <w:lang w:val="en"/>
        </w:rPr>
        <w:t>combustibles.</w:t>
      </w:r>
    </w:p>
    <w:p w14:paraId="1CDA1BEB" w14:textId="77777777" w:rsidR="00556EA3" w:rsidRPr="001A3B6B" w:rsidRDefault="00556EA3" w:rsidP="00F85FE1">
      <w:pPr>
        <w:pStyle w:val="NoSpacing"/>
        <w:numPr>
          <w:ilvl w:val="0"/>
          <w:numId w:val="23"/>
        </w:numPr>
        <w:spacing w:before="0"/>
        <w:rPr>
          <w:rFonts w:ascii="Tahoma" w:hAnsi="Tahoma" w:cs="Tahoma"/>
          <w:color w:val="000000"/>
          <w:sz w:val="22"/>
          <w:szCs w:val="22"/>
          <w:lang w:val="en"/>
        </w:rPr>
      </w:pPr>
      <w:r w:rsidRPr="001A3B6B">
        <w:rPr>
          <w:rFonts w:ascii="Tahoma" w:hAnsi="Tahoma" w:cs="Tahoma"/>
          <w:color w:val="000000"/>
          <w:sz w:val="22"/>
          <w:szCs w:val="22"/>
          <w:lang w:val="en"/>
        </w:rPr>
        <w:t>Damaging a school bus by fire or other means</w:t>
      </w:r>
    </w:p>
    <w:p w14:paraId="766DD87D" w14:textId="77777777" w:rsidR="00556EA3" w:rsidRPr="001A3B6B" w:rsidRDefault="00F249FE" w:rsidP="00F85FE1">
      <w:pPr>
        <w:pStyle w:val="NoSpacing"/>
        <w:numPr>
          <w:ilvl w:val="0"/>
          <w:numId w:val="23"/>
        </w:numPr>
        <w:spacing w:before="0"/>
        <w:rPr>
          <w:rFonts w:ascii="Tahoma" w:hAnsi="Tahoma" w:cs="Tahoma"/>
          <w:color w:val="000000"/>
          <w:sz w:val="22"/>
          <w:szCs w:val="22"/>
          <w:lang w:val="en"/>
        </w:rPr>
      </w:pPr>
      <w:r w:rsidRPr="001A3B6B">
        <w:rPr>
          <w:rFonts w:ascii="Tahoma" w:hAnsi="Tahoma" w:cs="Tahoma"/>
          <w:color w:val="000000"/>
          <w:sz w:val="22"/>
          <w:szCs w:val="22"/>
          <w:lang w:val="en"/>
        </w:rPr>
        <w:t>Possession or u</w:t>
      </w:r>
      <w:r w:rsidR="00556EA3" w:rsidRPr="001A3B6B">
        <w:rPr>
          <w:rFonts w:ascii="Tahoma" w:hAnsi="Tahoma" w:cs="Tahoma"/>
          <w:color w:val="000000"/>
          <w:sz w:val="22"/>
          <w:szCs w:val="22"/>
          <w:lang w:val="en"/>
        </w:rPr>
        <w:t>se of tobacco, drugs, alcohol, vaping or other electronic devices used in injecting, inhaling, or taking in a foreign substance in to your body.</w:t>
      </w:r>
    </w:p>
    <w:p w14:paraId="6F17369B" w14:textId="77777777" w:rsidR="00556EA3" w:rsidRPr="001A3B6B" w:rsidRDefault="00556EA3" w:rsidP="00F85FE1">
      <w:pPr>
        <w:pStyle w:val="NoSpacing"/>
        <w:numPr>
          <w:ilvl w:val="0"/>
          <w:numId w:val="23"/>
        </w:numPr>
        <w:spacing w:before="0"/>
        <w:rPr>
          <w:rFonts w:ascii="Tahoma" w:hAnsi="Tahoma" w:cs="Tahoma"/>
          <w:color w:val="000000"/>
          <w:sz w:val="22"/>
          <w:szCs w:val="22"/>
          <w:lang w:val="en"/>
        </w:rPr>
      </w:pPr>
      <w:r w:rsidRPr="001A3B6B">
        <w:rPr>
          <w:rFonts w:ascii="Tahoma" w:hAnsi="Tahoma" w:cs="Tahoma"/>
          <w:color w:val="000000"/>
          <w:sz w:val="22"/>
          <w:szCs w:val="22"/>
          <w:lang w:val="en"/>
        </w:rPr>
        <w:t xml:space="preserve">Constant refusal to obey the bus driver. </w:t>
      </w:r>
    </w:p>
    <w:p w14:paraId="6896DA9B" w14:textId="77777777" w:rsidR="00556EA3" w:rsidRPr="001A3B6B" w:rsidRDefault="00556EA3" w:rsidP="00F85FE1">
      <w:pPr>
        <w:pStyle w:val="NoSpacing"/>
        <w:numPr>
          <w:ilvl w:val="0"/>
          <w:numId w:val="23"/>
        </w:numPr>
        <w:spacing w:before="0"/>
        <w:rPr>
          <w:rFonts w:ascii="Tahoma" w:hAnsi="Tahoma" w:cs="Tahoma"/>
          <w:color w:val="000000"/>
          <w:sz w:val="22"/>
          <w:szCs w:val="22"/>
          <w:lang w:val="en"/>
        </w:rPr>
      </w:pPr>
      <w:r w:rsidRPr="001A3B6B">
        <w:rPr>
          <w:rFonts w:ascii="Tahoma" w:hAnsi="Tahoma" w:cs="Tahoma"/>
          <w:color w:val="000000"/>
          <w:sz w:val="22"/>
          <w:szCs w:val="22"/>
          <w:lang w:val="en"/>
        </w:rPr>
        <w:t>Throwing objects, standing up in the aisles, or on the seats when the bus is moving.</w:t>
      </w:r>
    </w:p>
    <w:p w14:paraId="7E4D67B6" w14:textId="77777777" w:rsidR="00556EA3" w:rsidRPr="001A3B6B" w:rsidRDefault="00556EA3" w:rsidP="00F85FE1">
      <w:pPr>
        <w:pStyle w:val="NoSpacing"/>
        <w:numPr>
          <w:ilvl w:val="0"/>
          <w:numId w:val="23"/>
        </w:numPr>
        <w:spacing w:before="0"/>
        <w:rPr>
          <w:rFonts w:ascii="Tahoma" w:hAnsi="Tahoma" w:cs="Tahoma"/>
          <w:color w:val="000000"/>
          <w:sz w:val="22"/>
          <w:szCs w:val="22"/>
          <w:lang w:val="en"/>
        </w:rPr>
      </w:pPr>
      <w:r w:rsidRPr="001A3B6B">
        <w:rPr>
          <w:rFonts w:ascii="Tahoma" w:hAnsi="Tahoma" w:cs="Tahoma"/>
          <w:color w:val="000000"/>
          <w:sz w:val="22"/>
          <w:szCs w:val="22"/>
          <w:lang w:val="en"/>
        </w:rPr>
        <w:t>Screaming or yelling that distracts the driver.</w:t>
      </w:r>
    </w:p>
    <w:p w14:paraId="7A90B789" w14:textId="77777777" w:rsidR="006C7CEC" w:rsidRPr="001A3B6B" w:rsidRDefault="00F249FE" w:rsidP="00F85FE1">
      <w:pPr>
        <w:pStyle w:val="NoSpacing"/>
        <w:numPr>
          <w:ilvl w:val="0"/>
          <w:numId w:val="23"/>
        </w:numPr>
        <w:spacing w:before="0"/>
        <w:rPr>
          <w:rFonts w:ascii="Tahoma" w:hAnsi="Tahoma" w:cs="Tahoma"/>
          <w:color w:val="000000"/>
          <w:sz w:val="22"/>
          <w:szCs w:val="22"/>
        </w:rPr>
      </w:pPr>
      <w:r w:rsidRPr="001A3B6B">
        <w:rPr>
          <w:rFonts w:ascii="Tahoma" w:hAnsi="Tahoma" w:cs="Tahoma"/>
          <w:color w:val="000000"/>
          <w:sz w:val="22"/>
          <w:szCs w:val="22"/>
        </w:rPr>
        <w:t>Possession of</w:t>
      </w:r>
      <w:r w:rsidR="006C7CEC" w:rsidRPr="001A3B6B">
        <w:rPr>
          <w:rFonts w:ascii="Tahoma" w:hAnsi="Tahoma" w:cs="Tahoma"/>
          <w:color w:val="000000"/>
          <w:sz w:val="22"/>
          <w:szCs w:val="22"/>
        </w:rPr>
        <w:t xml:space="preserve"> animals, glass containers, aerosol cans, skateboards, fishing poles, snowboards, hockey sticks, golf clubs, skis, shovels, bats, or laser pens. </w:t>
      </w:r>
    </w:p>
    <w:p w14:paraId="1CDDFDE1" w14:textId="77777777" w:rsidR="006C7CEC" w:rsidRPr="001A3B6B" w:rsidRDefault="006C7CEC" w:rsidP="00F85FE1">
      <w:pPr>
        <w:pStyle w:val="NoSpacing"/>
        <w:numPr>
          <w:ilvl w:val="1"/>
          <w:numId w:val="23"/>
        </w:numPr>
        <w:spacing w:before="0"/>
        <w:rPr>
          <w:rFonts w:ascii="Tahoma" w:hAnsi="Tahoma" w:cs="Tahoma"/>
          <w:color w:val="000000"/>
          <w:sz w:val="22"/>
          <w:szCs w:val="22"/>
          <w:lang w:val="en"/>
        </w:rPr>
      </w:pPr>
      <w:r w:rsidRPr="001A3B6B">
        <w:rPr>
          <w:rFonts w:ascii="Tahoma" w:hAnsi="Tahoma" w:cs="Tahoma"/>
          <w:color w:val="000000"/>
          <w:sz w:val="22"/>
          <w:szCs w:val="22"/>
          <w:lang w:val="en"/>
        </w:rPr>
        <w:t>Scooters and skateboards in appropriate bags may be transported on the bus only if the school the child attends permits them in school.</w:t>
      </w:r>
    </w:p>
    <w:p w14:paraId="0B616500" w14:textId="77777777" w:rsidR="00F56998" w:rsidRPr="001A3B6B" w:rsidRDefault="006C7CEC" w:rsidP="00F85FE1">
      <w:pPr>
        <w:pStyle w:val="NoSpacing"/>
        <w:numPr>
          <w:ilvl w:val="0"/>
          <w:numId w:val="23"/>
        </w:numPr>
        <w:spacing w:before="0"/>
        <w:rPr>
          <w:rFonts w:ascii="Tahoma" w:eastAsia="Tahoma,Calibri" w:hAnsi="Tahoma" w:cs="Tahoma"/>
          <w:b/>
          <w:sz w:val="22"/>
          <w:szCs w:val="22"/>
          <w:u w:val="single"/>
        </w:rPr>
      </w:pPr>
      <w:r w:rsidRPr="001A3B6B">
        <w:rPr>
          <w:rFonts w:ascii="Tahoma" w:hAnsi="Tahoma" w:cs="Tahoma"/>
          <w:color w:val="000000"/>
          <w:sz w:val="22"/>
          <w:szCs w:val="22"/>
        </w:rPr>
        <w:t>Students shall not eat or *drink on the bus. *Bottled water is allowed.</w:t>
      </w:r>
    </w:p>
    <w:p w14:paraId="326C76AF" w14:textId="77777777" w:rsidR="00ED6515" w:rsidRPr="001A3B6B" w:rsidRDefault="00F56998" w:rsidP="00F85FE1">
      <w:pPr>
        <w:pStyle w:val="NoSpacing"/>
        <w:numPr>
          <w:ilvl w:val="0"/>
          <w:numId w:val="23"/>
        </w:numPr>
        <w:spacing w:before="0"/>
        <w:rPr>
          <w:rFonts w:ascii="Tahoma" w:eastAsia="Tahoma,Calibri" w:hAnsi="Tahoma" w:cs="Tahoma"/>
          <w:b/>
          <w:sz w:val="22"/>
          <w:szCs w:val="22"/>
          <w:u w:val="single"/>
        </w:rPr>
      </w:pPr>
      <w:r w:rsidRPr="001A3B6B">
        <w:rPr>
          <w:rFonts w:ascii="Tahoma" w:hAnsi="Tahoma" w:cs="Tahoma"/>
          <w:color w:val="000000"/>
          <w:sz w:val="22"/>
          <w:szCs w:val="22"/>
        </w:rPr>
        <w:t>Any other offenses that jeopardize the health, safety, and well-being of students, district staff, and parents, or causes damage to the bus or district property may result in automatic suspension.</w:t>
      </w:r>
      <w:r w:rsidR="006C7CEC" w:rsidRPr="001A3B6B">
        <w:rPr>
          <w:rFonts w:ascii="Tahoma" w:hAnsi="Tahoma" w:cs="Tahoma"/>
          <w:color w:val="000000"/>
          <w:sz w:val="22"/>
          <w:szCs w:val="22"/>
        </w:rPr>
        <w:t xml:space="preserve"> </w:t>
      </w:r>
      <w:r w:rsidR="006C7CEC" w:rsidRPr="001A3B6B">
        <w:rPr>
          <w:rFonts w:ascii="Tahoma" w:hAnsi="Tahoma" w:cs="Tahoma"/>
          <w:color w:val="000000"/>
          <w:sz w:val="22"/>
          <w:szCs w:val="22"/>
          <w:lang w:val="en"/>
        </w:rPr>
        <w:t> </w:t>
      </w:r>
      <w:bookmarkStart w:id="9" w:name="_Toc459037093"/>
      <w:r w:rsidRPr="001A3B6B">
        <w:rPr>
          <w:rFonts w:ascii="Tahoma" w:eastAsia="Tahoma,Calibri" w:hAnsi="Tahoma" w:cs="Tahoma"/>
          <w:b/>
          <w:sz w:val="22"/>
          <w:szCs w:val="22"/>
          <w:u w:val="single"/>
        </w:rPr>
        <w:t xml:space="preserve"> </w:t>
      </w:r>
    </w:p>
    <w:p w14:paraId="0611EE92" w14:textId="77777777" w:rsidR="00ED6515" w:rsidRPr="001A3B6B" w:rsidRDefault="00ED6515" w:rsidP="00500EBE">
      <w:pPr>
        <w:rPr>
          <w:rFonts w:ascii="Tahoma" w:eastAsia="Tahoma,Calibri" w:hAnsi="Tahoma" w:cs="Tahoma"/>
          <w:b/>
          <w:sz w:val="22"/>
          <w:szCs w:val="22"/>
          <w:u w:val="single"/>
        </w:rPr>
      </w:pPr>
    </w:p>
    <w:p w14:paraId="78FA0617" w14:textId="77777777" w:rsidR="00ED6515" w:rsidRPr="001A3B6B" w:rsidRDefault="00F56998" w:rsidP="00500EBE">
      <w:pPr>
        <w:rPr>
          <w:rFonts w:ascii="Tahoma" w:eastAsia="Tahoma,Calibri" w:hAnsi="Tahoma" w:cs="Tahoma"/>
          <w:sz w:val="22"/>
          <w:szCs w:val="22"/>
        </w:rPr>
      </w:pPr>
      <w:r w:rsidRPr="001A3B6B">
        <w:rPr>
          <w:rFonts w:ascii="Tahoma" w:eastAsia="Tahoma,Calibri" w:hAnsi="Tahoma" w:cs="Tahoma"/>
          <w:sz w:val="22"/>
          <w:szCs w:val="22"/>
        </w:rPr>
        <w:t>While riding a school bus, the student is under the direction and supervision of the bus driver.  Students who refuse to obey the directions of the bus driver promptly or refuse to obey transportation regulations may forfeit their privilege to ride the bus.</w:t>
      </w:r>
    </w:p>
    <w:p w14:paraId="2AC8A342" w14:textId="77777777" w:rsidR="00ED6515" w:rsidRPr="001A3B6B" w:rsidRDefault="00ED6515" w:rsidP="00500EBE">
      <w:pPr>
        <w:rPr>
          <w:rFonts w:ascii="Tahoma" w:eastAsia="Tahoma,Calibri" w:hAnsi="Tahoma" w:cs="Tahoma"/>
          <w:b/>
          <w:sz w:val="22"/>
          <w:szCs w:val="22"/>
          <w:u w:val="single"/>
        </w:rPr>
      </w:pPr>
    </w:p>
    <w:p w14:paraId="6E2BDB0A" w14:textId="77777777" w:rsidR="00ED6515" w:rsidRPr="001A3B6B" w:rsidRDefault="00ED6515" w:rsidP="00500EBE">
      <w:pPr>
        <w:rPr>
          <w:rFonts w:ascii="Tahoma" w:eastAsia="Tahoma,Calibri" w:hAnsi="Tahoma" w:cs="Tahoma"/>
          <w:b/>
          <w:sz w:val="22"/>
          <w:szCs w:val="22"/>
          <w:u w:val="single"/>
        </w:rPr>
      </w:pPr>
    </w:p>
    <w:p w14:paraId="237EF416" w14:textId="77777777" w:rsidR="00ED6515" w:rsidRPr="001A3B6B" w:rsidRDefault="00ED6515" w:rsidP="00500EBE">
      <w:pPr>
        <w:rPr>
          <w:rFonts w:ascii="Tahoma" w:eastAsia="Tahoma,Calibri" w:hAnsi="Tahoma" w:cs="Tahoma"/>
          <w:b/>
          <w:sz w:val="22"/>
          <w:szCs w:val="22"/>
          <w:u w:val="single"/>
        </w:rPr>
      </w:pPr>
      <w:r w:rsidRPr="001A3B6B">
        <w:rPr>
          <w:rFonts w:ascii="Tahoma" w:eastAsia="Tahoma,Calibri" w:hAnsi="Tahoma" w:cs="Tahoma"/>
          <w:b/>
          <w:sz w:val="22"/>
          <w:szCs w:val="22"/>
          <w:u w:val="single"/>
        </w:rPr>
        <w:t>Traditional Disciplinary Strategies</w:t>
      </w:r>
    </w:p>
    <w:p w14:paraId="5866C7BB" w14:textId="77777777" w:rsidR="00500EBE" w:rsidRPr="001A3B6B" w:rsidRDefault="00500EBE" w:rsidP="00500EBE">
      <w:pPr>
        <w:rPr>
          <w:rFonts w:ascii="Tahoma" w:eastAsia="Calibri" w:hAnsi="Tahoma" w:cs="Tahoma"/>
          <w:b/>
          <w:caps/>
          <w:sz w:val="22"/>
          <w:szCs w:val="22"/>
        </w:rPr>
      </w:pPr>
      <w:r w:rsidRPr="001A3B6B">
        <w:rPr>
          <w:rFonts w:ascii="Tahoma" w:eastAsia="Tahoma,Calibri" w:hAnsi="Tahoma" w:cs="Tahoma"/>
          <w:b/>
          <w:sz w:val="22"/>
          <w:szCs w:val="22"/>
        </w:rPr>
        <w:t>Detention</w:t>
      </w:r>
      <w:bookmarkEnd w:id="9"/>
    </w:p>
    <w:p w14:paraId="7A0945AB" w14:textId="77777777" w:rsidR="00024B1B" w:rsidRPr="001A3B6B" w:rsidRDefault="00500EBE" w:rsidP="00024B1B">
      <w:pPr>
        <w:autoSpaceDE w:val="0"/>
        <w:autoSpaceDN w:val="0"/>
        <w:adjustRightInd w:val="0"/>
        <w:spacing w:before="0" w:line="240" w:lineRule="auto"/>
        <w:jc w:val="both"/>
        <w:rPr>
          <w:rFonts w:ascii="Tahoma" w:eastAsia="Tahoma,Times New Roman" w:hAnsi="Tahoma" w:cs="Tahoma"/>
          <w:color w:val="000000" w:themeColor="text1"/>
          <w:sz w:val="22"/>
          <w:szCs w:val="22"/>
        </w:rPr>
      </w:pPr>
      <w:r w:rsidRPr="001A3B6B">
        <w:rPr>
          <w:rFonts w:ascii="Tahoma" w:eastAsia="Tahoma,Times New Roman" w:hAnsi="Tahoma" w:cs="Tahoma"/>
          <w:color w:val="000000" w:themeColor="text1"/>
          <w:sz w:val="22"/>
          <w:szCs w:val="22"/>
        </w:rPr>
        <w:t xml:space="preserve">Detention is defined </w:t>
      </w:r>
      <w:r w:rsidR="00CC5A0E" w:rsidRPr="001A3B6B">
        <w:rPr>
          <w:rFonts w:ascii="Tahoma" w:eastAsia="Tahoma,Times New Roman" w:hAnsi="Tahoma" w:cs="Tahoma"/>
          <w:color w:val="000000" w:themeColor="text1"/>
          <w:sz w:val="22"/>
          <w:szCs w:val="22"/>
        </w:rPr>
        <w:t>as requiring</w:t>
      </w:r>
      <w:r w:rsidRPr="001A3B6B">
        <w:rPr>
          <w:rFonts w:ascii="Tahoma" w:eastAsia="Tahoma,Times New Roman" w:hAnsi="Tahoma" w:cs="Tahoma"/>
          <w:color w:val="000000" w:themeColor="text1"/>
          <w:sz w:val="22"/>
          <w:szCs w:val="22"/>
        </w:rPr>
        <w:t xml:space="preserve"> a student to remain at school for a </w:t>
      </w:r>
      <w:r w:rsidR="00BC409B" w:rsidRPr="001A3B6B">
        <w:rPr>
          <w:rFonts w:ascii="Tahoma" w:eastAsia="Tahoma,Times New Roman" w:hAnsi="Tahoma" w:cs="Tahoma"/>
          <w:color w:val="000000" w:themeColor="text1"/>
          <w:sz w:val="22"/>
          <w:szCs w:val="22"/>
        </w:rPr>
        <w:t>period</w:t>
      </w:r>
      <w:r w:rsidRPr="001A3B6B">
        <w:rPr>
          <w:rFonts w:ascii="Tahoma" w:eastAsia="Tahoma,Times New Roman" w:hAnsi="Tahoma" w:cs="Tahoma"/>
          <w:color w:val="000000" w:themeColor="text1"/>
          <w:sz w:val="22"/>
          <w:szCs w:val="22"/>
        </w:rPr>
        <w:t xml:space="preserve"> outside of the scheduled instructional time.  </w:t>
      </w:r>
    </w:p>
    <w:p w14:paraId="50C2B12C" w14:textId="77777777" w:rsidR="00024B1B" w:rsidRPr="001A3B6B" w:rsidRDefault="00500EBE" w:rsidP="00F85FE1">
      <w:pPr>
        <w:pStyle w:val="ListParagraph"/>
        <w:numPr>
          <w:ilvl w:val="0"/>
          <w:numId w:val="17"/>
        </w:numPr>
        <w:autoSpaceDE w:val="0"/>
        <w:autoSpaceDN w:val="0"/>
        <w:adjustRightInd w:val="0"/>
        <w:spacing w:before="0" w:line="240" w:lineRule="auto"/>
        <w:jc w:val="both"/>
        <w:rPr>
          <w:rFonts w:ascii="Tahoma" w:eastAsia="Times New Roman" w:hAnsi="Tahoma" w:cs="Tahoma"/>
          <w:color w:val="000000"/>
          <w:sz w:val="22"/>
          <w:szCs w:val="22"/>
        </w:rPr>
      </w:pPr>
      <w:r w:rsidRPr="001A3B6B">
        <w:rPr>
          <w:rFonts w:ascii="Tahoma" w:eastAsia="Tahoma,Times New Roman" w:hAnsi="Tahoma" w:cs="Tahoma"/>
          <w:color w:val="000000" w:themeColor="text1"/>
          <w:sz w:val="22"/>
          <w:szCs w:val="22"/>
        </w:rPr>
        <w:t xml:space="preserve">School administrators have the authority to consider detention as a means of intervention when infractions of classroom or school rules have been violated. </w:t>
      </w:r>
    </w:p>
    <w:p w14:paraId="5813CF28" w14:textId="77777777" w:rsidR="00024B1B" w:rsidRPr="001A3B6B" w:rsidRDefault="00024B1B" w:rsidP="00024B1B">
      <w:pPr>
        <w:pStyle w:val="ListParagraph"/>
        <w:autoSpaceDE w:val="0"/>
        <w:autoSpaceDN w:val="0"/>
        <w:adjustRightInd w:val="0"/>
        <w:spacing w:before="0" w:line="240" w:lineRule="auto"/>
        <w:jc w:val="both"/>
        <w:rPr>
          <w:rFonts w:ascii="Tahoma" w:eastAsia="Times New Roman" w:hAnsi="Tahoma" w:cs="Tahoma"/>
          <w:color w:val="000000"/>
          <w:sz w:val="22"/>
          <w:szCs w:val="22"/>
        </w:rPr>
      </w:pPr>
    </w:p>
    <w:p w14:paraId="0AFF1A22" w14:textId="77777777" w:rsidR="00393AA3" w:rsidRPr="001A3B6B" w:rsidRDefault="00500EBE" w:rsidP="00F85FE1">
      <w:pPr>
        <w:pStyle w:val="ListParagraph"/>
        <w:numPr>
          <w:ilvl w:val="0"/>
          <w:numId w:val="17"/>
        </w:numPr>
        <w:autoSpaceDE w:val="0"/>
        <w:autoSpaceDN w:val="0"/>
        <w:adjustRightInd w:val="0"/>
        <w:spacing w:before="0" w:line="240" w:lineRule="auto"/>
        <w:jc w:val="both"/>
        <w:rPr>
          <w:rFonts w:ascii="Tahoma" w:eastAsia="Times New Roman" w:hAnsi="Tahoma" w:cs="Tahoma"/>
          <w:color w:val="000000"/>
          <w:sz w:val="22"/>
          <w:szCs w:val="22"/>
        </w:rPr>
      </w:pPr>
      <w:r w:rsidRPr="001A3B6B">
        <w:rPr>
          <w:rFonts w:ascii="Tahoma" w:eastAsia="Tahoma,Times New Roman" w:hAnsi="Tahoma" w:cs="Tahoma"/>
          <w:color w:val="000000" w:themeColor="text1"/>
          <w:sz w:val="22"/>
          <w:szCs w:val="22"/>
        </w:rPr>
        <w:t>Before assigning students to detention, the student will be informed of the reason for the detention, and the student will be given an opportunity to explain his/her version of the incident</w:t>
      </w:r>
      <w:r w:rsidR="00393AA3" w:rsidRPr="001A3B6B">
        <w:rPr>
          <w:rFonts w:ascii="Tahoma" w:eastAsia="Tahoma,Times New Roman" w:hAnsi="Tahoma" w:cs="Tahoma"/>
          <w:color w:val="000000" w:themeColor="text1"/>
          <w:sz w:val="22"/>
          <w:szCs w:val="22"/>
        </w:rPr>
        <w:t xml:space="preserve"> to the staff member</w:t>
      </w:r>
      <w:r w:rsidRPr="001A3B6B">
        <w:rPr>
          <w:rFonts w:ascii="Tahoma" w:eastAsia="Tahoma,Times New Roman" w:hAnsi="Tahoma" w:cs="Tahoma"/>
          <w:color w:val="000000" w:themeColor="text1"/>
          <w:sz w:val="22"/>
          <w:szCs w:val="22"/>
        </w:rPr>
        <w:t>.</w:t>
      </w:r>
      <w:r w:rsidR="00393AA3" w:rsidRPr="001A3B6B">
        <w:rPr>
          <w:rFonts w:ascii="Tahoma" w:eastAsia="Tahoma,Times New Roman" w:hAnsi="Tahoma" w:cs="Tahoma"/>
          <w:color w:val="000000" w:themeColor="text1"/>
          <w:sz w:val="22"/>
          <w:szCs w:val="22"/>
        </w:rPr>
        <w:t xml:space="preserve"> Detentions do not trigger the right to a behavior hearing.</w:t>
      </w:r>
      <w:r w:rsidRPr="001A3B6B">
        <w:rPr>
          <w:rFonts w:ascii="Tahoma" w:eastAsia="Tahoma,Times New Roman" w:hAnsi="Tahoma" w:cs="Tahoma"/>
          <w:color w:val="000000" w:themeColor="text1"/>
          <w:sz w:val="22"/>
          <w:szCs w:val="22"/>
        </w:rPr>
        <w:t xml:space="preserve"> </w:t>
      </w:r>
    </w:p>
    <w:p w14:paraId="779A53B4" w14:textId="77777777" w:rsidR="00393AA3" w:rsidRPr="001A3B6B" w:rsidRDefault="00393AA3" w:rsidP="00393AA3">
      <w:pPr>
        <w:pStyle w:val="ListParagraph"/>
        <w:rPr>
          <w:rFonts w:ascii="Tahoma" w:eastAsia="Times New Roman" w:hAnsi="Tahoma" w:cs="Tahoma"/>
          <w:color w:val="000000"/>
          <w:sz w:val="22"/>
          <w:szCs w:val="22"/>
        </w:rPr>
      </w:pPr>
    </w:p>
    <w:p w14:paraId="768A19EC" w14:textId="77777777" w:rsidR="00393AA3" w:rsidRPr="001A3B6B" w:rsidRDefault="00500EBE" w:rsidP="00F85FE1">
      <w:pPr>
        <w:pStyle w:val="ListParagraph"/>
        <w:numPr>
          <w:ilvl w:val="0"/>
          <w:numId w:val="17"/>
        </w:numPr>
        <w:autoSpaceDE w:val="0"/>
        <w:autoSpaceDN w:val="0"/>
        <w:adjustRightInd w:val="0"/>
        <w:spacing w:before="0" w:line="240" w:lineRule="auto"/>
        <w:jc w:val="both"/>
        <w:rPr>
          <w:rFonts w:ascii="Tahoma" w:eastAsia="Tahoma,Times New Roman" w:hAnsi="Tahoma" w:cs="Tahoma"/>
          <w:color w:val="000000" w:themeColor="text1"/>
          <w:sz w:val="22"/>
          <w:szCs w:val="22"/>
        </w:rPr>
      </w:pPr>
      <w:r w:rsidRPr="001A3B6B">
        <w:rPr>
          <w:rFonts w:ascii="Tahoma" w:eastAsia="Tahoma,Times New Roman" w:hAnsi="Tahoma" w:cs="Tahoma"/>
          <w:color w:val="000000" w:themeColor="text1"/>
          <w:sz w:val="22"/>
          <w:szCs w:val="22"/>
        </w:rPr>
        <w:t>Teachers/administrators have the discretion to substitute alternativ</w:t>
      </w:r>
      <w:r w:rsidR="00393AA3" w:rsidRPr="001A3B6B">
        <w:rPr>
          <w:rFonts w:ascii="Tahoma" w:eastAsia="Tahoma,Times New Roman" w:hAnsi="Tahoma" w:cs="Tahoma"/>
          <w:color w:val="000000" w:themeColor="text1"/>
          <w:sz w:val="22"/>
          <w:szCs w:val="22"/>
        </w:rPr>
        <w:t>e discipline in cases where the</w:t>
      </w:r>
      <w:r w:rsidR="004106EF" w:rsidRPr="001A3B6B">
        <w:rPr>
          <w:rFonts w:ascii="Tahoma" w:eastAsia="Tahoma,Times New Roman" w:hAnsi="Tahoma" w:cs="Tahoma"/>
          <w:color w:val="000000" w:themeColor="text1"/>
          <w:sz w:val="22"/>
          <w:szCs w:val="22"/>
        </w:rPr>
        <w:t>y</w:t>
      </w:r>
    </w:p>
    <w:p w14:paraId="2B11648D" w14:textId="77777777" w:rsidR="00393AA3" w:rsidRPr="001A3B6B" w:rsidRDefault="00500EBE" w:rsidP="00393AA3">
      <w:pPr>
        <w:pStyle w:val="ListParagraph"/>
        <w:autoSpaceDE w:val="0"/>
        <w:autoSpaceDN w:val="0"/>
        <w:adjustRightInd w:val="0"/>
        <w:spacing w:before="0" w:line="240" w:lineRule="auto"/>
        <w:jc w:val="both"/>
        <w:rPr>
          <w:rFonts w:ascii="Tahoma" w:eastAsia="Tahoma,Times New Roman" w:hAnsi="Tahoma" w:cs="Tahoma"/>
          <w:color w:val="000000" w:themeColor="text1"/>
          <w:sz w:val="22"/>
          <w:szCs w:val="22"/>
        </w:rPr>
      </w:pPr>
      <w:r w:rsidRPr="001A3B6B">
        <w:rPr>
          <w:rFonts w:ascii="Tahoma" w:eastAsia="Tahoma,Times New Roman" w:hAnsi="Tahoma" w:cs="Tahoma"/>
          <w:color w:val="000000" w:themeColor="text1"/>
          <w:sz w:val="22"/>
          <w:szCs w:val="22"/>
        </w:rPr>
        <w:t>deem detention inappropriate.</w:t>
      </w:r>
    </w:p>
    <w:p w14:paraId="554B4BC4" w14:textId="77777777" w:rsidR="00393AA3" w:rsidRPr="001A3B6B" w:rsidRDefault="00393AA3" w:rsidP="00393AA3">
      <w:pPr>
        <w:pStyle w:val="ListParagraph"/>
        <w:autoSpaceDE w:val="0"/>
        <w:autoSpaceDN w:val="0"/>
        <w:adjustRightInd w:val="0"/>
        <w:spacing w:before="0" w:line="240" w:lineRule="auto"/>
        <w:jc w:val="both"/>
        <w:rPr>
          <w:rFonts w:ascii="Tahoma" w:eastAsia="Tahoma,Times New Roman" w:hAnsi="Tahoma" w:cs="Tahoma"/>
          <w:color w:val="000000" w:themeColor="text1"/>
          <w:sz w:val="22"/>
          <w:szCs w:val="22"/>
        </w:rPr>
      </w:pPr>
    </w:p>
    <w:p w14:paraId="44A6702D" w14:textId="77777777" w:rsidR="00500EBE" w:rsidRPr="001A3B6B" w:rsidRDefault="00500EBE" w:rsidP="00F85FE1">
      <w:pPr>
        <w:pStyle w:val="ListParagraph"/>
        <w:numPr>
          <w:ilvl w:val="0"/>
          <w:numId w:val="10"/>
        </w:numPr>
        <w:autoSpaceDE w:val="0"/>
        <w:autoSpaceDN w:val="0"/>
        <w:adjustRightInd w:val="0"/>
        <w:spacing w:before="0" w:line="240" w:lineRule="auto"/>
        <w:contextualSpacing w:val="0"/>
        <w:jc w:val="both"/>
        <w:rPr>
          <w:rFonts w:ascii="Tahoma" w:eastAsia="Tahoma,Times New Roman" w:hAnsi="Tahoma" w:cs="Tahoma"/>
          <w:color w:val="000000"/>
          <w:sz w:val="22"/>
          <w:szCs w:val="22"/>
        </w:rPr>
      </w:pPr>
      <w:r w:rsidRPr="001A3B6B">
        <w:rPr>
          <w:rFonts w:ascii="Tahoma" w:eastAsia="Tahoma,Times New Roman" w:hAnsi="Tahoma" w:cs="Tahoma"/>
          <w:color w:val="000000" w:themeColor="text1"/>
          <w:sz w:val="22"/>
          <w:szCs w:val="22"/>
        </w:rPr>
        <w:t xml:space="preserve">All students detained for disciplinary purposes will be under the direct supervision of a member of the professional staff or other person designated by the building administrator. </w:t>
      </w:r>
    </w:p>
    <w:p w14:paraId="402A3D3F" w14:textId="77777777" w:rsidR="00500EBE" w:rsidRPr="001A3B6B" w:rsidRDefault="00500EBE" w:rsidP="00F85FE1">
      <w:pPr>
        <w:pStyle w:val="ListParagraph"/>
        <w:numPr>
          <w:ilvl w:val="0"/>
          <w:numId w:val="10"/>
        </w:numPr>
        <w:autoSpaceDE w:val="0"/>
        <w:autoSpaceDN w:val="0"/>
        <w:adjustRightInd w:val="0"/>
        <w:spacing w:before="0" w:line="240" w:lineRule="auto"/>
        <w:contextualSpacing w:val="0"/>
        <w:jc w:val="both"/>
        <w:rPr>
          <w:rFonts w:ascii="Tahoma" w:eastAsia="Tahoma,Times New Roman" w:hAnsi="Tahoma" w:cs="Tahoma"/>
          <w:color w:val="000000"/>
          <w:sz w:val="22"/>
          <w:szCs w:val="22"/>
        </w:rPr>
      </w:pPr>
      <w:r w:rsidRPr="001A3B6B">
        <w:rPr>
          <w:rFonts w:ascii="Tahoma" w:eastAsia="Tahoma,Times New Roman" w:hAnsi="Tahoma" w:cs="Tahoma"/>
          <w:color w:val="000000" w:themeColor="text1"/>
          <w:sz w:val="22"/>
          <w:szCs w:val="22"/>
        </w:rPr>
        <w:t xml:space="preserve">Students in detention are expected to use the time constructively to complete school assignments or for other educational purposes. </w:t>
      </w:r>
    </w:p>
    <w:p w14:paraId="2F7C7DFE" w14:textId="77777777" w:rsidR="00500EBE" w:rsidRPr="001A3B6B" w:rsidRDefault="00500EBE" w:rsidP="00F85FE1">
      <w:pPr>
        <w:pStyle w:val="ListParagraph"/>
        <w:numPr>
          <w:ilvl w:val="0"/>
          <w:numId w:val="10"/>
        </w:numPr>
        <w:autoSpaceDE w:val="0"/>
        <w:autoSpaceDN w:val="0"/>
        <w:adjustRightInd w:val="0"/>
        <w:spacing w:before="0" w:line="240" w:lineRule="auto"/>
        <w:contextualSpacing w:val="0"/>
        <w:jc w:val="both"/>
        <w:rPr>
          <w:rFonts w:ascii="Tahoma" w:eastAsia="Tahoma,Times New Roman" w:hAnsi="Tahoma" w:cs="Tahoma"/>
          <w:color w:val="000000"/>
          <w:sz w:val="22"/>
          <w:szCs w:val="22"/>
        </w:rPr>
      </w:pPr>
      <w:r w:rsidRPr="001A3B6B">
        <w:rPr>
          <w:rFonts w:ascii="Tahoma" w:eastAsia="Tahoma,Times New Roman" w:hAnsi="Tahoma" w:cs="Tahoma"/>
          <w:color w:val="000000" w:themeColor="text1"/>
          <w:sz w:val="22"/>
          <w:szCs w:val="22"/>
        </w:rPr>
        <w:t xml:space="preserve">Students who fail to serve a scheduled detention may be subject to additional disciplinary measures. </w:t>
      </w:r>
    </w:p>
    <w:p w14:paraId="55FA4686" w14:textId="77777777" w:rsidR="00500EBE" w:rsidRPr="001A3B6B" w:rsidRDefault="00253F0E" w:rsidP="00F85FE1">
      <w:pPr>
        <w:pStyle w:val="ListParagraph"/>
        <w:numPr>
          <w:ilvl w:val="0"/>
          <w:numId w:val="10"/>
        </w:numPr>
        <w:autoSpaceDE w:val="0"/>
        <w:autoSpaceDN w:val="0"/>
        <w:adjustRightInd w:val="0"/>
        <w:spacing w:before="0" w:line="240" w:lineRule="auto"/>
        <w:contextualSpacing w:val="0"/>
        <w:jc w:val="both"/>
        <w:rPr>
          <w:rFonts w:ascii="Tahoma" w:eastAsia="Tahoma,Times New Roman" w:hAnsi="Tahoma" w:cs="Tahoma"/>
          <w:color w:val="000000"/>
          <w:sz w:val="22"/>
          <w:szCs w:val="22"/>
        </w:rPr>
      </w:pPr>
      <w:r w:rsidRPr="001A3B6B">
        <w:rPr>
          <w:rFonts w:ascii="Tahoma" w:eastAsia="Tahoma,Times New Roman" w:hAnsi="Tahoma" w:cs="Tahoma"/>
          <w:color w:val="000000" w:themeColor="text1"/>
          <w:sz w:val="22"/>
          <w:szCs w:val="22"/>
        </w:rPr>
        <w:t xml:space="preserve">Students are not to be </w:t>
      </w:r>
      <w:r w:rsidR="00500EBE" w:rsidRPr="001A3B6B">
        <w:rPr>
          <w:rFonts w:ascii="Tahoma" w:eastAsia="Tahoma,Times New Roman" w:hAnsi="Tahoma" w:cs="Tahoma"/>
          <w:color w:val="000000" w:themeColor="text1"/>
          <w:sz w:val="22"/>
          <w:szCs w:val="22"/>
        </w:rPr>
        <w:t xml:space="preserve">deprived of access to regularly scheduled meals, use of lavatory facilities, or scheduled instructional remediation (i.e. specially designed instruction). </w:t>
      </w:r>
    </w:p>
    <w:p w14:paraId="7D7066EE" w14:textId="77777777" w:rsidR="00500EBE" w:rsidRPr="001A3B6B" w:rsidRDefault="00500EBE" w:rsidP="00F85FE1">
      <w:pPr>
        <w:pStyle w:val="ListParagraph"/>
        <w:numPr>
          <w:ilvl w:val="0"/>
          <w:numId w:val="10"/>
        </w:numPr>
        <w:autoSpaceDE w:val="0"/>
        <w:autoSpaceDN w:val="0"/>
        <w:adjustRightInd w:val="0"/>
        <w:spacing w:before="0" w:line="240" w:lineRule="auto"/>
        <w:contextualSpacing w:val="0"/>
        <w:jc w:val="both"/>
        <w:rPr>
          <w:rFonts w:ascii="Tahoma" w:eastAsia="Tahoma,Times New Roman" w:hAnsi="Tahoma" w:cs="Tahoma"/>
          <w:color w:val="000000"/>
          <w:sz w:val="22"/>
          <w:szCs w:val="22"/>
        </w:rPr>
      </w:pPr>
      <w:r w:rsidRPr="001A3B6B">
        <w:rPr>
          <w:rFonts w:ascii="Tahoma" w:eastAsia="Tahoma,Times New Roman" w:hAnsi="Tahoma" w:cs="Tahoma"/>
          <w:color w:val="000000" w:themeColor="text1"/>
          <w:sz w:val="22"/>
          <w:szCs w:val="22"/>
        </w:rPr>
        <w:t xml:space="preserve">The school administrator </w:t>
      </w:r>
      <w:r w:rsidR="00B75D5A" w:rsidRPr="001A3B6B">
        <w:rPr>
          <w:rFonts w:ascii="Tahoma" w:eastAsia="Tahoma,Times New Roman" w:hAnsi="Tahoma" w:cs="Tahoma"/>
          <w:color w:val="000000" w:themeColor="text1"/>
          <w:sz w:val="22"/>
          <w:szCs w:val="22"/>
        </w:rPr>
        <w:t>must attempt to</w:t>
      </w:r>
      <w:r w:rsidR="00253F0E" w:rsidRPr="001A3B6B">
        <w:rPr>
          <w:rFonts w:ascii="Tahoma" w:eastAsia="Tahoma,Times New Roman" w:hAnsi="Tahoma" w:cs="Tahoma"/>
          <w:color w:val="000000" w:themeColor="text1"/>
          <w:sz w:val="22"/>
          <w:szCs w:val="22"/>
        </w:rPr>
        <w:t xml:space="preserve"> </w:t>
      </w:r>
      <w:r w:rsidRPr="001A3B6B">
        <w:rPr>
          <w:rFonts w:ascii="Tahoma" w:eastAsia="Tahoma,Times New Roman" w:hAnsi="Tahoma" w:cs="Tahoma"/>
          <w:color w:val="000000" w:themeColor="text1"/>
          <w:sz w:val="22"/>
          <w:szCs w:val="22"/>
        </w:rPr>
        <w:t xml:space="preserve">contact the parent(s)/guardian(s) prior to considering before, after or in-school detention. </w:t>
      </w:r>
    </w:p>
    <w:p w14:paraId="5C29BA03" w14:textId="77777777" w:rsidR="00500EBE" w:rsidRPr="001A3B6B" w:rsidRDefault="00500EBE" w:rsidP="00F85FE1">
      <w:pPr>
        <w:pStyle w:val="ListParagraph"/>
        <w:numPr>
          <w:ilvl w:val="0"/>
          <w:numId w:val="10"/>
        </w:numPr>
        <w:autoSpaceDE w:val="0"/>
        <w:autoSpaceDN w:val="0"/>
        <w:adjustRightInd w:val="0"/>
        <w:spacing w:before="0" w:line="240" w:lineRule="auto"/>
        <w:contextualSpacing w:val="0"/>
        <w:jc w:val="both"/>
        <w:rPr>
          <w:rFonts w:ascii="Tahoma" w:eastAsia="Tahoma,Times New Roman" w:hAnsi="Tahoma" w:cs="Tahoma"/>
          <w:color w:val="000000"/>
          <w:sz w:val="22"/>
          <w:szCs w:val="22"/>
        </w:rPr>
      </w:pPr>
      <w:r w:rsidRPr="001A3B6B">
        <w:rPr>
          <w:rFonts w:ascii="Tahoma" w:eastAsia="Tahoma,Times New Roman" w:hAnsi="Tahoma" w:cs="Tahoma"/>
          <w:color w:val="000000" w:themeColor="text1"/>
          <w:sz w:val="22"/>
          <w:szCs w:val="22"/>
        </w:rPr>
        <w:t xml:space="preserve">For students who customarily ride the school bus, the school administrator will make prior arrangements with the student's parent(s)/guardian(s) regarding transportation to/from school. </w:t>
      </w:r>
    </w:p>
    <w:p w14:paraId="47D1E12D" w14:textId="77777777" w:rsidR="00500EBE" w:rsidRPr="001A3B6B" w:rsidRDefault="00500EBE" w:rsidP="00F85FE1">
      <w:pPr>
        <w:pStyle w:val="ListParagraph"/>
        <w:numPr>
          <w:ilvl w:val="0"/>
          <w:numId w:val="10"/>
        </w:numPr>
        <w:autoSpaceDE w:val="0"/>
        <w:autoSpaceDN w:val="0"/>
        <w:adjustRightInd w:val="0"/>
        <w:spacing w:before="0" w:line="240" w:lineRule="auto"/>
        <w:contextualSpacing w:val="0"/>
        <w:jc w:val="both"/>
        <w:rPr>
          <w:rFonts w:ascii="Tahoma" w:eastAsia="Tahoma,Times New Roman" w:hAnsi="Tahoma" w:cs="Tahoma"/>
          <w:color w:val="000000"/>
          <w:sz w:val="22"/>
          <w:szCs w:val="22"/>
        </w:rPr>
      </w:pPr>
      <w:r w:rsidRPr="001A3B6B">
        <w:rPr>
          <w:rFonts w:ascii="Tahoma" w:eastAsia="Tahoma,Times New Roman" w:hAnsi="Tahoma" w:cs="Tahoma"/>
          <w:color w:val="000000" w:themeColor="text1"/>
          <w:sz w:val="22"/>
          <w:szCs w:val="22"/>
        </w:rPr>
        <w:t xml:space="preserve">Those students requiring transportation as part of their </w:t>
      </w:r>
      <w:r w:rsidR="00AB5882" w:rsidRPr="001A3B6B">
        <w:rPr>
          <w:rFonts w:ascii="Tahoma" w:eastAsia="Tahoma,Times New Roman" w:hAnsi="Tahoma" w:cs="Tahoma"/>
          <w:color w:val="000000" w:themeColor="text1"/>
          <w:sz w:val="22"/>
          <w:szCs w:val="22"/>
        </w:rPr>
        <w:t>Individualized Education Plan (</w:t>
      </w:r>
      <w:r w:rsidR="003F059B" w:rsidRPr="001A3B6B">
        <w:rPr>
          <w:rFonts w:ascii="Tahoma" w:eastAsia="Tahoma,Times New Roman" w:hAnsi="Tahoma" w:cs="Tahoma"/>
          <w:color w:val="000000" w:themeColor="text1"/>
          <w:sz w:val="22"/>
          <w:szCs w:val="22"/>
        </w:rPr>
        <w:t>IEP</w:t>
      </w:r>
      <w:r w:rsidR="00AB5882" w:rsidRPr="001A3B6B">
        <w:rPr>
          <w:rFonts w:ascii="Tahoma" w:eastAsia="Tahoma,Times New Roman" w:hAnsi="Tahoma" w:cs="Tahoma"/>
          <w:color w:val="000000" w:themeColor="text1"/>
          <w:sz w:val="22"/>
          <w:szCs w:val="22"/>
        </w:rPr>
        <w:t>)</w:t>
      </w:r>
      <w:r w:rsidRPr="001A3B6B">
        <w:rPr>
          <w:rFonts w:ascii="Tahoma" w:eastAsia="Tahoma,Times New Roman" w:hAnsi="Tahoma" w:cs="Tahoma"/>
          <w:color w:val="000000" w:themeColor="text1"/>
          <w:sz w:val="22"/>
          <w:szCs w:val="22"/>
        </w:rPr>
        <w:t xml:space="preserve">, 504 Service Plan, or </w:t>
      </w:r>
      <w:r w:rsidR="003F059B" w:rsidRPr="001A3B6B">
        <w:rPr>
          <w:rFonts w:ascii="Tahoma" w:eastAsia="Tahoma,Times New Roman" w:hAnsi="Tahoma" w:cs="Tahoma"/>
          <w:color w:val="000000" w:themeColor="text1"/>
          <w:sz w:val="22"/>
          <w:szCs w:val="22"/>
        </w:rPr>
        <w:t>Children in Transition (</w:t>
      </w:r>
      <w:r w:rsidRPr="001A3B6B">
        <w:rPr>
          <w:rFonts w:ascii="Tahoma" w:eastAsia="Tahoma,Times New Roman" w:hAnsi="Tahoma" w:cs="Tahoma"/>
          <w:color w:val="000000" w:themeColor="text1"/>
          <w:sz w:val="22"/>
          <w:szCs w:val="22"/>
        </w:rPr>
        <w:t>CIT</w:t>
      </w:r>
      <w:r w:rsidR="003F059B" w:rsidRPr="001A3B6B">
        <w:rPr>
          <w:rFonts w:ascii="Tahoma" w:eastAsia="Tahoma,Times New Roman" w:hAnsi="Tahoma" w:cs="Tahoma"/>
          <w:color w:val="000000" w:themeColor="text1"/>
          <w:sz w:val="22"/>
          <w:szCs w:val="22"/>
        </w:rPr>
        <w:t>)</w:t>
      </w:r>
      <w:r w:rsidRPr="001A3B6B">
        <w:rPr>
          <w:rFonts w:ascii="Tahoma" w:eastAsia="Tahoma,Times New Roman" w:hAnsi="Tahoma" w:cs="Tahoma"/>
          <w:color w:val="000000" w:themeColor="text1"/>
          <w:sz w:val="22"/>
          <w:szCs w:val="22"/>
        </w:rPr>
        <w:t xml:space="preserve"> Plan must be allowed to access school transportation. </w:t>
      </w:r>
    </w:p>
    <w:p w14:paraId="59B85E40" w14:textId="77777777" w:rsidR="00500EBE" w:rsidRPr="001A3B6B" w:rsidRDefault="00500EBE" w:rsidP="00500EBE">
      <w:pPr>
        <w:rPr>
          <w:rFonts w:ascii="Tahoma" w:hAnsi="Tahoma" w:cs="Tahoma"/>
          <w:b/>
          <w:sz w:val="22"/>
          <w:szCs w:val="22"/>
        </w:rPr>
      </w:pPr>
      <w:bookmarkStart w:id="10" w:name="_Toc459037094"/>
      <w:r w:rsidRPr="001A3B6B">
        <w:rPr>
          <w:rFonts w:ascii="Tahoma" w:eastAsia="Tahoma,Calibri" w:hAnsi="Tahoma" w:cs="Tahoma"/>
          <w:b/>
          <w:sz w:val="22"/>
          <w:szCs w:val="22"/>
        </w:rPr>
        <w:t>Suspension</w:t>
      </w:r>
      <w:bookmarkEnd w:id="10"/>
    </w:p>
    <w:p w14:paraId="1104B477" w14:textId="77777777" w:rsidR="00500EBE" w:rsidRPr="001A3B6B" w:rsidRDefault="003F059B" w:rsidP="00F85FE1">
      <w:pPr>
        <w:pStyle w:val="ListParagraph"/>
        <w:numPr>
          <w:ilvl w:val="0"/>
          <w:numId w:val="6"/>
        </w:numPr>
        <w:autoSpaceDE w:val="0"/>
        <w:autoSpaceDN w:val="0"/>
        <w:adjustRightInd w:val="0"/>
        <w:spacing w:before="0" w:line="240" w:lineRule="auto"/>
        <w:contextualSpacing w:val="0"/>
        <w:jc w:val="both"/>
        <w:rPr>
          <w:rFonts w:ascii="Tahoma" w:eastAsia="Tahoma,Times New Roman" w:hAnsi="Tahoma" w:cs="Tahoma"/>
          <w:color w:val="000000"/>
          <w:sz w:val="22"/>
          <w:szCs w:val="22"/>
        </w:rPr>
      </w:pPr>
      <w:r w:rsidRPr="001A3B6B">
        <w:rPr>
          <w:rFonts w:ascii="Tahoma" w:eastAsia="Tahoma,Times New Roman" w:hAnsi="Tahoma" w:cs="Tahoma"/>
          <w:color w:val="000000" w:themeColor="text1"/>
          <w:sz w:val="22"/>
          <w:szCs w:val="22"/>
        </w:rPr>
        <w:t>School s</w:t>
      </w:r>
      <w:r w:rsidR="00500EBE" w:rsidRPr="001A3B6B">
        <w:rPr>
          <w:rFonts w:ascii="Tahoma" w:eastAsia="Tahoma,Times New Roman" w:hAnsi="Tahoma" w:cs="Tahoma"/>
          <w:color w:val="000000" w:themeColor="text1"/>
          <w:sz w:val="22"/>
          <w:szCs w:val="22"/>
        </w:rPr>
        <w:t xml:space="preserve">uspension is a mandatory leave </w:t>
      </w:r>
      <w:r w:rsidR="002163CF" w:rsidRPr="001A3B6B">
        <w:rPr>
          <w:rFonts w:ascii="Tahoma" w:eastAsia="Tahoma,Times New Roman" w:hAnsi="Tahoma" w:cs="Tahoma"/>
          <w:color w:val="000000" w:themeColor="text1"/>
          <w:sz w:val="22"/>
          <w:szCs w:val="22"/>
        </w:rPr>
        <w:t xml:space="preserve">during scheduled instruction time </w:t>
      </w:r>
      <w:r w:rsidR="00500EBE" w:rsidRPr="001A3B6B">
        <w:rPr>
          <w:rFonts w:ascii="Tahoma" w:eastAsia="Tahoma,Times New Roman" w:hAnsi="Tahoma" w:cs="Tahoma"/>
          <w:color w:val="000000" w:themeColor="text1"/>
          <w:sz w:val="22"/>
          <w:szCs w:val="22"/>
        </w:rPr>
        <w:t>assigned to a student as a behavior conseque</w:t>
      </w:r>
      <w:r w:rsidR="00FB285A" w:rsidRPr="001A3B6B">
        <w:rPr>
          <w:rFonts w:ascii="Tahoma" w:eastAsia="Tahoma,Times New Roman" w:hAnsi="Tahoma" w:cs="Tahoma"/>
          <w:color w:val="000000" w:themeColor="text1"/>
          <w:sz w:val="22"/>
          <w:szCs w:val="22"/>
        </w:rPr>
        <w:t>nce.  The suspension can be an O</w:t>
      </w:r>
      <w:r w:rsidR="00500EBE" w:rsidRPr="001A3B6B">
        <w:rPr>
          <w:rFonts w:ascii="Tahoma" w:eastAsia="Tahoma,Times New Roman" w:hAnsi="Tahoma" w:cs="Tahoma"/>
          <w:color w:val="000000" w:themeColor="text1"/>
          <w:sz w:val="22"/>
          <w:szCs w:val="22"/>
        </w:rPr>
        <w:t xml:space="preserve">ut of </w:t>
      </w:r>
      <w:r w:rsidR="00FB285A" w:rsidRPr="001A3B6B">
        <w:rPr>
          <w:rFonts w:ascii="Tahoma" w:eastAsia="Tahoma,Times New Roman" w:hAnsi="Tahoma" w:cs="Tahoma"/>
          <w:color w:val="000000" w:themeColor="text1"/>
          <w:sz w:val="22"/>
          <w:szCs w:val="22"/>
        </w:rPr>
        <w:t>S</w:t>
      </w:r>
      <w:r w:rsidR="00500EBE" w:rsidRPr="001A3B6B">
        <w:rPr>
          <w:rFonts w:ascii="Tahoma" w:eastAsia="Tahoma,Times New Roman" w:hAnsi="Tahoma" w:cs="Tahoma"/>
          <w:color w:val="000000" w:themeColor="text1"/>
          <w:sz w:val="22"/>
          <w:szCs w:val="22"/>
        </w:rPr>
        <w:t xml:space="preserve">chool </w:t>
      </w:r>
      <w:r w:rsidR="00FB285A" w:rsidRPr="001A3B6B">
        <w:rPr>
          <w:rFonts w:ascii="Tahoma" w:eastAsia="Tahoma,Times New Roman" w:hAnsi="Tahoma" w:cs="Tahoma"/>
          <w:color w:val="000000" w:themeColor="text1"/>
          <w:sz w:val="22"/>
          <w:szCs w:val="22"/>
        </w:rPr>
        <w:t>S</w:t>
      </w:r>
      <w:r w:rsidR="00500EBE" w:rsidRPr="001A3B6B">
        <w:rPr>
          <w:rFonts w:ascii="Tahoma" w:eastAsia="Tahoma,Times New Roman" w:hAnsi="Tahoma" w:cs="Tahoma"/>
          <w:color w:val="000000" w:themeColor="text1"/>
          <w:sz w:val="22"/>
          <w:szCs w:val="22"/>
        </w:rPr>
        <w:t xml:space="preserve">uspension </w:t>
      </w:r>
      <w:r w:rsidR="00FB285A" w:rsidRPr="001A3B6B">
        <w:rPr>
          <w:rFonts w:ascii="Tahoma" w:eastAsia="Tahoma,Times New Roman" w:hAnsi="Tahoma" w:cs="Tahoma"/>
          <w:color w:val="000000" w:themeColor="text1"/>
          <w:sz w:val="22"/>
          <w:szCs w:val="22"/>
        </w:rPr>
        <w:t>(</w:t>
      </w:r>
      <w:r w:rsidR="00500EBE" w:rsidRPr="001A3B6B">
        <w:rPr>
          <w:rFonts w:ascii="Tahoma" w:eastAsia="Tahoma,Times New Roman" w:hAnsi="Tahoma" w:cs="Tahoma"/>
          <w:color w:val="000000" w:themeColor="text1"/>
          <w:sz w:val="22"/>
          <w:szCs w:val="22"/>
        </w:rPr>
        <w:t>Suspension</w:t>
      </w:r>
      <w:r w:rsidR="00FB285A" w:rsidRPr="001A3B6B">
        <w:rPr>
          <w:rFonts w:ascii="Tahoma" w:eastAsia="Tahoma,Times New Roman" w:hAnsi="Tahoma" w:cs="Tahoma"/>
          <w:color w:val="000000" w:themeColor="text1"/>
          <w:sz w:val="22"/>
          <w:szCs w:val="22"/>
        </w:rPr>
        <w:t>)</w:t>
      </w:r>
      <w:r w:rsidR="00500EBE" w:rsidRPr="001A3B6B">
        <w:rPr>
          <w:rFonts w:ascii="Tahoma" w:eastAsia="Tahoma,Times New Roman" w:hAnsi="Tahoma" w:cs="Tahoma"/>
          <w:color w:val="000000" w:themeColor="text1"/>
          <w:sz w:val="22"/>
          <w:szCs w:val="22"/>
        </w:rPr>
        <w:t xml:space="preserve"> or an In-School Suspension.  </w:t>
      </w:r>
    </w:p>
    <w:p w14:paraId="7C8BEC54" w14:textId="77777777" w:rsidR="00500EBE" w:rsidRPr="001A3B6B" w:rsidRDefault="00500EBE" w:rsidP="00F85FE1">
      <w:pPr>
        <w:pStyle w:val="ListParagraph"/>
        <w:numPr>
          <w:ilvl w:val="0"/>
          <w:numId w:val="6"/>
        </w:numPr>
        <w:autoSpaceDE w:val="0"/>
        <w:autoSpaceDN w:val="0"/>
        <w:adjustRightInd w:val="0"/>
        <w:spacing w:before="0" w:line="240" w:lineRule="auto"/>
        <w:contextualSpacing w:val="0"/>
        <w:jc w:val="both"/>
        <w:rPr>
          <w:rFonts w:ascii="Tahoma" w:eastAsia="Tahoma,Times New Roman" w:hAnsi="Tahoma" w:cs="Tahoma"/>
          <w:color w:val="000000"/>
          <w:sz w:val="22"/>
          <w:szCs w:val="22"/>
        </w:rPr>
      </w:pPr>
      <w:r w:rsidRPr="001A3B6B">
        <w:rPr>
          <w:rFonts w:ascii="Tahoma" w:eastAsia="Tahoma,Times New Roman" w:hAnsi="Tahoma" w:cs="Tahoma"/>
          <w:color w:val="000000" w:themeColor="text1"/>
          <w:sz w:val="22"/>
          <w:szCs w:val="22"/>
        </w:rPr>
        <w:t>Parent/guardian(s) must be notified in writing of each suspension. Contact with the parent and/or guardian will be made before the student leaves the school, if the student leaves the school during school hours.</w:t>
      </w:r>
    </w:p>
    <w:p w14:paraId="1EF64E13" w14:textId="77777777" w:rsidR="00500EBE" w:rsidRPr="001A3B6B" w:rsidRDefault="00500EBE" w:rsidP="00F85FE1">
      <w:pPr>
        <w:pStyle w:val="ListParagraph"/>
        <w:numPr>
          <w:ilvl w:val="0"/>
          <w:numId w:val="6"/>
        </w:numPr>
        <w:autoSpaceDE w:val="0"/>
        <w:autoSpaceDN w:val="0"/>
        <w:adjustRightInd w:val="0"/>
        <w:spacing w:before="0" w:line="240" w:lineRule="auto"/>
        <w:contextualSpacing w:val="0"/>
        <w:jc w:val="both"/>
        <w:rPr>
          <w:rFonts w:ascii="Tahoma" w:eastAsia="Tahoma,Times New Roman" w:hAnsi="Tahoma" w:cs="Tahoma"/>
          <w:sz w:val="22"/>
          <w:szCs w:val="22"/>
        </w:rPr>
      </w:pPr>
      <w:r w:rsidRPr="001A3B6B">
        <w:rPr>
          <w:rFonts w:ascii="Tahoma" w:eastAsia="Tahoma,Times New Roman" w:hAnsi="Tahoma" w:cs="Tahoma"/>
          <w:sz w:val="22"/>
          <w:szCs w:val="22"/>
        </w:rPr>
        <w:t xml:space="preserve">Types of Suspension: </w:t>
      </w:r>
    </w:p>
    <w:p w14:paraId="6A1DF69B" w14:textId="77777777" w:rsidR="00E336D5" w:rsidRPr="001A3B6B" w:rsidRDefault="00500EBE" w:rsidP="00F85FE1">
      <w:pPr>
        <w:pStyle w:val="ListParagraph"/>
        <w:numPr>
          <w:ilvl w:val="1"/>
          <w:numId w:val="6"/>
        </w:numPr>
        <w:autoSpaceDE w:val="0"/>
        <w:autoSpaceDN w:val="0"/>
        <w:adjustRightInd w:val="0"/>
        <w:spacing w:before="0" w:line="240" w:lineRule="auto"/>
        <w:contextualSpacing w:val="0"/>
        <w:jc w:val="both"/>
        <w:rPr>
          <w:rFonts w:ascii="Tahoma" w:eastAsia="Tahoma,Times New Roman" w:hAnsi="Tahoma" w:cs="Tahoma"/>
          <w:sz w:val="22"/>
          <w:szCs w:val="22"/>
        </w:rPr>
      </w:pPr>
      <w:r w:rsidRPr="001A3B6B">
        <w:rPr>
          <w:rFonts w:ascii="Tahoma" w:eastAsia="Tahoma,Times New Roman" w:hAnsi="Tahoma" w:cs="Tahoma"/>
          <w:sz w:val="22"/>
          <w:szCs w:val="22"/>
        </w:rPr>
        <w:t>In-</w:t>
      </w:r>
      <w:r w:rsidR="00FB285A" w:rsidRPr="001A3B6B">
        <w:rPr>
          <w:rFonts w:ascii="Tahoma" w:eastAsia="Tahoma,Times New Roman" w:hAnsi="Tahoma" w:cs="Tahoma"/>
          <w:sz w:val="22"/>
          <w:szCs w:val="22"/>
        </w:rPr>
        <w:t>S</w:t>
      </w:r>
      <w:r w:rsidRPr="001A3B6B">
        <w:rPr>
          <w:rFonts w:ascii="Tahoma" w:eastAsia="Tahoma,Times New Roman" w:hAnsi="Tahoma" w:cs="Tahoma"/>
          <w:sz w:val="22"/>
          <w:szCs w:val="22"/>
        </w:rPr>
        <w:t xml:space="preserve">chool </w:t>
      </w:r>
      <w:r w:rsidR="00FB285A" w:rsidRPr="001A3B6B">
        <w:rPr>
          <w:rFonts w:ascii="Tahoma" w:eastAsia="Tahoma,Times New Roman" w:hAnsi="Tahoma" w:cs="Tahoma"/>
          <w:sz w:val="22"/>
          <w:szCs w:val="22"/>
        </w:rPr>
        <w:t>S</w:t>
      </w:r>
      <w:r w:rsidRPr="001A3B6B">
        <w:rPr>
          <w:rFonts w:ascii="Tahoma" w:eastAsia="Tahoma,Times New Roman" w:hAnsi="Tahoma" w:cs="Tahoma"/>
          <w:sz w:val="22"/>
          <w:szCs w:val="22"/>
        </w:rPr>
        <w:t>uspension</w:t>
      </w:r>
      <w:r w:rsidR="00524B0C" w:rsidRPr="001A3B6B">
        <w:rPr>
          <w:rFonts w:ascii="Tahoma" w:eastAsia="Tahoma,Times New Roman" w:hAnsi="Tahoma" w:cs="Tahoma"/>
          <w:sz w:val="22"/>
          <w:szCs w:val="22"/>
        </w:rPr>
        <w:t xml:space="preserve"> (ISS)</w:t>
      </w:r>
      <w:r w:rsidRPr="001A3B6B">
        <w:rPr>
          <w:rFonts w:ascii="Tahoma" w:eastAsia="Tahoma,Times New Roman" w:hAnsi="Tahoma" w:cs="Tahoma"/>
          <w:sz w:val="22"/>
          <w:szCs w:val="22"/>
        </w:rPr>
        <w:t xml:space="preserve">: A school administrator may remove a student from his/her traditional educational environment, classes, general schedule, transition periods, and all school-sponsored activities. During the term of the in-school suspension, the student will be educated in an alternative educational environment. The primary intention of this action is to keep the student at school to participate in as much of the educational environment, as possible. </w:t>
      </w:r>
      <w:r w:rsidR="004E4D77" w:rsidRPr="001A3B6B">
        <w:rPr>
          <w:rFonts w:ascii="Tahoma" w:eastAsia="Tahoma,Times New Roman" w:hAnsi="Tahoma" w:cs="Tahoma"/>
          <w:sz w:val="22"/>
          <w:szCs w:val="22"/>
        </w:rPr>
        <w:t xml:space="preserve"> It is strongly recommended that a </w:t>
      </w:r>
      <w:r w:rsidR="004E4D77" w:rsidRPr="001A3B6B">
        <w:rPr>
          <w:rFonts w:ascii="Tahoma" w:eastAsia="Tahoma,Times New Roman" w:hAnsi="Tahoma" w:cs="Tahoma"/>
          <w:color w:val="000000" w:themeColor="text1"/>
          <w:sz w:val="22"/>
          <w:szCs w:val="22"/>
        </w:rPr>
        <w:t>school administrator suspend (in-school) a student for no more than three days per offense, and no more than five days for repeated offenses.</w:t>
      </w:r>
    </w:p>
    <w:p w14:paraId="1A8A91FF" w14:textId="5A08BBF7" w:rsidR="00500EBE" w:rsidRPr="001A3B6B" w:rsidRDefault="00A27CD6" w:rsidP="00F85FE1">
      <w:pPr>
        <w:pStyle w:val="ListParagraph"/>
        <w:numPr>
          <w:ilvl w:val="1"/>
          <w:numId w:val="6"/>
        </w:numPr>
        <w:autoSpaceDE w:val="0"/>
        <w:autoSpaceDN w:val="0"/>
        <w:adjustRightInd w:val="0"/>
        <w:spacing w:before="0" w:line="240" w:lineRule="auto"/>
        <w:contextualSpacing w:val="0"/>
        <w:jc w:val="both"/>
        <w:rPr>
          <w:rFonts w:ascii="Tahoma" w:eastAsia="Tahoma,Times New Roman" w:hAnsi="Tahoma" w:cs="Tahoma"/>
          <w:color w:val="000000"/>
          <w:sz w:val="22"/>
          <w:szCs w:val="22"/>
        </w:rPr>
      </w:pPr>
      <w:r w:rsidRPr="001A3B6B">
        <w:rPr>
          <w:rFonts w:ascii="Tahoma" w:eastAsia="Tahoma,Times New Roman" w:hAnsi="Tahoma" w:cs="Tahoma"/>
          <w:color w:val="000000" w:themeColor="text1"/>
          <w:sz w:val="22"/>
          <w:szCs w:val="22"/>
        </w:rPr>
        <w:t xml:space="preserve">Out-of-School </w:t>
      </w:r>
      <w:r w:rsidR="00500EBE" w:rsidRPr="001A3B6B">
        <w:rPr>
          <w:rFonts w:ascii="Tahoma" w:eastAsia="Tahoma,Times New Roman" w:hAnsi="Tahoma" w:cs="Tahoma"/>
          <w:color w:val="000000" w:themeColor="text1"/>
          <w:sz w:val="22"/>
          <w:szCs w:val="22"/>
        </w:rPr>
        <w:t>Suspension</w:t>
      </w:r>
      <w:r w:rsidR="00524B0C" w:rsidRPr="001A3B6B">
        <w:rPr>
          <w:rFonts w:ascii="Tahoma" w:eastAsia="Tahoma,Times New Roman" w:hAnsi="Tahoma" w:cs="Tahoma"/>
          <w:color w:val="000000" w:themeColor="text1"/>
          <w:sz w:val="22"/>
          <w:szCs w:val="22"/>
        </w:rPr>
        <w:t xml:space="preserve"> (OSS)</w:t>
      </w:r>
      <w:r w:rsidR="00500EBE" w:rsidRPr="001A3B6B">
        <w:rPr>
          <w:rFonts w:ascii="Tahoma" w:eastAsia="Tahoma,Times New Roman" w:hAnsi="Tahoma" w:cs="Tahoma"/>
          <w:color w:val="000000" w:themeColor="text1"/>
          <w:sz w:val="22"/>
          <w:szCs w:val="22"/>
        </w:rPr>
        <w:t xml:space="preserve">: A school administrator may suspend a student from his/her school, educational program, or school-sponsored activity for no more than ten school days per offense. </w:t>
      </w:r>
      <w:r w:rsidR="00C245FF">
        <w:rPr>
          <w:rFonts w:ascii="Tahoma" w:eastAsia="Tahoma,Times New Roman" w:hAnsi="Tahoma" w:cs="Tahoma"/>
          <w:color w:val="000000" w:themeColor="text1"/>
          <w:sz w:val="22"/>
          <w:szCs w:val="22"/>
        </w:rPr>
        <w:t xml:space="preserve"> Students on an IEP can </w:t>
      </w:r>
      <w:r w:rsidR="004F67EC">
        <w:rPr>
          <w:rFonts w:ascii="Tahoma" w:eastAsia="Tahoma,Times New Roman" w:hAnsi="Tahoma" w:cs="Tahoma"/>
          <w:color w:val="000000" w:themeColor="text1"/>
          <w:sz w:val="22"/>
          <w:szCs w:val="22"/>
        </w:rPr>
        <w:t>be suspended no more than five days per offense.</w:t>
      </w:r>
    </w:p>
    <w:p w14:paraId="510F9683" w14:textId="77777777" w:rsidR="00500EBE" w:rsidRPr="001A3B6B" w:rsidRDefault="00500EBE" w:rsidP="00F85FE1">
      <w:pPr>
        <w:pStyle w:val="ListParagraph"/>
        <w:numPr>
          <w:ilvl w:val="1"/>
          <w:numId w:val="6"/>
        </w:numPr>
        <w:autoSpaceDE w:val="0"/>
        <w:autoSpaceDN w:val="0"/>
        <w:adjustRightInd w:val="0"/>
        <w:spacing w:before="0" w:line="240" w:lineRule="auto"/>
        <w:contextualSpacing w:val="0"/>
        <w:jc w:val="both"/>
        <w:rPr>
          <w:rFonts w:ascii="Tahoma" w:eastAsia="Tahoma,Times New Roman" w:hAnsi="Tahoma" w:cs="Tahoma"/>
          <w:color w:val="000000"/>
          <w:sz w:val="22"/>
          <w:szCs w:val="22"/>
        </w:rPr>
      </w:pPr>
      <w:r w:rsidRPr="001A3B6B">
        <w:rPr>
          <w:rFonts w:ascii="Tahoma" w:eastAsia="Tahoma,Times New Roman" w:hAnsi="Tahoma" w:cs="Tahoma"/>
          <w:color w:val="000000" w:themeColor="text1"/>
          <w:sz w:val="22"/>
          <w:szCs w:val="22"/>
        </w:rPr>
        <w:t xml:space="preserve">Emergency Suspension: If a student allegedly commits a </w:t>
      </w:r>
      <w:r w:rsidR="00261F4F" w:rsidRPr="001A3B6B">
        <w:rPr>
          <w:rFonts w:ascii="Tahoma" w:eastAsia="Tahoma,Times New Roman" w:hAnsi="Tahoma" w:cs="Tahoma"/>
          <w:color w:val="000000" w:themeColor="text1"/>
          <w:sz w:val="22"/>
          <w:szCs w:val="22"/>
        </w:rPr>
        <w:t>Big 3</w:t>
      </w:r>
      <w:r w:rsidRPr="001A3B6B">
        <w:rPr>
          <w:rFonts w:ascii="Tahoma" w:eastAsia="Tahoma,Times New Roman" w:hAnsi="Tahoma" w:cs="Tahoma"/>
          <w:color w:val="000000" w:themeColor="text1"/>
          <w:sz w:val="22"/>
          <w:szCs w:val="22"/>
        </w:rPr>
        <w:t xml:space="preserve"> Violation (Sales and Distribution of Controlled Substances, Statutory Weapons Violation, or </w:t>
      </w:r>
      <w:r w:rsidR="004106EF" w:rsidRPr="001A3B6B">
        <w:rPr>
          <w:rFonts w:ascii="Tahoma" w:eastAsia="Tahoma,Times New Roman" w:hAnsi="Tahoma" w:cs="Tahoma"/>
          <w:color w:val="000000" w:themeColor="text1"/>
          <w:sz w:val="22"/>
          <w:szCs w:val="22"/>
        </w:rPr>
        <w:t>Battery on District Employee with Injury</w:t>
      </w:r>
      <w:r w:rsidRPr="001A3B6B">
        <w:rPr>
          <w:rFonts w:ascii="Tahoma" w:eastAsia="Tahoma,Times New Roman" w:hAnsi="Tahoma" w:cs="Tahoma"/>
          <w:color w:val="000000" w:themeColor="text1"/>
          <w:sz w:val="22"/>
          <w:szCs w:val="22"/>
        </w:rPr>
        <w:t>) or if there is a threat to health, safety, or welfare of students and staff, the school should place the student on Emergency Suspension, which will result in a District-level Emergency Suspension Hearing.  (Please refer to the “Student Discipline Hearing Process” section in this manual and to the “Behavior Support and Hearing Process” included in the Appendix of this manual, for specifics on this process</w:t>
      </w:r>
      <w:r w:rsidR="00524B0C" w:rsidRPr="001A3B6B">
        <w:rPr>
          <w:rFonts w:ascii="Tahoma" w:eastAsia="Tahoma,Times New Roman" w:hAnsi="Tahoma" w:cs="Tahoma"/>
          <w:color w:val="000000" w:themeColor="text1"/>
          <w:sz w:val="22"/>
          <w:szCs w:val="22"/>
        </w:rPr>
        <w:t>)</w:t>
      </w:r>
      <w:r w:rsidRPr="001A3B6B">
        <w:rPr>
          <w:rFonts w:ascii="Tahoma" w:eastAsia="Tahoma,Times New Roman" w:hAnsi="Tahoma" w:cs="Tahoma"/>
          <w:color w:val="000000" w:themeColor="text1"/>
          <w:sz w:val="22"/>
          <w:szCs w:val="22"/>
        </w:rPr>
        <w:t>.</w:t>
      </w:r>
    </w:p>
    <w:p w14:paraId="5E0E063D" w14:textId="77777777" w:rsidR="00500EBE" w:rsidRPr="001A3B6B" w:rsidRDefault="00500EBE" w:rsidP="00F85FE1">
      <w:pPr>
        <w:pStyle w:val="ListParagraph"/>
        <w:numPr>
          <w:ilvl w:val="0"/>
          <w:numId w:val="6"/>
        </w:numPr>
        <w:autoSpaceDE w:val="0"/>
        <w:autoSpaceDN w:val="0"/>
        <w:adjustRightInd w:val="0"/>
        <w:spacing w:before="0" w:line="240" w:lineRule="auto"/>
        <w:contextualSpacing w:val="0"/>
        <w:jc w:val="both"/>
        <w:rPr>
          <w:rFonts w:ascii="Tahoma" w:eastAsia="Tahoma,Times New Roman" w:hAnsi="Tahoma" w:cs="Tahoma"/>
          <w:sz w:val="22"/>
          <w:szCs w:val="22"/>
        </w:rPr>
      </w:pPr>
      <w:r w:rsidRPr="001A3B6B">
        <w:rPr>
          <w:rFonts w:ascii="Tahoma" w:eastAsia="Tahoma,Times New Roman" w:hAnsi="Tahoma" w:cs="Tahoma"/>
          <w:sz w:val="22"/>
          <w:szCs w:val="22"/>
        </w:rPr>
        <w:t>Terms of Suspension:</w:t>
      </w:r>
    </w:p>
    <w:p w14:paraId="5B124C84" w14:textId="77777777" w:rsidR="00500EBE" w:rsidRPr="001A3B6B" w:rsidRDefault="00500EBE" w:rsidP="00F85FE1">
      <w:pPr>
        <w:pStyle w:val="ListParagraph"/>
        <w:numPr>
          <w:ilvl w:val="1"/>
          <w:numId w:val="6"/>
        </w:numPr>
        <w:autoSpaceDE w:val="0"/>
        <w:autoSpaceDN w:val="0"/>
        <w:adjustRightInd w:val="0"/>
        <w:spacing w:before="0" w:line="240" w:lineRule="auto"/>
        <w:contextualSpacing w:val="0"/>
        <w:jc w:val="both"/>
        <w:rPr>
          <w:rFonts w:ascii="Tahoma" w:eastAsia="Tahoma,Times New Roman" w:hAnsi="Tahoma" w:cs="Tahoma"/>
          <w:sz w:val="22"/>
          <w:szCs w:val="22"/>
        </w:rPr>
      </w:pPr>
      <w:r w:rsidRPr="001A3B6B">
        <w:rPr>
          <w:rFonts w:ascii="Tahoma" w:eastAsia="Tahoma,Times New Roman" w:hAnsi="Tahoma" w:cs="Tahoma"/>
          <w:sz w:val="22"/>
          <w:szCs w:val="22"/>
        </w:rPr>
        <w:t xml:space="preserve">A student may not participate in, or attend any school-sponsored activity during the term of his/her suspension. </w:t>
      </w:r>
    </w:p>
    <w:p w14:paraId="680E558B" w14:textId="77777777" w:rsidR="00500EBE" w:rsidRPr="001A3B6B" w:rsidRDefault="00500EBE" w:rsidP="00F85FE1">
      <w:pPr>
        <w:pStyle w:val="ListParagraph"/>
        <w:numPr>
          <w:ilvl w:val="1"/>
          <w:numId w:val="6"/>
        </w:numPr>
        <w:autoSpaceDE w:val="0"/>
        <w:autoSpaceDN w:val="0"/>
        <w:adjustRightInd w:val="0"/>
        <w:spacing w:before="0" w:line="240" w:lineRule="auto"/>
        <w:contextualSpacing w:val="0"/>
        <w:jc w:val="both"/>
        <w:rPr>
          <w:rFonts w:ascii="Tahoma" w:eastAsia="Tahoma,Times New Roman" w:hAnsi="Tahoma" w:cs="Tahoma"/>
          <w:sz w:val="22"/>
          <w:szCs w:val="22"/>
        </w:rPr>
      </w:pPr>
      <w:r w:rsidRPr="001A3B6B">
        <w:rPr>
          <w:rFonts w:ascii="Tahoma" w:eastAsia="Tahoma,Times New Roman" w:hAnsi="Tahoma" w:cs="Tahoma"/>
          <w:sz w:val="22"/>
          <w:szCs w:val="22"/>
        </w:rPr>
        <w:t xml:space="preserve">Suspensions may be reflected in the student’s class citizenship or school citizenship grade. </w:t>
      </w:r>
    </w:p>
    <w:p w14:paraId="08F49D6D" w14:textId="77777777" w:rsidR="00500EBE" w:rsidRPr="001A3B6B" w:rsidRDefault="00500EBE" w:rsidP="00F85FE1">
      <w:pPr>
        <w:pStyle w:val="ListParagraph"/>
        <w:numPr>
          <w:ilvl w:val="1"/>
          <w:numId w:val="6"/>
        </w:numPr>
        <w:autoSpaceDE w:val="0"/>
        <w:autoSpaceDN w:val="0"/>
        <w:adjustRightInd w:val="0"/>
        <w:spacing w:before="0" w:line="240" w:lineRule="auto"/>
        <w:contextualSpacing w:val="0"/>
        <w:jc w:val="both"/>
        <w:rPr>
          <w:rFonts w:ascii="Tahoma" w:eastAsia="Tahoma,Times New Roman" w:hAnsi="Tahoma" w:cs="Tahoma"/>
          <w:sz w:val="22"/>
          <w:szCs w:val="22"/>
        </w:rPr>
      </w:pPr>
      <w:r w:rsidRPr="001A3B6B">
        <w:rPr>
          <w:rFonts w:ascii="Tahoma" w:eastAsia="Tahoma,Times New Roman" w:hAnsi="Tahoma" w:cs="Tahoma"/>
          <w:sz w:val="22"/>
          <w:szCs w:val="22"/>
        </w:rPr>
        <w:t>Notations of suspensions from school will be made in the Student Information System</w:t>
      </w:r>
      <w:r w:rsidR="004F2F3B" w:rsidRPr="001A3B6B">
        <w:rPr>
          <w:rFonts w:ascii="Tahoma" w:eastAsia="Tahoma,Times New Roman" w:hAnsi="Tahoma" w:cs="Tahoma"/>
          <w:sz w:val="22"/>
          <w:szCs w:val="22"/>
        </w:rPr>
        <w:t>-IC</w:t>
      </w:r>
      <w:r w:rsidR="005B4BDD" w:rsidRPr="001A3B6B">
        <w:rPr>
          <w:rFonts w:ascii="Tahoma" w:eastAsia="Tahoma,Times New Roman" w:hAnsi="Tahoma" w:cs="Tahoma"/>
          <w:sz w:val="22"/>
          <w:szCs w:val="22"/>
        </w:rPr>
        <w:t xml:space="preserve"> </w:t>
      </w:r>
      <w:r w:rsidR="004F2F3B" w:rsidRPr="001A3B6B">
        <w:rPr>
          <w:rFonts w:ascii="Tahoma" w:eastAsia="Tahoma,Times New Roman" w:hAnsi="Tahoma" w:cs="Tahoma"/>
          <w:sz w:val="22"/>
          <w:szCs w:val="22"/>
        </w:rPr>
        <w:t>(under Behavior Tab).</w:t>
      </w:r>
      <w:r w:rsidRPr="001A3B6B">
        <w:rPr>
          <w:rFonts w:ascii="Tahoma" w:eastAsia="Tahoma,Times New Roman" w:hAnsi="Tahoma" w:cs="Tahoma"/>
          <w:sz w:val="22"/>
          <w:szCs w:val="22"/>
        </w:rPr>
        <w:t xml:space="preserve"> </w:t>
      </w:r>
    </w:p>
    <w:p w14:paraId="2B480F9A" w14:textId="77777777" w:rsidR="00500EBE" w:rsidRPr="001A3B6B" w:rsidRDefault="00500EBE" w:rsidP="00F85FE1">
      <w:pPr>
        <w:pStyle w:val="ListParagraph"/>
        <w:numPr>
          <w:ilvl w:val="1"/>
          <w:numId w:val="6"/>
        </w:numPr>
        <w:autoSpaceDE w:val="0"/>
        <w:autoSpaceDN w:val="0"/>
        <w:adjustRightInd w:val="0"/>
        <w:spacing w:before="0" w:line="240" w:lineRule="auto"/>
        <w:contextualSpacing w:val="0"/>
        <w:jc w:val="both"/>
        <w:rPr>
          <w:rFonts w:ascii="Tahoma" w:eastAsia="Tahoma,Times New Roman" w:hAnsi="Tahoma" w:cs="Tahoma"/>
          <w:sz w:val="22"/>
          <w:szCs w:val="22"/>
        </w:rPr>
      </w:pPr>
      <w:r w:rsidRPr="001A3B6B">
        <w:rPr>
          <w:rFonts w:ascii="Tahoma" w:eastAsia="Tahoma,Times New Roman" w:hAnsi="Tahoma" w:cs="Tahoma"/>
          <w:sz w:val="22"/>
          <w:szCs w:val="22"/>
        </w:rPr>
        <w:t xml:space="preserve">Parent(s) and/or guardian(s) shall be notified whenever a student is suspended. </w:t>
      </w:r>
    </w:p>
    <w:p w14:paraId="068B58D9" w14:textId="77777777" w:rsidR="00A52332" w:rsidRPr="001A3B6B" w:rsidRDefault="00CC5A0E" w:rsidP="00F85FE1">
      <w:pPr>
        <w:pStyle w:val="ListParagraph"/>
        <w:numPr>
          <w:ilvl w:val="1"/>
          <w:numId w:val="6"/>
        </w:numPr>
        <w:autoSpaceDE w:val="0"/>
        <w:autoSpaceDN w:val="0"/>
        <w:adjustRightInd w:val="0"/>
        <w:spacing w:before="0" w:line="240" w:lineRule="auto"/>
        <w:contextualSpacing w:val="0"/>
        <w:jc w:val="both"/>
        <w:rPr>
          <w:rFonts w:ascii="Tahoma" w:eastAsia="Tahoma,Times New Roman" w:hAnsi="Tahoma" w:cs="Tahoma"/>
          <w:sz w:val="22"/>
          <w:szCs w:val="22"/>
        </w:rPr>
      </w:pPr>
      <w:r w:rsidRPr="001A3B6B">
        <w:rPr>
          <w:rFonts w:ascii="Tahoma" w:eastAsia="Tahoma,Times New Roman" w:hAnsi="Tahoma" w:cs="Tahoma"/>
          <w:sz w:val="22"/>
          <w:szCs w:val="22"/>
        </w:rPr>
        <w:t>Schoolwork</w:t>
      </w:r>
      <w:r w:rsidR="00500EBE" w:rsidRPr="001A3B6B">
        <w:rPr>
          <w:rFonts w:ascii="Tahoma" w:eastAsia="Tahoma,Times New Roman" w:hAnsi="Tahoma" w:cs="Tahoma"/>
          <w:sz w:val="22"/>
          <w:szCs w:val="22"/>
        </w:rPr>
        <w:t xml:space="preserve"> missed </w:t>
      </w:r>
      <w:r w:rsidRPr="001A3B6B">
        <w:rPr>
          <w:rFonts w:ascii="Tahoma" w:eastAsia="Tahoma,Times New Roman" w:hAnsi="Tahoma" w:cs="Tahoma"/>
          <w:sz w:val="22"/>
          <w:szCs w:val="22"/>
        </w:rPr>
        <w:t>because</w:t>
      </w:r>
      <w:r w:rsidR="00500EBE" w:rsidRPr="001A3B6B">
        <w:rPr>
          <w:rFonts w:ascii="Tahoma" w:eastAsia="Tahoma,Times New Roman" w:hAnsi="Tahoma" w:cs="Tahoma"/>
          <w:sz w:val="22"/>
          <w:szCs w:val="22"/>
        </w:rPr>
        <w:t xml:space="preserve"> of suspension may be made up for each school day the student was suspended. The student and his/her parent/guardian are responsible for obtaining and ret</w:t>
      </w:r>
      <w:bookmarkStart w:id="11" w:name="_Toc459037095"/>
      <w:r w:rsidR="00253F0E" w:rsidRPr="001A3B6B">
        <w:rPr>
          <w:rFonts w:ascii="Tahoma" w:eastAsia="Tahoma,Times New Roman" w:hAnsi="Tahoma" w:cs="Tahoma"/>
          <w:sz w:val="22"/>
          <w:szCs w:val="22"/>
        </w:rPr>
        <w:t xml:space="preserve">urning missed </w:t>
      </w:r>
      <w:r w:rsidR="00A52332" w:rsidRPr="001A3B6B">
        <w:rPr>
          <w:rFonts w:ascii="Tahoma" w:eastAsia="Tahoma,Times New Roman" w:hAnsi="Tahoma" w:cs="Tahoma"/>
          <w:sz w:val="22"/>
          <w:szCs w:val="22"/>
        </w:rPr>
        <w:t>assignments.</w:t>
      </w:r>
    </w:p>
    <w:p w14:paraId="2ADC1E67" w14:textId="77777777" w:rsidR="00A52332" w:rsidRPr="001A3B6B" w:rsidRDefault="00A52332" w:rsidP="00F85FE1">
      <w:pPr>
        <w:pStyle w:val="ListParagraph"/>
        <w:numPr>
          <w:ilvl w:val="1"/>
          <w:numId w:val="6"/>
        </w:numPr>
        <w:autoSpaceDE w:val="0"/>
        <w:autoSpaceDN w:val="0"/>
        <w:adjustRightInd w:val="0"/>
        <w:spacing w:before="0" w:line="240" w:lineRule="auto"/>
        <w:contextualSpacing w:val="0"/>
        <w:jc w:val="both"/>
        <w:rPr>
          <w:rFonts w:ascii="Tahoma" w:eastAsia="Tahoma,Times New Roman" w:hAnsi="Tahoma" w:cs="Tahoma"/>
          <w:sz w:val="22"/>
          <w:szCs w:val="22"/>
        </w:rPr>
      </w:pPr>
      <w:r w:rsidRPr="001A3B6B">
        <w:rPr>
          <w:rFonts w:ascii="Tahoma" w:eastAsia="Tahoma,Times New Roman" w:hAnsi="Tahoma" w:cs="Tahoma"/>
          <w:sz w:val="22"/>
          <w:szCs w:val="22"/>
        </w:rPr>
        <w:t>A student who is participating in a program of special education pursuant to NRS 388.520, other than a pupil who is gifted and talented, may not be suspended from school for more than ten school days per school year, or suspended from school for more than ten</w:t>
      </w:r>
      <w:r w:rsidR="00FB285A" w:rsidRPr="001A3B6B">
        <w:rPr>
          <w:rFonts w:ascii="Tahoma" w:eastAsia="Tahoma,Times New Roman" w:hAnsi="Tahoma" w:cs="Tahoma"/>
          <w:sz w:val="22"/>
          <w:szCs w:val="22"/>
        </w:rPr>
        <w:t xml:space="preserve"> consecutive</w:t>
      </w:r>
      <w:r w:rsidRPr="001A3B6B">
        <w:rPr>
          <w:rFonts w:ascii="Tahoma" w:eastAsia="Tahoma,Times New Roman" w:hAnsi="Tahoma" w:cs="Tahoma"/>
          <w:sz w:val="22"/>
          <w:szCs w:val="22"/>
        </w:rPr>
        <w:t xml:space="preserve"> school days or permanently expelled from school </w:t>
      </w:r>
      <w:r w:rsidR="00FB285A" w:rsidRPr="001A3B6B">
        <w:rPr>
          <w:rFonts w:ascii="Tahoma" w:eastAsia="Tahoma,Times New Roman" w:hAnsi="Tahoma" w:cs="Tahoma"/>
          <w:sz w:val="22"/>
          <w:szCs w:val="22"/>
        </w:rPr>
        <w:t xml:space="preserve">until </w:t>
      </w:r>
      <w:r w:rsidRPr="001A3B6B">
        <w:rPr>
          <w:rFonts w:ascii="Tahoma" w:eastAsia="Tahoma,Times New Roman" w:hAnsi="Tahoma" w:cs="Tahoma"/>
          <w:sz w:val="22"/>
          <w:szCs w:val="22"/>
        </w:rPr>
        <w:t xml:space="preserve">after the designated officials have reviewed the circumstances related to the disciplinary infraction and have determined that the action is in compliance with the Individuals with Disabilities Education Improvement Act, 20 U.S.C. 1400 et seq. </w:t>
      </w:r>
    </w:p>
    <w:p w14:paraId="59871747" w14:textId="77777777" w:rsidR="00A52332" w:rsidRPr="001A3B6B" w:rsidRDefault="00A52332" w:rsidP="00F85FE1">
      <w:pPr>
        <w:pStyle w:val="ListParagraph"/>
        <w:numPr>
          <w:ilvl w:val="2"/>
          <w:numId w:val="6"/>
        </w:numPr>
        <w:autoSpaceDE w:val="0"/>
        <w:autoSpaceDN w:val="0"/>
        <w:adjustRightInd w:val="0"/>
        <w:spacing w:before="0" w:line="240" w:lineRule="auto"/>
        <w:contextualSpacing w:val="0"/>
        <w:jc w:val="both"/>
        <w:rPr>
          <w:rFonts w:ascii="Tahoma" w:eastAsia="Tahoma,Times New Roman" w:hAnsi="Tahoma" w:cs="Tahoma"/>
          <w:sz w:val="22"/>
          <w:szCs w:val="22"/>
        </w:rPr>
      </w:pPr>
      <w:r w:rsidRPr="001A3B6B">
        <w:rPr>
          <w:rFonts w:ascii="Tahoma" w:eastAsia="Tahoma,Times New Roman" w:hAnsi="Tahoma" w:cs="Tahoma"/>
          <w:sz w:val="22"/>
          <w:szCs w:val="22"/>
        </w:rPr>
        <w:t xml:space="preserve">Please refer to Manifestation Determination Review Process in the Special Education Procedure Manual. </w:t>
      </w:r>
    </w:p>
    <w:p w14:paraId="2E94F209" w14:textId="77777777" w:rsidR="00A52332" w:rsidRPr="001A3B6B" w:rsidRDefault="00A52332" w:rsidP="00F85FE1">
      <w:pPr>
        <w:pStyle w:val="ListParagraph"/>
        <w:numPr>
          <w:ilvl w:val="2"/>
          <w:numId w:val="6"/>
        </w:numPr>
        <w:autoSpaceDE w:val="0"/>
        <w:autoSpaceDN w:val="0"/>
        <w:adjustRightInd w:val="0"/>
        <w:spacing w:before="0" w:line="240" w:lineRule="auto"/>
        <w:contextualSpacing w:val="0"/>
        <w:jc w:val="both"/>
        <w:rPr>
          <w:rFonts w:ascii="Tahoma" w:eastAsia="Tahoma,Times New Roman" w:hAnsi="Tahoma" w:cs="Tahoma"/>
          <w:sz w:val="22"/>
          <w:szCs w:val="22"/>
        </w:rPr>
      </w:pPr>
      <w:r w:rsidRPr="001A3B6B">
        <w:rPr>
          <w:rFonts w:ascii="Tahoma" w:eastAsia="Tahoma,Times New Roman" w:hAnsi="Tahoma" w:cs="Tahoma"/>
          <w:sz w:val="22"/>
          <w:szCs w:val="22"/>
        </w:rPr>
        <w:t>Special Circumstances. School personnel may remove a student to an interim alternative educational setting for not more than 45 school days without regard to whether the behavior is determined to be a manifestation of the child's disability, if the child—</w:t>
      </w:r>
    </w:p>
    <w:p w14:paraId="231604AF" w14:textId="77777777" w:rsidR="00A52332" w:rsidRPr="001A3B6B" w:rsidRDefault="00A52332" w:rsidP="00F85FE1">
      <w:pPr>
        <w:pStyle w:val="ListParagraph"/>
        <w:numPr>
          <w:ilvl w:val="3"/>
          <w:numId w:val="6"/>
        </w:numPr>
        <w:autoSpaceDE w:val="0"/>
        <w:autoSpaceDN w:val="0"/>
        <w:adjustRightInd w:val="0"/>
        <w:spacing w:before="0" w:line="240" w:lineRule="auto"/>
        <w:contextualSpacing w:val="0"/>
        <w:jc w:val="both"/>
        <w:rPr>
          <w:rFonts w:ascii="Tahoma" w:eastAsia="Tahoma,Times New Roman" w:hAnsi="Tahoma" w:cs="Tahoma"/>
          <w:sz w:val="22"/>
          <w:szCs w:val="22"/>
        </w:rPr>
      </w:pPr>
      <w:r w:rsidRPr="001A3B6B">
        <w:rPr>
          <w:rFonts w:ascii="Tahoma" w:hAnsi="Tahoma" w:cs="Tahoma"/>
          <w:sz w:val="22"/>
          <w:szCs w:val="22"/>
        </w:rPr>
        <w:t xml:space="preserve">Carries a statutory weapon to or possesses a statutory weapon at school, on school premises, or to or at a school function under the jurisdiction of an </w:t>
      </w:r>
      <w:r w:rsidR="003F059B" w:rsidRPr="001A3B6B">
        <w:rPr>
          <w:rFonts w:ascii="Tahoma" w:hAnsi="Tahoma" w:cs="Tahoma"/>
          <w:sz w:val="22"/>
          <w:szCs w:val="22"/>
        </w:rPr>
        <w:t>L</w:t>
      </w:r>
      <w:r w:rsidR="00261F4F" w:rsidRPr="001A3B6B">
        <w:rPr>
          <w:rFonts w:ascii="Tahoma" w:hAnsi="Tahoma" w:cs="Tahoma"/>
          <w:sz w:val="22"/>
          <w:szCs w:val="22"/>
        </w:rPr>
        <w:t>ocal</w:t>
      </w:r>
      <w:r w:rsidR="003F059B" w:rsidRPr="001A3B6B">
        <w:rPr>
          <w:rFonts w:ascii="Tahoma" w:hAnsi="Tahoma" w:cs="Tahoma"/>
          <w:sz w:val="22"/>
          <w:szCs w:val="22"/>
        </w:rPr>
        <w:t xml:space="preserve"> Education Agency (</w:t>
      </w:r>
      <w:r w:rsidRPr="001A3B6B">
        <w:rPr>
          <w:rFonts w:ascii="Tahoma" w:hAnsi="Tahoma" w:cs="Tahoma"/>
          <w:sz w:val="22"/>
          <w:szCs w:val="22"/>
        </w:rPr>
        <w:t>LEA</w:t>
      </w:r>
      <w:r w:rsidR="003F059B" w:rsidRPr="001A3B6B">
        <w:rPr>
          <w:rFonts w:ascii="Tahoma" w:hAnsi="Tahoma" w:cs="Tahoma"/>
          <w:sz w:val="22"/>
          <w:szCs w:val="22"/>
        </w:rPr>
        <w:t>)</w:t>
      </w:r>
      <w:r w:rsidRPr="001A3B6B">
        <w:rPr>
          <w:rFonts w:ascii="Tahoma" w:hAnsi="Tahoma" w:cs="Tahoma"/>
          <w:sz w:val="22"/>
          <w:szCs w:val="22"/>
        </w:rPr>
        <w:t>;</w:t>
      </w:r>
    </w:p>
    <w:p w14:paraId="1EBE7702" w14:textId="77777777" w:rsidR="00A52332" w:rsidRPr="001A3B6B" w:rsidRDefault="00A52332" w:rsidP="00F85FE1">
      <w:pPr>
        <w:pStyle w:val="ListParagraph"/>
        <w:numPr>
          <w:ilvl w:val="3"/>
          <w:numId w:val="6"/>
        </w:numPr>
        <w:autoSpaceDE w:val="0"/>
        <w:autoSpaceDN w:val="0"/>
        <w:adjustRightInd w:val="0"/>
        <w:spacing w:before="0" w:line="240" w:lineRule="auto"/>
        <w:contextualSpacing w:val="0"/>
        <w:jc w:val="both"/>
        <w:rPr>
          <w:rFonts w:ascii="Tahoma" w:eastAsia="Tahoma,Times New Roman" w:hAnsi="Tahoma" w:cs="Tahoma"/>
          <w:sz w:val="22"/>
          <w:szCs w:val="22"/>
        </w:rPr>
      </w:pPr>
      <w:r w:rsidRPr="001A3B6B">
        <w:rPr>
          <w:rFonts w:ascii="Tahoma" w:hAnsi="Tahoma" w:cs="Tahoma"/>
          <w:sz w:val="22"/>
          <w:szCs w:val="22"/>
        </w:rPr>
        <w:t xml:space="preserve">Knowingly sells or distributes illegal drugs, or sells or solicits the sale of a controlled substance, while at school, on school premises, or at a school function under the jurisdiction of </w:t>
      </w:r>
      <w:r w:rsidR="0001255E" w:rsidRPr="001A3B6B">
        <w:rPr>
          <w:rFonts w:ascii="Tahoma" w:hAnsi="Tahoma" w:cs="Tahoma"/>
          <w:sz w:val="22"/>
          <w:szCs w:val="22"/>
        </w:rPr>
        <w:t>an</w:t>
      </w:r>
      <w:r w:rsidRPr="001A3B6B">
        <w:rPr>
          <w:rFonts w:ascii="Tahoma" w:hAnsi="Tahoma" w:cs="Tahoma"/>
          <w:sz w:val="22"/>
          <w:szCs w:val="22"/>
        </w:rPr>
        <w:t xml:space="preserve"> LEA; or</w:t>
      </w:r>
    </w:p>
    <w:p w14:paraId="0BE83B81" w14:textId="77777777" w:rsidR="00A52332" w:rsidRPr="001A3B6B" w:rsidRDefault="00A52332" w:rsidP="00F85FE1">
      <w:pPr>
        <w:pStyle w:val="ListParagraph"/>
        <w:numPr>
          <w:ilvl w:val="3"/>
          <w:numId w:val="6"/>
        </w:numPr>
        <w:autoSpaceDE w:val="0"/>
        <w:autoSpaceDN w:val="0"/>
        <w:adjustRightInd w:val="0"/>
        <w:spacing w:before="0" w:line="240" w:lineRule="auto"/>
        <w:contextualSpacing w:val="0"/>
        <w:jc w:val="both"/>
        <w:rPr>
          <w:rFonts w:ascii="Tahoma" w:eastAsia="Tahoma,Times New Roman" w:hAnsi="Tahoma" w:cs="Tahoma"/>
          <w:sz w:val="22"/>
          <w:szCs w:val="22"/>
        </w:rPr>
      </w:pPr>
      <w:r w:rsidRPr="001A3B6B">
        <w:rPr>
          <w:rFonts w:ascii="Tahoma" w:eastAsia="Tahoma,Times New Roman" w:hAnsi="Tahoma" w:cs="Tahoma"/>
          <w:sz w:val="22"/>
          <w:szCs w:val="22"/>
        </w:rPr>
        <w:t>Has inflicted serious bodily injury upon another person while at school, on school premises, or at a school function under the jurisdiction of an LEA.</w:t>
      </w:r>
    </w:p>
    <w:p w14:paraId="673F8B0B" w14:textId="77777777" w:rsidR="00A52332" w:rsidRPr="001A3B6B" w:rsidRDefault="00A52332" w:rsidP="00F85FE1">
      <w:pPr>
        <w:pStyle w:val="ListParagraph"/>
        <w:numPr>
          <w:ilvl w:val="1"/>
          <w:numId w:val="6"/>
        </w:numPr>
        <w:autoSpaceDE w:val="0"/>
        <w:autoSpaceDN w:val="0"/>
        <w:adjustRightInd w:val="0"/>
        <w:spacing w:before="0" w:line="240" w:lineRule="auto"/>
        <w:jc w:val="both"/>
        <w:rPr>
          <w:rFonts w:ascii="Tahoma" w:eastAsia="Tahoma,Times New Roman" w:hAnsi="Tahoma" w:cs="Tahoma"/>
          <w:sz w:val="22"/>
          <w:szCs w:val="22"/>
        </w:rPr>
      </w:pPr>
      <w:r w:rsidRPr="001A3B6B">
        <w:rPr>
          <w:rFonts w:ascii="Tahoma" w:eastAsia="Tahoma,Times New Roman" w:hAnsi="Tahoma" w:cs="Tahoma"/>
          <w:sz w:val="22"/>
          <w:szCs w:val="22"/>
        </w:rPr>
        <w:t>A student who is eligible for Section 504 of the Americans with Disabilities Act may not be suspended from school for more than ten school days per school year, or suspended from school for more than ten</w:t>
      </w:r>
      <w:r w:rsidR="00FB285A" w:rsidRPr="001A3B6B">
        <w:rPr>
          <w:rFonts w:ascii="Tahoma" w:eastAsia="Tahoma,Times New Roman" w:hAnsi="Tahoma" w:cs="Tahoma"/>
          <w:sz w:val="22"/>
          <w:szCs w:val="22"/>
        </w:rPr>
        <w:t xml:space="preserve"> consecutive</w:t>
      </w:r>
      <w:r w:rsidRPr="001A3B6B">
        <w:rPr>
          <w:rFonts w:ascii="Tahoma" w:eastAsia="Tahoma,Times New Roman" w:hAnsi="Tahoma" w:cs="Tahoma"/>
          <w:sz w:val="22"/>
          <w:szCs w:val="22"/>
        </w:rPr>
        <w:t xml:space="preserve"> school days or permanently expelled from school </w:t>
      </w:r>
      <w:r w:rsidR="00FB285A" w:rsidRPr="001A3B6B">
        <w:rPr>
          <w:rFonts w:ascii="Tahoma" w:eastAsia="Tahoma,Times New Roman" w:hAnsi="Tahoma" w:cs="Tahoma"/>
          <w:sz w:val="22"/>
          <w:szCs w:val="22"/>
        </w:rPr>
        <w:t xml:space="preserve">until </w:t>
      </w:r>
      <w:r w:rsidRPr="001A3B6B">
        <w:rPr>
          <w:rFonts w:ascii="Tahoma" w:eastAsia="Tahoma,Times New Roman" w:hAnsi="Tahoma" w:cs="Tahoma"/>
          <w:sz w:val="22"/>
          <w:szCs w:val="22"/>
        </w:rPr>
        <w:t xml:space="preserve">after the designated officials have reviewed the circumstances related to the disciplinary infraction and have determined that the action is in compliance with Section 504 of the Americans with Disabilities Act. </w:t>
      </w:r>
    </w:p>
    <w:p w14:paraId="0BC61445" w14:textId="77777777" w:rsidR="00B819FD" w:rsidRPr="001A3B6B" w:rsidRDefault="00B819FD" w:rsidP="00B819FD">
      <w:pPr>
        <w:pStyle w:val="ListParagraph"/>
        <w:autoSpaceDE w:val="0"/>
        <w:autoSpaceDN w:val="0"/>
        <w:adjustRightInd w:val="0"/>
        <w:spacing w:before="0" w:line="240" w:lineRule="auto"/>
        <w:ind w:left="1440"/>
        <w:jc w:val="both"/>
        <w:rPr>
          <w:rFonts w:ascii="Tahoma" w:eastAsia="Tahoma,Times New Roman" w:hAnsi="Tahoma" w:cs="Tahoma"/>
          <w:sz w:val="22"/>
          <w:szCs w:val="22"/>
        </w:rPr>
      </w:pPr>
    </w:p>
    <w:p w14:paraId="4904446D" w14:textId="77777777" w:rsidR="00A52332" w:rsidRPr="001A3B6B" w:rsidRDefault="00A52332" w:rsidP="00F85FE1">
      <w:pPr>
        <w:pStyle w:val="ListParagraph"/>
        <w:numPr>
          <w:ilvl w:val="2"/>
          <w:numId w:val="6"/>
        </w:numPr>
        <w:autoSpaceDE w:val="0"/>
        <w:autoSpaceDN w:val="0"/>
        <w:adjustRightInd w:val="0"/>
        <w:spacing w:before="0" w:line="240" w:lineRule="auto"/>
        <w:contextualSpacing w:val="0"/>
        <w:jc w:val="both"/>
        <w:rPr>
          <w:rFonts w:ascii="Tahoma" w:eastAsia="Tahoma,Times New Roman" w:hAnsi="Tahoma" w:cs="Tahoma"/>
          <w:sz w:val="22"/>
          <w:szCs w:val="22"/>
        </w:rPr>
      </w:pPr>
      <w:r w:rsidRPr="001A3B6B">
        <w:rPr>
          <w:rFonts w:ascii="Tahoma" w:eastAsia="Tahoma,Times New Roman" w:hAnsi="Tahoma" w:cs="Tahoma"/>
          <w:sz w:val="22"/>
          <w:szCs w:val="22"/>
        </w:rPr>
        <w:t xml:space="preserve">Please refer to Manifestation Determination Review process for students eligible under Section 504.  </w:t>
      </w:r>
    </w:p>
    <w:p w14:paraId="43C1EDA1" w14:textId="77777777" w:rsidR="00A52332" w:rsidRPr="001A3B6B" w:rsidRDefault="00A52332" w:rsidP="00F85FE1">
      <w:pPr>
        <w:pStyle w:val="ListParagraph"/>
        <w:numPr>
          <w:ilvl w:val="2"/>
          <w:numId w:val="6"/>
        </w:numPr>
        <w:autoSpaceDE w:val="0"/>
        <w:autoSpaceDN w:val="0"/>
        <w:adjustRightInd w:val="0"/>
        <w:spacing w:before="0" w:line="240" w:lineRule="auto"/>
        <w:contextualSpacing w:val="0"/>
        <w:jc w:val="both"/>
        <w:rPr>
          <w:rFonts w:ascii="Tahoma" w:eastAsia="Tahoma,Times New Roman" w:hAnsi="Tahoma" w:cs="Tahoma"/>
          <w:sz w:val="22"/>
          <w:szCs w:val="22"/>
        </w:rPr>
      </w:pPr>
      <w:r w:rsidRPr="001A3B6B">
        <w:rPr>
          <w:rFonts w:ascii="Tahoma" w:eastAsia="Tahoma,Times New Roman" w:hAnsi="Tahoma" w:cs="Tahoma"/>
          <w:sz w:val="22"/>
          <w:szCs w:val="22"/>
        </w:rPr>
        <w:t>Special Circumstances. School personnel may remove a student to an interim alternative educational setting for not more than 45 school days without regard to whether the behavior is determined to be a manifestation of the child's disability, if the child—</w:t>
      </w:r>
    </w:p>
    <w:p w14:paraId="01C5FFC6" w14:textId="77777777" w:rsidR="00A52332" w:rsidRPr="001A3B6B" w:rsidRDefault="00A52332" w:rsidP="00F85FE1">
      <w:pPr>
        <w:pStyle w:val="ListParagraph"/>
        <w:numPr>
          <w:ilvl w:val="3"/>
          <w:numId w:val="6"/>
        </w:numPr>
        <w:autoSpaceDE w:val="0"/>
        <w:autoSpaceDN w:val="0"/>
        <w:adjustRightInd w:val="0"/>
        <w:spacing w:before="0" w:line="240" w:lineRule="auto"/>
        <w:contextualSpacing w:val="0"/>
        <w:jc w:val="both"/>
        <w:rPr>
          <w:rFonts w:ascii="Tahoma" w:eastAsia="Tahoma,Times New Roman" w:hAnsi="Tahoma" w:cs="Tahoma"/>
          <w:sz w:val="22"/>
          <w:szCs w:val="22"/>
        </w:rPr>
      </w:pPr>
      <w:r w:rsidRPr="001A3B6B">
        <w:rPr>
          <w:rFonts w:ascii="Tahoma" w:hAnsi="Tahoma" w:cs="Tahoma"/>
          <w:sz w:val="22"/>
          <w:szCs w:val="22"/>
        </w:rPr>
        <w:t>Carries a statutory weapon to or possesses a statutory weapon at school, on school premises, or to or at a school function under the jurisdiction of an LEA;</w:t>
      </w:r>
    </w:p>
    <w:p w14:paraId="23F210F2" w14:textId="77777777" w:rsidR="00A52332" w:rsidRPr="001A3B6B" w:rsidRDefault="00A52332" w:rsidP="00F85FE1">
      <w:pPr>
        <w:pStyle w:val="ListParagraph"/>
        <w:numPr>
          <w:ilvl w:val="3"/>
          <w:numId w:val="6"/>
        </w:numPr>
        <w:autoSpaceDE w:val="0"/>
        <w:autoSpaceDN w:val="0"/>
        <w:adjustRightInd w:val="0"/>
        <w:spacing w:before="0" w:line="240" w:lineRule="auto"/>
        <w:contextualSpacing w:val="0"/>
        <w:jc w:val="both"/>
        <w:rPr>
          <w:rFonts w:ascii="Tahoma" w:eastAsia="Tahoma,Times New Roman" w:hAnsi="Tahoma" w:cs="Tahoma"/>
          <w:sz w:val="22"/>
          <w:szCs w:val="22"/>
        </w:rPr>
      </w:pPr>
      <w:r w:rsidRPr="001A3B6B">
        <w:rPr>
          <w:rFonts w:ascii="Tahoma" w:hAnsi="Tahoma" w:cs="Tahoma"/>
          <w:sz w:val="22"/>
          <w:szCs w:val="22"/>
        </w:rPr>
        <w:t>Knowingly sells or distributes illegal drugs, or sells or solicits the sale of a controlled substance, while at school, on school premises, or at a school function under the jurisdiction of  an LEA; or</w:t>
      </w:r>
    </w:p>
    <w:p w14:paraId="1880C85E" w14:textId="77777777" w:rsidR="00A52332" w:rsidRPr="001A3B6B" w:rsidRDefault="00A52332" w:rsidP="00F85FE1">
      <w:pPr>
        <w:pStyle w:val="ListParagraph"/>
        <w:numPr>
          <w:ilvl w:val="3"/>
          <w:numId w:val="6"/>
        </w:numPr>
        <w:autoSpaceDE w:val="0"/>
        <w:autoSpaceDN w:val="0"/>
        <w:adjustRightInd w:val="0"/>
        <w:spacing w:before="0" w:line="240" w:lineRule="auto"/>
        <w:contextualSpacing w:val="0"/>
        <w:jc w:val="both"/>
        <w:rPr>
          <w:rFonts w:ascii="Tahoma" w:eastAsia="Tahoma,Times New Roman" w:hAnsi="Tahoma" w:cs="Tahoma"/>
          <w:sz w:val="22"/>
          <w:szCs w:val="22"/>
        </w:rPr>
      </w:pPr>
      <w:r w:rsidRPr="001A3B6B">
        <w:rPr>
          <w:rFonts w:ascii="Tahoma" w:eastAsia="Tahoma,Times New Roman" w:hAnsi="Tahoma" w:cs="Tahoma"/>
          <w:sz w:val="22"/>
          <w:szCs w:val="22"/>
        </w:rPr>
        <w:t>Has inflicted serious bodily injury upon another person while at school, on school premises, or at a school function under the jurisdiction of an LEA.</w:t>
      </w:r>
    </w:p>
    <w:p w14:paraId="1F938E53" w14:textId="77777777" w:rsidR="00500EBE" w:rsidRPr="001A3B6B" w:rsidRDefault="00500EBE" w:rsidP="00500EBE">
      <w:pPr>
        <w:rPr>
          <w:rFonts w:ascii="Tahoma" w:hAnsi="Tahoma" w:cs="Tahoma"/>
          <w:b/>
          <w:sz w:val="22"/>
          <w:szCs w:val="22"/>
        </w:rPr>
      </w:pPr>
      <w:r w:rsidRPr="001A3B6B">
        <w:rPr>
          <w:rFonts w:ascii="Tahoma" w:eastAsia="Tahoma,Calibri" w:hAnsi="Tahoma" w:cs="Tahoma"/>
          <w:b/>
          <w:sz w:val="22"/>
          <w:szCs w:val="22"/>
        </w:rPr>
        <w:t>Expulsion</w:t>
      </w:r>
      <w:bookmarkEnd w:id="11"/>
    </w:p>
    <w:p w14:paraId="7AC7C743" w14:textId="77777777" w:rsidR="00500EBE" w:rsidRPr="001A3B6B" w:rsidRDefault="00500EBE" w:rsidP="00F85FE1">
      <w:pPr>
        <w:pStyle w:val="Default"/>
        <w:numPr>
          <w:ilvl w:val="0"/>
          <w:numId w:val="5"/>
        </w:numPr>
        <w:ind w:left="720" w:hanging="360"/>
        <w:jc w:val="both"/>
        <w:rPr>
          <w:rFonts w:ascii="Tahoma" w:eastAsia="Tahoma" w:hAnsi="Tahoma" w:cs="Tahoma"/>
          <w:color w:val="auto"/>
          <w:sz w:val="22"/>
          <w:szCs w:val="22"/>
        </w:rPr>
      </w:pPr>
      <w:r w:rsidRPr="001A3B6B">
        <w:rPr>
          <w:rFonts w:ascii="Tahoma" w:eastAsia="Tahoma" w:hAnsi="Tahoma" w:cs="Tahoma"/>
          <w:color w:val="auto"/>
          <w:sz w:val="22"/>
          <w:szCs w:val="22"/>
        </w:rPr>
        <w:t>The District is committed to providing educational options to students.  If a student has committed an infraction that would warrant expulsion, the District will</w:t>
      </w:r>
      <w:r w:rsidR="00393AA3" w:rsidRPr="001A3B6B">
        <w:rPr>
          <w:rFonts w:ascii="Tahoma" w:eastAsia="Tahoma" w:hAnsi="Tahoma" w:cs="Tahoma"/>
          <w:color w:val="auto"/>
          <w:sz w:val="22"/>
          <w:szCs w:val="22"/>
        </w:rPr>
        <w:t xml:space="preserve"> typically</w:t>
      </w:r>
      <w:r w:rsidRPr="001A3B6B">
        <w:rPr>
          <w:rFonts w:ascii="Tahoma" w:eastAsia="Tahoma" w:hAnsi="Tahoma" w:cs="Tahoma"/>
          <w:color w:val="auto"/>
          <w:sz w:val="22"/>
          <w:szCs w:val="22"/>
        </w:rPr>
        <w:t xml:space="preserve"> work to identify education options or an alternative educational setting for the student, rather than permanently removing a student from an educational setting with no educational options. Disciplinary actions for student</w:t>
      </w:r>
      <w:r w:rsidR="00253F0E" w:rsidRPr="001A3B6B">
        <w:rPr>
          <w:rFonts w:ascii="Tahoma" w:eastAsia="Tahoma" w:hAnsi="Tahoma" w:cs="Tahoma"/>
          <w:color w:val="auto"/>
          <w:sz w:val="22"/>
          <w:szCs w:val="22"/>
        </w:rPr>
        <w:t>s</w:t>
      </w:r>
      <w:r w:rsidRPr="001A3B6B">
        <w:rPr>
          <w:rFonts w:ascii="Tahoma" w:eastAsia="Tahoma" w:hAnsi="Tahoma" w:cs="Tahoma"/>
          <w:color w:val="auto"/>
          <w:sz w:val="22"/>
          <w:szCs w:val="22"/>
        </w:rPr>
        <w:t xml:space="preserve"> participating in a program of special education pursuant to NRS 388.520 and students eligible for Section 504 of the Americans with Disabilities Act will adhere to the Individuals with Disabilities Education Improvement Act, 20 U.S.C. 1400 et seq. and Americans with Disabilities Act.  </w:t>
      </w:r>
    </w:p>
    <w:p w14:paraId="5D344F9F" w14:textId="77777777" w:rsidR="00516535" w:rsidRPr="001A3B6B" w:rsidRDefault="00500EBE" w:rsidP="00516535">
      <w:pPr>
        <w:rPr>
          <w:rFonts w:ascii="Tahoma" w:eastAsia="Tahoma,Calibri" w:hAnsi="Tahoma" w:cs="Tahoma"/>
          <w:b/>
          <w:sz w:val="22"/>
          <w:szCs w:val="22"/>
        </w:rPr>
      </w:pPr>
      <w:bookmarkStart w:id="12" w:name="_Toc459037096"/>
      <w:r w:rsidRPr="001A3B6B">
        <w:rPr>
          <w:rFonts w:ascii="Tahoma" w:eastAsia="Tahoma,Calibri" w:hAnsi="Tahoma" w:cs="Tahoma"/>
          <w:b/>
          <w:sz w:val="22"/>
          <w:szCs w:val="22"/>
        </w:rPr>
        <w:t>Corporal Punishment</w:t>
      </w:r>
      <w:bookmarkEnd w:id="12"/>
      <w:r w:rsidRPr="001A3B6B">
        <w:rPr>
          <w:rFonts w:ascii="Tahoma" w:eastAsia="Tahoma,Calibri" w:hAnsi="Tahoma" w:cs="Tahoma"/>
          <w:b/>
          <w:sz w:val="22"/>
          <w:szCs w:val="22"/>
        </w:rPr>
        <w:t xml:space="preserve"> / Aversive Interventions </w:t>
      </w:r>
    </w:p>
    <w:p w14:paraId="3ADF7163" w14:textId="77777777" w:rsidR="00500EBE" w:rsidRPr="001A3B6B" w:rsidRDefault="00500EBE" w:rsidP="00516535">
      <w:pPr>
        <w:rPr>
          <w:rFonts w:ascii="Tahoma" w:eastAsia="Tahoma" w:hAnsi="Tahoma" w:cs="Tahoma"/>
          <w:sz w:val="22"/>
          <w:szCs w:val="22"/>
        </w:rPr>
      </w:pPr>
      <w:r w:rsidRPr="001A3B6B">
        <w:rPr>
          <w:rFonts w:ascii="Tahoma" w:eastAsia="Tahoma" w:hAnsi="Tahoma" w:cs="Tahoma"/>
          <w:sz w:val="22"/>
          <w:szCs w:val="22"/>
        </w:rPr>
        <w:t xml:space="preserve">The Board of Trustees and NRS 392.465 expressly prohibit the use of corporal punishment on any student by any staff member of the Washoe County School District. </w:t>
      </w:r>
    </w:p>
    <w:p w14:paraId="290DA8A6" w14:textId="77777777" w:rsidR="00500EBE" w:rsidRPr="001A3B6B" w:rsidRDefault="00500EBE" w:rsidP="00F85FE1">
      <w:pPr>
        <w:pStyle w:val="Default"/>
        <w:numPr>
          <w:ilvl w:val="0"/>
          <w:numId w:val="7"/>
        </w:numPr>
        <w:ind w:left="720" w:hanging="360"/>
        <w:jc w:val="both"/>
        <w:rPr>
          <w:rFonts w:ascii="Tahoma" w:eastAsia="Tahoma" w:hAnsi="Tahoma" w:cs="Tahoma"/>
          <w:sz w:val="22"/>
          <w:szCs w:val="22"/>
        </w:rPr>
      </w:pPr>
      <w:r w:rsidRPr="001A3B6B">
        <w:rPr>
          <w:rFonts w:ascii="Tahoma" w:eastAsia="Tahoma" w:hAnsi="Tahoma" w:cs="Tahoma"/>
          <w:sz w:val="22"/>
          <w:szCs w:val="22"/>
        </w:rPr>
        <w:t xml:space="preserve">A violation of the District's disciplinary code by a student will be dealt with in accordance with existing school rules and district regulations. </w:t>
      </w:r>
    </w:p>
    <w:p w14:paraId="0C0BBF4D" w14:textId="77777777" w:rsidR="00500EBE" w:rsidRPr="001A3B6B" w:rsidRDefault="00500EBE" w:rsidP="00F85FE1">
      <w:pPr>
        <w:pStyle w:val="Default"/>
        <w:numPr>
          <w:ilvl w:val="0"/>
          <w:numId w:val="7"/>
        </w:numPr>
        <w:ind w:left="720" w:hanging="360"/>
        <w:jc w:val="both"/>
        <w:rPr>
          <w:rFonts w:ascii="Tahoma" w:eastAsia="Tahoma" w:hAnsi="Tahoma" w:cs="Tahoma"/>
          <w:sz w:val="22"/>
          <w:szCs w:val="22"/>
        </w:rPr>
      </w:pPr>
      <w:r w:rsidRPr="001A3B6B">
        <w:rPr>
          <w:rFonts w:ascii="Tahoma" w:eastAsia="Tahoma" w:hAnsi="Tahoma" w:cs="Tahoma"/>
          <w:sz w:val="22"/>
          <w:szCs w:val="22"/>
        </w:rPr>
        <w:t xml:space="preserve">This procedure shall in no way prohibit a teacher or school official from defending himself or herself using no more force than is necessary for the situation if attacked by a student. </w:t>
      </w:r>
    </w:p>
    <w:p w14:paraId="39B69C07" w14:textId="77777777" w:rsidR="00500EBE" w:rsidRPr="001A3B6B" w:rsidRDefault="00500EBE" w:rsidP="00F85FE1">
      <w:pPr>
        <w:pStyle w:val="Default"/>
        <w:numPr>
          <w:ilvl w:val="0"/>
          <w:numId w:val="7"/>
        </w:numPr>
        <w:ind w:left="720" w:hanging="360"/>
        <w:jc w:val="both"/>
        <w:rPr>
          <w:rFonts w:ascii="Tahoma" w:eastAsia="Tahoma" w:hAnsi="Tahoma" w:cs="Tahoma"/>
          <w:sz w:val="22"/>
          <w:szCs w:val="22"/>
        </w:rPr>
      </w:pPr>
      <w:r w:rsidRPr="001A3B6B">
        <w:rPr>
          <w:rFonts w:ascii="Tahoma" w:eastAsia="Tahoma" w:hAnsi="Tahoma" w:cs="Tahoma"/>
          <w:sz w:val="22"/>
          <w:szCs w:val="22"/>
        </w:rPr>
        <w:t xml:space="preserve">Corporal punishment means the intentional infliction of physical pain upon or the physical restraint of a pupil for disciplinary purposes. </w:t>
      </w:r>
    </w:p>
    <w:p w14:paraId="2D8C9515" w14:textId="77777777" w:rsidR="00500EBE" w:rsidRPr="001A3B6B" w:rsidRDefault="00500EBE" w:rsidP="00F85FE1">
      <w:pPr>
        <w:pStyle w:val="Default"/>
        <w:numPr>
          <w:ilvl w:val="1"/>
          <w:numId w:val="7"/>
        </w:numPr>
        <w:jc w:val="both"/>
        <w:rPr>
          <w:rFonts w:ascii="Tahoma" w:eastAsia="Tahoma" w:hAnsi="Tahoma" w:cs="Tahoma"/>
          <w:sz w:val="22"/>
          <w:szCs w:val="22"/>
        </w:rPr>
      </w:pPr>
      <w:r w:rsidRPr="001A3B6B">
        <w:rPr>
          <w:rFonts w:ascii="Tahoma" w:eastAsia="Tahoma" w:hAnsi="Tahoma" w:cs="Tahoma"/>
          <w:sz w:val="22"/>
          <w:szCs w:val="22"/>
        </w:rPr>
        <w:t xml:space="preserve">The term does not include the use of reasonable and necessary force: </w:t>
      </w:r>
    </w:p>
    <w:p w14:paraId="0540069F" w14:textId="77777777" w:rsidR="00500EBE" w:rsidRPr="001A3B6B" w:rsidRDefault="00500EBE" w:rsidP="00F85FE1">
      <w:pPr>
        <w:pStyle w:val="Default"/>
        <w:numPr>
          <w:ilvl w:val="2"/>
          <w:numId w:val="7"/>
        </w:numPr>
        <w:jc w:val="both"/>
        <w:rPr>
          <w:rFonts w:ascii="Tahoma" w:eastAsia="Tahoma" w:hAnsi="Tahoma" w:cs="Tahoma"/>
          <w:sz w:val="22"/>
          <w:szCs w:val="22"/>
        </w:rPr>
      </w:pPr>
      <w:r w:rsidRPr="001A3B6B">
        <w:rPr>
          <w:rFonts w:ascii="Tahoma" w:eastAsia="Tahoma" w:hAnsi="Tahoma" w:cs="Tahoma"/>
          <w:sz w:val="22"/>
          <w:szCs w:val="22"/>
        </w:rPr>
        <w:t xml:space="preserve">To quell a disturbance that threatens physical injury to any person or the destruction of property; </w:t>
      </w:r>
    </w:p>
    <w:p w14:paraId="044AB9E3" w14:textId="77777777" w:rsidR="00500EBE" w:rsidRPr="001A3B6B" w:rsidRDefault="00500EBE" w:rsidP="00F85FE1">
      <w:pPr>
        <w:pStyle w:val="Default"/>
        <w:numPr>
          <w:ilvl w:val="2"/>
          <w:numId w:val="7"/>
        </w:numPr>
        <w:jc w:val="both"/>
        <w:rPr>
          <w:rFonts w:ascii="Tahoma" w:eastAsia="Tahoma" w:hAnsi="Tahoma" w:cs="Tahoma"/>
          <w:sz w:val="22"/>
          <w:szCs w:val="22"/>
        </w:rPr>
      </w:pPr>
      <w:r w:rsidRPr="001A3B6B">
        <w:rPr>
          <w:rFonts w:ascii="Tahoma" w:eastAsia="Tahoma" w:hAnsi="Tahoma" w:cs="Tahoma"/>
          <w:sz w:val="22"/>
          <w:szCs w:val="22"/>
        </w:rPr>
        <w:t xml:space="preserve">To obtain possession of a weapon or other dangerous object within a pupil's control; </w:t>
      </w:r>
    </w:p>
    <w:p w14:paraId="41C9EED0" w14:textId="77777777" w:rsidR="00500EBE" w:rsidRPr="001A3B6B" w:rsidRDefault="00500EBE" w:rsidP="00F85FE1">
      <w:pPr>
        <w:pStyle w:val="Default"/>
        <w:numPr>
          <w:ilvl w:val="2"/>
          <w:numId w:val="7"/>
        </w:numPr>
        <w:jc w:val="both"/>
        <w:rPr>
          <w:rFonts w:ascii="Tahoma" w:eastAsia="Tahoma" w:hAnsi="Tahoma" w:cs="Tahoma"/>
          <w:sz w:val="22"/>
          <w:szCs w:val="22"/>
        </w:rPr>
      </w:pPr>
      <w:r w:rsidRPr="001A3B6B">
        <w:rPr>
          <w:rFonts w:ascii="Tahoma" w:eastAsia="Tahoma" w:hAnsi="Tahoma" w:cs="Tahoma"/>
          <w:sz w:val="22"/>
          <w:szCs w:val="22"/>
        </w:rPr>
        <w:t>For the purpose</w:t>
      </w:r>
      <w:r w:rsidR="00253F0E" w:rsidRPr="001A3B6B">
        <w:rPr>
          <w:rFonts w:ascii="Tahoma" w:eastAsia="Tahoma" w:hAnsi="Tahoma" w:cs="Tahoma"/>
          <w:sz w:val="22"/>
          <w:szCs w:val="22"/>
        </w:rPr>
        <w:t>s</w:t>
      </w:r>
      <w:r w:rsidRPr="001A3B6B">
        <w:rPr>
          <w:rFonts w:ascii="Tahoma" w:eastAsia="Tahoma" w:hAnsi="Tahoma" w:cs="Tahoma"/>
          <w:sz w:val="22"/>
          <w:szCs w:val="22"/>
        </w:rPr>
        <w:t xml:space="preserve"> of self-defense or the defense of another person; or </w:t>
      </w:r>
    </w:p>
    <w:p w14:paraId="7ADB87FC" w14:textId="77777777" w:rsidR="00500EBE" w:rsidRPr="001A3B6B" w:rsidRDefault="00500EBE" w:rsidP="00F85FE1">
      <w:pPr>
        <w:pStyle w:val="Default"/>
        <w:numPr>
          <w:ilvl w:val="2"/>
          <w:numId w:val="7"/>
        </w:numPr>
        <w:jc w:val="both"/>
        <w:rPr>
          <w:rFonts w:ascii="Tahoma" w:eastAsia="Tahoma" w:hAnsi="Tahoma" w:cs="Tahoma"/>
          <w:sz w:val="22"/>
          <w:szCs w:val="22"/>
        </w:rPr>
      </w:pPr>
      <w:r w:rsidRPr="001A3B6B">
        <w:rPr>
          <w:rFonts w:ascii="Tahoma" w:eastAsia="Tahoma" w:hAnsi="Tahoma" w:cs="Tahoma"/>
          <w:sz w:val="22"/>
          <w:szCs w:val="22"/>
        </w:rPr>
        <w:t xml:space="preserve">To escort a disruptive pupil who refuses to go voluntarily with the proper authorities. </w:t>
      </w:r>
    </w:p>
    <w:p w14:paraId="52FCDA5D" w14:textId="77777777" w:rsidR="00500EBE" w:rsidRPr="001A3B6B" w:rsidRDefault="00500EBE" w:rsidP="00500EBE">
      <w:pPr>
        <w:pStyle w:val="NoSpacing"/>
        <w:rPr>
          <w:rFonts w:ascii="Tahoma" w:eastAsia="Tahoma" w:hAnsi="Tahoma" w:cs="Tahoma"/>
          <w:b/>
          <w:sz w:val="22"/>
          <w:szCs w:val="22"/>
        </w:rPr>
      </w:pPr>
      <w:bookmarkStart w:id="13" w:name="_Toc459037106"/>
      <w:r w:rsidRPr="001A3B6B">
        <w:rPr>
          <w:rFonts w:ascii="Tahoma" w:eastAsia="Tahoma" w:hAnsi="Tahoma" w:cs="Tahoma"/>
          <w:b/>
          <w:sz w:val="22"/>
          <w:szCs w:val="22"/>
        </w:rPr>
        <w:t>R</w:t>
      </w:r>
      <w:bookmarkEnd w:id="13"/>
      <w:r w:rsidRPr="001A3B6B">
        <w:rPr>
          <w:rFonts w:ascii="Tahoma" w:eastAsia="Tahoma" w:hAnsi="Tahoma" w:cs="Tahoma"/>
          <w:b/>
          <w:sz w:val="22"/>
          <w:szCs w:val="22"/>
        </w:rPr>
        <w:t>estitution for Damages or Theft</w:t>
      </w:r>
    </w:p>
    <w:p w14:paraId="4951F987" w14:textId="77777777" w:rsidR="00500EBE" w:rsidRPr="001A3B6B" w:rsidRDefault="00500EBE" w:rsidP="00500EBE">
      <w:pPr>
        <w:pStyle w:val="NoSpacing"/>
        <w:rPr>
          <w:rFonts w:ascii="Tahoma" w:hAnsi="Tahoma" w:cs="Tahoma"/>
          <w:b/>
          <w:caps/>
          <w:sz w:val="22"/>
          <w:szCs w:val="22"/>
        </w:rPr>
      </w:pPr>
    </w:p>
    <w:p w14:paraId="68DE7E6A" w14:textId="77777777" w:rsidR="00500EBE" w:rsidRPr="001A3B6B" w:rsidRDefault="00500EBE" w:rsidP="00F85FE1">
      <w:pPr>
        <w:pStyle w:val="Default"/>
        <w:numPr>
          <w:ilvl w:val="0"/>
          <w:numId w:val="9"/>
        </w:numPr>
        <w:spacing w:before="0"/>
        <w:jc w:val="both"/>
        <w:rPr>
          <w:rFonts w:ascii="Tahoma" w:eastAsia="Tahoma" w:hAnsi="Tahoma" w:cs="Tahoma"/>
          <w:color w:val="auto"/>
          <w:sz w:val="22"/>
          <w:szCs w:val="22"/>
        </w:rPr>
      </w:pPr>
      <w:r w:rsidRPr="001A3B6B">
        <w:rPr>
          <w:rFonts w:ascii="Tahoma" w:eastAsia="Tahoma" w:hAnsi="Tahoma" w:cs="Tahoma"/>
          <w:color w:val="auto"/>
          <w:sz w:val="22"/>
          <w:szCs w:val="22"/>
        </w:rPr>
        <w:t xml:space="preserve">The principal should handle acts of theft, forced entry or destruction of property in the manner most suited to the development of respect for law and civic responsibility. </w:t>
      </w:r>
    </w:p>
    <w:p w14:paraId="3AA4A890" w14:textId="77777777" w:rsidR="00500EBE" w:rsidRPr="001A3B6B" w:rsidRDefault="00500EBE" w:rsidP="00F85FE1">
      <w:pPr>
        <w:pStyle w:val="Default"/>
        <w:numPr>
          <w:ilvl w:val="0"/>
          <w:numId w:val="9"/>
        </w:numPr>
        <w:spacing w:before="0"/>
        <w:jc w:val="both"/>
        <w:rPr>
          <w:rFonts w:ascii="Tahoma" w:eastAsia="Tahoma" w:hAnsi="Tahoma" w:cs="Tahoma"/>
          <w:color w:val="auto"/>
          <w:sz w:val="22"/>
          <w:szCs w:val="22"/>
        </w:rPr>
      </w:pPr>
      <w:r w:rsidRPr="001A3B6B">
        <w:rPr>
          <w:rFonts w:ascii="Tahoma" w:eastAsia="Tahoma" w:hAnsi="Tahoma" w:cs="Tahoma"/>
          <w:color w:val="auto"/>
          <w:sz w:val="22"/>
          <w:szCs w:val="22"/>
        </w:rPr>
        <w:t xml:space="preserve">This requires taking into consideration the age and background of the student, the specific nature of the offense and other circumstances, but does not allow condoning such action in any way. </w:t>
      </w:r>
    </w:p>
    <w:p w14:paraId="59E3600C" w14:textId="77777777" w:rsidR="00500EBE" w:rsidRPr="001A3B6B" w:rsidRDefault="00500EBE" w:rsidP="00F85FE1">
      <w:pPr>
        <w:pStyle w:val="Default"/>
        <w:numPr>
          <w:ilvl w:val="0"/>
          <w:numId w:val="9"/>
        </w:numPr>
        <w:spacing w:before="0"/>
        <w:jc w:val="both"/>
        <w:rPr>
          <w:rFonts w:ascii="Tahoma" w:eastAsia="Tahoma" w:hAnsi="Tahoma" w:cs="Tahoma"/>
          <w:color w:val="auto"/>
          <w:sz w:val="22"/>
          <w:szCs w:val="22"/>
        </w:rPr>
      </w:pPr>
      <w:r w:rsidRPr="001A3B6B">
        <w:rPr>
          <w:rFonts w:ascii="Tahoma" w:eastAsia="Tahoma" w:hAnsi="Tahoma" w:cs="Tahoma"/>
          <w:color w:val="auto"/>
          <w:sz w:val="22"/>
          <w:szCs w:val="22"/>
        </w:rPr>
        <w:t xml:space="preserve">Any student who steals district property, enters a locked building or enclosure, or destroys or defaces any district property shall be subject to suspension, transfer, expulsion or other disciplinary action. </w:t>
      </w:r>
    </w:p>
    <w:p w14:paraId="02E88DFF" w14:textId="77777777" w:rsidR="00500EBE" w:rsidRPr="001A3B6B" w:rsidRDefault="00500EBE" w:rsidP="00F85FE1">
      <w:pPr>
        <w:pStyle w:val="Default"/>
        <w:numPr>
          <w:ilvl w:val="0"/>
          <w:numId w:val="9"/>
        </w:numPr>
        <w:spacing w:before="0"/>
        <w:jc w:val="both"/>
        <w:rPr>
          <w:rFonts w:ascii="Tahoma" w:eastAsia="Tahoma" w:hAnsi="Tahoma" w:cs="Tahoma"/>
          <w:color w:val="auto"/>
          <w:sz w:val="22"/>
          <w:szCs w:val="22"/>
        </w:rPr>
      </w:pPr>
      <w:r w:rsidRPr="001A3B6B">
        <w:rPr>
          <w:rFonts w:ascii="Tahoma" w:eastAsia="Tahoma" w:hAnsi="Tahoma" w:cs="Tahoma"/>
          <w:color w:val="auto"/>
          <w:sz w:val="22"/>
          <w:szCs w:val="22"/>
        </w:rPr>
        <w:t xml:space="preserve">If it appears that a law may have been violated, the student's parent(s)/guardian(s) shall be notified, if possible, and the student shall be referred to the School Police Department. </w:t>
      </w:r>
    </w:p>
    <w:p w14:paraId="2E9C16C0" w14:textId="77777777" w:rsidR="00500EBE" w:rsidRPr="001A3B6B" w:rsidRDefault="00500EBE" w:rsidP="00F85FE1">
      <w:pPr>
        <w:pStyle w:val="Default"/>
        <w:numPr>
          <w:ilvl w:val="0"/>
          <w:numId w:val="9"/>
        </w:numPr>
        <w:spacing w:before="0"/>
        <w:jc w:val="both"/>
        <w:rPr>
          <w:rFonts w:ascii="Tahoma" w:eastAsia="Tahoma" w:hAnsi="Tahoma" w:cs="Tahoma"/>
          <w:color w:val="auto"/>
          <w:sz w:val="22"/>
          <w:szCs w:val="22"/>
        </w:rPr>
      </w:pPr>
      <w:r w:rsidRPr="001A3B6B">
        <w:rPr>
          <w:rFonts w:ascii="Tahoma" w:eastAsia="Tahoma" w:hAnsi="Tahoma" w:cs="Tahoma"/>
          <w:color w:val="auto"/>
          <w:sz w:val="22"/>
          <w:szCs w:val="22"/>
        </w:rPr>
        <w:t>The student and his or her parent(s)/guardian(s) shall be held responsible within the limits of the law for restitution for damages to district property. State law (NRS 393.</w:t>
      </w:r>
      <w:r w:rsidR="00393AA3" w:rsidRPr="001A3B6B">
        <w:rPr>
          <w:rFonts w:ascii="Tahoma" w:eastAsia="Tahoma" w:hAnsi="Tahoma" w:cs="Tahoma"/>
          <w:color w:val="auto"/>
          <w:sz w:val="22"/>
          <w:szCs w:val="22"/>
        </w:rPr>
        <w:t>410</w:t>
      </w:r>
      <w:r w:rsidRPr="001A3B6B">
        <w:rPr>
          <w:rFonts w:ascii="Tahoma" w:eastAsia="Tahoma" w:hAnsi="Tahoma" w:cs="Tahoma"/>
          <w:color w:val="auto"/>
          <w:sz w:val="22"/>
          <w:szCs w:val="22"/>
        </w:rPr>
        <w:t xml:space="preserve">) provides specifically that students and parent(s)/guardian(s) are responsible for instructional supplies and material loaned to students. It specifies further (NRS 393.070) that willfully and maliciously injuring, marking or defacing any public property is illegal. </w:t>
      </w:r>
    </w:p>
    <w:p w14:paraId="3521968D" w14:textId="77777777" w:rsidR="00500EBE" w:rsidRPr="001A3B6B" w:rsidRDefault="00500EBE" w:rsidP="00F85FE1">
      <w:pPr>
        <w:pStyle w:val="Default"/>
        <w:numPr>
          <w:ilvl w:val="0"/>
          <w:numId w:val="9"/>
        </w:numPr>
        <w:spacing w:before="0"/>
        <w:jc w:val="both"/>
        <w:rPr>
          <w:rFonts w:ascii="Tahoma" w:eastAsia="Tahoma" w:hAnsi="Tahoma" w:cs="Tahoma"/>
          <w:color w:val="auto"/>
          <w:sz w:val="22"/>
          <w:szCs w:val="22"/>
        </w:rPr>
      </w:pPr>
      <w:r w:rsidRPr="001A3B6B">
        <w:rPr>
          <w:rFonts w:ascii="Tahoma" w:eastAsia="Tahoma" w:hAnsi="Tahoma" w:cs="Tahoma"/>
          <w:color w:val="auto"/>
          <w:sz w:val="22"/>
          <w:szCs w:val="22"/>
        </w:rPr>
        <w:t xml:space="preserve">The principal may deal with minor damage, that which does not exceed $500, in a manner he/she deems most suitable. </w:t>
      </w:r>
    </w:p>
    <w:p w14:paraId="64995EAF" w14:textId="77777777" w:rsidR="00500EBE" w:rsidRPr="001A3B6B" w:rsidRDefault="00500EBE" w:rsidP="00F85FE1">
      <w:pPr>
        <w:pStyle w:val="Default"/>
        <w:numPr>
          <w:ilvl w:val="1"/>
          <w:numId w:val="9"/>
        </w:numPr>
        <w:spacing w:before="0"/>
        <w:jc w:val="both"/>
        <w:rPr>
          <w:rFonts w:ascii="Tahoma" w:eastAsia="Tahoma" w:hAnsi="Tahoma" w:cs="Tahoma"/>
          <w:color w:val="auto"/>
          <w:sz w:val="22"/>
          <w:szCs w:val="22"/>
        </w:rPr>
      </w:pPr>
      <w:r w:rsidRPr="001A3B6B">
        <w:rPr>
          <w:rFonts w:ascii="Tahoma" w:eastAsia="Tahoma" w:hAnsi="Tahoma" w:cs="Tahoma"/>
          <w:color w:val="auto"/>
          <w:sz w:val="22"/>
          <w:szCs w:val="22"/>
        </w:rPr>
        <w:t xml:space="preserve">The principal will then file a report of the incident with the Superintendent of Schools. </w:t>
      </w:r>
    </w:p>
    <w:p w14:paraId="6AD25A01" w14:textId="77777777" w:rsidR="00500EBE" w:rsidRPr="001A3B6B" w:rsidRDefault="00500EBE" w:rsidP="00F85FE1">
      <w:pPr>
        <w:pStyle w:val="Default"/>
        <w:numPr>
          <w:ilvl w:val="1"/>
          <w:numId w:val="9"/>
        </w:numPr>
        <w:spacing w:before="0"/>
        <w:jc w:val="both"/>
        <w:rPr>
          <w:rFonts w:ascii="Tahoma" w:eastAsia="Tahoma" w:hAnsi="Tahoma" w:cs="Tahoma"/>
          <w:color w:val="auto"/>
          <w:sz w:val="22"/>
          <w:szCs w:val="22"/>
        </w:rPr>
      </w:pPr>
      <w:r w:rsidRPr="001A3B6B">
        <w:rPr>
          <w:rFonts w:ascii="Tahoma" w:eastAsia="Tahoma" w:hAnsi="Tahoma" w:cs="Tahoma"/>
          <w:color w:val="auto"/>
          <w:sz w:val="22"/>
          <w:szCs w:val="22"/>
        </w:rPr>
        <w:t>Whenever possible, the student should take full responsibility for restoring damages.</w:t>
      </w:r>
    </w:p>
    <w:p w14:paraId="22D3D0ED" w14:textId="77777777" w:rsidR="00500EBE" w:rsidRPr="001A3B6B" w:rsidRDefault="00500EBE" w:rsidP="00F85FE1">
      <w:pPr>
        <w:pStyle w:val="Default"/>
        <w:numPr>
          <w:ilvl w:val="1"/>
          <w:numId w:val="9"/>
        </w:numPr>
        <w:spacing w:before="0"/>
        <w:jc w:val="both"/>
        <w:rPr>
          <w:rFonts w:ascii="Tahoma" w:eastAsia="Tahoma" w:hAnsi="Tahoma" w:cs="Tahoma"/>
          <w:color w:val="auto"/>
          <w:sz w:val="22"/>
          <w:szCs w:val="22"/>
        </w:rPr>
      </w:pPr>
      <w:r w:rsidRPr="001A3B6B">
        <w:rPr>
          <w:rFonts w:ascii="Tahoma" w:eastAsia="Tahoma" w:hAnsi="Tahoma" w:cs="Tahoma"/>
          <w:color w:val="auto"/>
          <w:sz w:val="22"/>
          <w:szCs w:val="22"/>
        </w:rPr>
        <w:t xml:space="preserve">If the damage exceeds $500 and the student and his/her parent(s)/guardian(s) do not voluntarily make restitution, the Risk Management Office will pursue recovery of costs and will seek advice and/or assistance from legal counsel, as needed. </w:t>
      </w:r>
    </w:p>
    <w:p w14:paraId="3302D19D" w14:textId="77777777" w:rsidR="00500EBE" w:rsidRPr="001A3B6B" w:rsidRDefault="00500EBE" w:rsidP="00F85FE1">
      <w:pPr>
        <w:pStyle w:val="Default"/>
        <w:numPr>
          <w:ilvl w:val="1"/>
          <w:numId w:val="9"/>
        </w:numPr>
        <w:spacing w:before="0"/>
        <w:jc w:val="both"/>
        <w:rPr>
          <w:rFonts w:ascii="Tahoma" w:eastAsia="Tahoma" w:hAnsi="Tahoma" w:cs="Tahoma"/>
          <w:color w:val="auto"/>
          <w:sz w:val="22"/>
          <w:szCs w:val="22"/>
        </w:rPr>
      </w:pPr>
      <w:r w:rsidRPr="001A3B6B">
        <w:rPr>
          <w:rFonts w:ascii="Tahoma" w:eastAsia="Tahoma" w:hAnsi="Tahoma" w:cs="Tahoma"/>
          <w:color w:val="auto"/>
          <w:sz w:val="22"/>
          <w:szCs w:val="22"/>
        </w:rPr>
        <w:t xml:space="preserve">If </w:t>
      </w:r>
      <w:r w:rsidR="0001255E" w:rsidRPr="001A3B6B">
        <w:rPr>
          <w:rFonts w:ascii="Tahoma" w:eastAsia="Tahoma" w:hAnsi="Tahoma" w:cs="Tahoma"/>
          <w:color w:val="auto"/>
          <w:sz w:val="22"/>
          <w:szCs w:val="22"/>
        </w:rPr>
        <w:t>the D</w:t>
      </w:r>
      <w:r w:rsidR="00644B0E" w:rsidRPr="001A3B6B">
        <w:rPr>
          <w:rFonts w:ascii="Tahoma" w:eastAsia="Tahoma" w:hAnsi="Tahoma" w:cs="Tahoma"/>
          <w:color w:val="auto"/>
          <w:sz w:val="22"/>
          <w:szCs w:val="22"/>
        </w:rPr>
        <w:t>istrict’s Special Insurance Fund covered repair or replacement of the damaged item</w:t>
      </w:r>
      <w:r w:rsidRPr="001A3B6B">
        <w:rPr>
          <w:rFonts w:ascii="Tahoma" w:eastAsia="Tahoma" w:hAnsi="Tahoma" w:cs="Tahoma"/>
          <w:color w:val="auto"/>
          <w:sz w:val="22"/>
          <w:szCs w:val="22"/>
        </w:rPr>
        <w:t>, any monies recovered by the principal shall be forwarded to the Risk Management Office for deposit back into the fund.</w:t>
      </w:r>
    </w:p>
    <w:p w14:paraId="0E3052BF" w14:textId="77777777" w:rsidR="0002784D" w:rsidRPr="001A3B6B" w:rsidRDefault="0002784D" w:rsidP="00305A91">
      <w:pPr>
        <w:rPr>
          <w:rFonts w:ascii="Tahoma" w:eastAsia="Tahoma,Calibri" w:hAnsi="Tahoma" w:cs="Tahoma"/>
          <w:b/>
          <w:sz w:val="22"/>
          <w:szCs w:val="22"/>
          <w:u w:val="single"/>
        </w:rPr>
      </w:pPr>
      <w:r w:rsidRPr="001A3B6B">
        <w:rPr>
          <w:rFonts w:ascii="Tahoma" w:eastAsia="Tahoma,Calibri" w:hAnsi="Tahoma" w:cs="Tahoma"/>
          <w:b/>
          <w:sz w:val="22"/>
          <w:szCs w:val="22"/>
          <w:u w:val="single"/>
        </w:rPr>
        <w:t>Confiscation of Personal Property</w:t>
      </w:r>
    </w:p>
    <w:p w14:paraId="6EE333A3" w14:textId="77777777" w:rsidR="0002784D" w:rsidRPr="001A3B6B" w:rsidRDefault="0002784D" w:rsidP="00305A91">
      <w:pPr>
        <w:rPr>
          <w:rFonts w:ascii="Tahoma" w:hAnsi="Tahoma" w:cs="Tahoma"/>
          <w:bCs/>
          <w:sz w:val="22"/>
          <w:szCs w:val="22"/>
        </w:rPr>
      </w:pPr>
      <w:r w:rsidRPr="001A3B6B">
        <w:rPr>
          <w:rFonts w:ascii="Tahoma" w:hAnsi="Tahoma" w:cs="Tahoma"/>
          <w:bCs/>
          <w:sz w:val="22"/>
          <w:szCs w:val="22"/>
        </w:rPr>
        <w:t>If during the course of an event, school administration confiscates from a student an object that is the property of the student or his/her parents, parents may have the right to retrieve the item.  If the object is collected by school police or other law enforcement as evidence, the family will have to request retrieval from law enforcement, and this will most likely be delayed until after the investigation and criminal matter is resolved.  If confiscated by school administration, but the event does not involve law enforcement, the family may request to retrieve their possession from school administration.  If the object is returned and the student is found in possession of the same object or similar item in the future, that object may be returned to the family at the end of the school year.</w:t>
      </w:r>
    </w:p>
    <w:p w14:paraId="1D40F4A5" w14:textId="77777777" w:rsidR="0012514F" w:rsidRPr="001A3B6B" w:rsidRDefault="00500EBE" w:rsidP="00F85FE1">
      <w:pPr>
        <w:pStyle w:val="ListParagraph"/>
        <w:numPr>
          <w:ilvl w:val="0"/>
          <w:numId w:val="18"/>
        </w:numPr>
        <w:spacing w:before="0" w:after="0" w:line="240" w:lineRule="auto"/>
        <w:jc w:val="both"/>
        <w:textAlignment w:val="top"/>
        <w:rPr>
          <w:rFonts w:ascii="Tahoma" w:hAnsi="Tahoma" w:cs="Tahoma"/>
          <w:sz w:val="22"/>
          <w:szCs w:val="22"/>
        </w:rPr>
      </w:pPr>
      <w:r w:rsidRPr="001A3B6B">
        <w:rPr>
          <w:rFonts w:ascii="Tahoma" w:hAnsi="Tahoma" w:cs="Tahoma"/>
          <w:sz w:val="22"/>
          <w:szCs w:val="22"/>
        </w:rPr>
        <w:br w:type="page"/>
      </w:r>
    </w:p>
    <w:p w14:paraId="5FF61E4E" w14:textId="77777777" w:rsidR="0012514F" w:rsidRPr="0012514F" w:rsidRDefault="0012514F" w:rsidP="0012514F">
      <w:pPr>
        <w:rPr>
          <w:rFonts w:ascii="Tahoma" w:hAnsi="Tahoma" w:cs="Tahoma"/>
          <w:b/>
          <w:sz w:val="22"/>
          <w:szCs w:val="22"/>
          <w:u w:val="single"/>
        </w:rPr>
      </w:pPr>
      <w:r w:rsidRPr="0012514F">
        <w:rPr>
          <w:rFonts w:ascii="Tahoma" w:hAnsi="Tahoma" w:cs="Tahoma"/>
          <w:b/>
          <w:sz w:val="22"/>
          <w:szCs w:val="22"/>
          <w:u w:val="single"/>
        </w:rPr>
        <w:t>Progressive Discipline Plans</w:t>
      </w:r>
    </w:p>
    <w:p w14:paraId="7FF5714C" w14:textId="77777777" w:rsidR="0012514F" w:rsidRDefault="0012514F" w:rsidP="0012514F">
      <w:r>
        <w:t xml:space="preserve">In accordance with NRS 392.4644, the principal of each public school shall submit a copy of the progressive discipline plan or a revised plan, if applicable, to the superintendent of schools of the school district. In total, the plan states: </w:t>
      </w:r>
    </w:p>
    <w:p w14:paraId="06085E15" w14:textId="77777777" w:rsidR="0012514F" w:rsidRDefault="0012514F" w:rsidP="0012514F">
      <w:pPr>
        <w:ind w:left="720"/>
      </w:pPr>
      <w:r>
        <w:t>1. The principal of each public school shall establish a plan to provide for the progressive discipline of pupils and on-site review of disciplinary decisions. The plan must:</w:t>
      </w:r>
    </w:p>
    <w:p w14:paraId="0A0E0DA5" w14:textId="77777777" w:rsidR="0012514F" w:rsidRDefault="0012514F" w:rsidP="00F85FE1">
      <w:pPr>
        <w:numPr>
          <w:ilvl w:val="0"/>
          <w:numId w:val="19"/>
        </w:numPr>
        <w:spacing w:before="0" w:after="0" w:line="240" w:lineRule="auto"/>
      </w:pPr>
      <w:r>
        <w:t>Be developed with the input and participation of teachers and parents of pupils who are enrolled in the school.</w:t>
      </w:r>
    </w:p>
    <w:p w14:paraId="582E2764" w14:textId="77777777" w:rsidR="0012514F" w:rsidRDefault="0012514F" w:rsidP="00F85FE1">
      <w:pPr>
        <w:numPr>
          <w:ilvl w:val="0"/>
          <w:numId w:val="19"/>
        </w:numPr>
        <w:spacing w:before="0" w:after="0" w:line="240" w:lineRule="auto"/>
      </w:pPr>
      <w:r>
        <w:t xml:space="preserve">Be consistent with the written rules of behavior prescribed in accordance with </w:t>
      </w:r>
      <w:r>
        <w:rPr>
          <w:u w:val="single"/>
        </w:rPr>
        <w:t>NRS 392.463</w:t>
      </w:r>
      <w:r>
        <w:t>. (Written rules of behavior and punishments prescribed by school district; distribution of copies to pupils; availability for inspection.)</w:t>
      </w:r>
    </w:p>
    <w:p w14:paraId="7DAA06DC" w14:textId="77777777" w:rsidR="0012514F" w:rsidRDefault="0012514F" w:rsidP="00F85FE1">
      <w:pPr>
        <w:numPr>
          <w:ilvl w:val="0"/>
          <w:numId w:val="19"/>
        </w:numPr>
        <w:spacing w:before="0" w:after="0" w:line="240" w:lineRule="auto"/>
      </w:pPr>
      <w:r>
        <w:t>Include, without limitation, provisions designed to address the specific disciplinary needs and concerns of the school.</w:t>
      </w:r>
    </w:p>
    <w:p w14:paraId="7ED61676" w14:textId="77777777" w:rsidR="0012514F" w:rsidRDefault="0012514F" w:rsidP="00F85FE1">
      <w:pPr>
        <w:numPr>
          <w:ilvl w:val="0"/>
          <w:numId w:val="19"/>
        </w:numPr>
        <w:spacing w:before="0" w:after="0" w:line="240" w:lineRule="auto"/>
      </w:pPr>
      <w:r>
        <w:t xml:space="preserve">Provide for the temporary removal of a pupil from the classroom in accordance with </w:t>
      </w:r>
      <w:r>
        <w:rPr>
          <w:u w:val="single"/>
        </w:rPr>
        <w:t xml:space="preserve">NRS 392.4645. </w:t>
      </w:r>
      <w:r>
        <w:t xml:space="preserve"> (Removal of pupil from classroom: Notice; assignment to temporary alternative placement; exceptions.)</w:t>
      </w:r>
    </w:p>
    <w:p w14:paraId="7628A679" w14:textId="77777777" w:rsidR="0012514F" w:rsidRDefault="0012514F" w:rsidP="0012514F">
      <w:pPr>
        <w:ind w:left="720"/>
      </w:pPr>
      <w:r>
        <w:t>2. The principal of each school shall:</w:t>
      </w:r>
    </w:p>
    <w:p w14:paraId="108768AB" w14:textId="77777777" w:rsidR="0012514F" w:rsidRDefault="0012514F" w:rsidP="00F85FE1">
      <w:pPr>
        <w:pStyle w:val="BodyTextIndent"/>
        <w:numPr>
          <w:ilvl w:val="0"/>
          <w:numId w:val="20"/>
        </w:numPr>
        <w:tabs>
          <w:tab w:val="left" w:pos="1080"/>
        </w:tabs>
        <w:spacing w:before="0" w:after="0" w:line="240" w:lineRule="auto"/>
      </w:pPr>
      <w:r>
        <w:t>Review the plan in consultation with the teachers and other educational personnel and support personnel who are employed at the school;</w:t>
      </w:r>
    </w:p>
    <w:p w14:paraId="35C73393" w14:textId="77777777" w:rsidR="0012514F" w:rsidRDefault="0012514F" w:rsidP="00F85FE1">
      <w:pPr>
        <w:numPr>
          <w:ilvl w:val="0"/>
          <w:numId w:val="20"/>
        </w:numPr>
        <w:tabs>
          <w:tab w:val="left" w:pos="1080"/>
        </w:tabs>
        <w:spacing w:before="0" w:after="0" w:line="240" w:lineRule="auto"/>
      </w:pPr>
      <w:r>
        <w:t>Based upon the review, make revisions to the plan, as recommended by the teachers and other educational personnel and support personnel, if necessary; and</w:t>
      </w:r>
    </w:p>
    <w:p w14:paraId="361264DF" w14:textId="77777777" w:rsidR="0012514F" w:rsidRDefault="0012514F" w:rsidP="00F85FE1">
      <w:pPr>
        <w:numPr>
          <w:ilvl w:val="0"/>
          <w:numId w:val="20"/>
        </w:numPr>
        <w:tabs>
          <w:tab w:val="left" w:pos="1080"/>
        </w:tabs>
        <w:spacing w:before="0" w:after="0" w:line="240" w:lineRule="auto"/>
      </w:pPr>
      <w:r>
        <w:t>Post a copy of the plan or the revised plan, as applicable, in a prominent place at the school for public inspection and otherwise make the plan available for public inspection at the administrative office of the school.</w:t>
      </w:r>
    </w:p>
    <w:p w14:paraId="7AB48A03" w14:textId="77777777" w:rsidR="0012514F" w:rsidRDefault="0012514F" w:rsidP="0012514F">
      <w:pPr>
        <w:tabs>
          <w:tab w:val="left" w:pos="720"/>
          <w:tab w:val="left" w:pos="1080"/>
        </w:tabs>
        <w:ind w:left="720"/>
      </w:pPr>
      <w:r>
        <w:t>3. The principal of each public school shall submit a copy of the plan established pursuant to subsection 1 or a revised plan, if applicable, to the superintendent of schools of the school district on or before September 15 of each year.  On or before October 15 of each year, the superintendent of schools of each district shall submit a report to the board of trustees of the school district that includes:</w:t>
      </w:r>
    </w:p>
    <w:p w14:paraId="7B1F8E78" w14:textId="77777777" w:rsidR="0012514F" w:rsidRDefault="0012514F" w:rsidP="00F85FE1">
      <w:pPr>
        <w:numPr>
          <w:ilvl w:val="0"/>
          <w:numId w:val="21"/>
        </w:numPr>
        <w:tabs>
          <w:tab w:val="left" w:pos="720"/>
          <w:tab w:val="left" w:pos="1080"/>
        </w:tabs>
        <w:spacing w:before="0" w:after="0" w:line="240" w:lineRule="auto"/>
      </w:pPr>
      <w:r>
        <w:t>A compilation of the plans submitted pursuant to this subsection by each school within the school district.</w:t>
      </w:r>
    </w:p>
    <w:p w14:paraId="04A99BB1" w14:textId="77777777" w:rsidR="0012514F" w:rsidRDefault="0012514F" w:rsidP="00F85FE1">
      <w:pPr>
        <w:numPr>
          <w:ilvl w:val="0"/>
          <w:numId w:val="21"/>
        </w:numPr>
        <w:tabs>
          <w:tab w:val="left" w:pos="720"/>
          <w:tab w:val="left" w:pos="1080"/>
        </w:tabs>
        <w:spacing w:before="0" w:after="0" w:line="240" w:lineRule="auto"/>
      </w:pPr>
      <w:r>
        <w:t>The name of each principal, if any, who has not complied with the requirements of this section.</w:t>
      </w:r>
    </w:p>
    <w:p w14:paraId="79C67FC8" w14:textId="77777777" w:rsidR="0012514F" w:rsidRDefault="0012514F" w:rsidP="0012514F">
      <w:pPr>
        <w:tabs>
          <w:tab w:val="left" w:pos="720"/>
          <w:tab w:val="left" w:pos="1080"/>
        </w:tabs>
        <w:spacing w:before="0" w:after="0" w:line="240" w:lineRule="auto"/>
        <w:ind w:left="1440"/>
      </w:pPr>
      <w:r>
        <w:tab/>
      </w:r>
    </w:p>
    <w:p w14:paraId="4F211B7C" w14:textId="77777777" w:rsidR="0012514F" w:rsidRDefault="0012514F" w:rsidP="0012514F">
      <w:pPr>
        <w:ind w:left="720"/>
      </w:pPr>
      <w:r>
        <w:t>4. On or before November 15 of each year, the board of trustees of each school district shall submit a written report to the Superintendent of Public Instruction based upon the compilation submitted pursuant to subsection 3 that reports the progress of each school within the district in complying with the requirements of this section.</w:t>
      </w:r>
    </w:p>
    <w:p w14:paraId="44283964" w14:textId="77777777" w:rsidR="0012514F" w:rsidRDefault="0012514F" w:rsidP="0012514F">
      <w:pPr>
        <w:ind w:left="720"/>
      </w:pPr>
      <w:r>
        <w:t>5. On or before December 15 of each year, the Superintendent of Public Instruction shall submit a written report to the Director of the Legislative Council Bureau concerning the progress of the school districts throughout this state in complying with this section. If the report is submitted during:</w:t>
      </w:r>
    </w:p>
    <w:p w14:paraId="562E86E5" w14:textId="77777777" w:rsidR="0012514F" w:rsidRDefault="0012514F" w:rsidP="00F85FE1">
      <w:pPr>
        <w:pStyle w:val="BodyTextIndent"/>
        <w:numPr>
          <w:ilvl w:val="0"/>
          <w:numId w:val="22"/>
        </w:numPr>
        <w:tabs>
          <w:tab w:val="left" w:pos="1170"/>
        </w:tabs>
        <w:spacing w:before="0" w:after="0" w:line="240" w:lineRule="auto"/>
      </w:pPr>
      <w:r>
        <w:t>An even-numbered year, the Director of the Legislative Council Bureau shall transmit it to the next regular session of the Legislature.</w:t>
      </w:r>
    </w:p>
    <w:p w14:paraId="51F9E9AA" w14:textId="77777777" w:rsidR="0012514F" w:rsidRDefault="0012514F" w:rsidP="00F85FE1">
      <w:pPr>
        <w:numPr>
          <w:ilvl w:val="0"/>
          <w:numId w:val="22"/>
        </w:numPr>
        <w:tabs>
          <w:tab w:val="left" w:pos="1170"/>
        </w:tabs>
        <w:spacing w:before="0" w:after="0" w:line="240" w:lineRule="auto"/>
      </w:pPr>
      <w:r>
        <w:t>An odd-numbered year, the Director of the Legislative Council Bureau shall transmit it to the Legislative Committee on Education.</w:t>
      </w:r>
    </w:p>
    <w:p w14:paraId="7B85FCDD" w14:textId="77777777" w:rsidR="0012514F" w:rsidRDefault="0012514F" w:rsidP="0012514F">
      <w:pPr>
        <w:ind w:left="1080"/>
      </w:pPr>
    </w:p>
    <w:p w14:paraId="5E42AFE1" w14:textId="77777777" w:rsidR="0012514F" w:rsidRDefault="0012514F" w:rsidP="0012514F">
      <w:r>
        <w:t xml:space="preserve">(Added to NRS by 1999, </w:t>
      </w:r>
      <w:r>
        <w:rPr>
          <w:u w:val="single"/>
        </w:rPr>
        <w:t>3185</w:t>
      </w:r>
      <w:r>
        <w:t xml:space="preserve">; A 2003, </w:t>
      </w:r>
      <w:r>
        <w:rPr>
          <w:u w:val="single"/>
        </w:rPr>
        <w:t>3382</w:t>
      </w:r>
      <w:r>
        <w:t>)</w:t>
      </w:r>
    </w:p>
    <w:p w14:paraId="3F6245D9" w14:textId="77777777" w:rsidR="00FE498D" w:rsidRDefault="00FE498D" w:rsidP="00FE498D">
      <w:pPr>
        <w:rPr>
          <w:b/>
          <w:noProof/>
          <w:sz w:val="21"/>
          <w:szCs w:val="21"/>
        </w:rPr>
      </w:pPr>
    </w:p>
    <w:p w14:paraId="381E5A05" w14:textId="77777777" w:rsidR="0012514F" w:rsidRDefault="0012514F" w:rsidP="0012514F">
      <w:pPr>
        <w:spacing w:before="0" w:after="0"/>
        <w:jc w:val="center"/>
        <w:rPr>
          <w:b/>
        </w:rPr>
      </w:pPr>
      <w:r>
        <w:rPr>
          <w:b/>
        </w:rPr>
        <w:t>NRS 392.4644</w:t>
      </w:r>
    </w:p>
    <w:p w14:paraId="7F703087" w14:textId="77777777" w:rsidR="0012514F" w:rsidRDefault="0012514F" w:rsidP="0012514F">
      <w:pPr>
        <w:spacing w:before="0" w:after="0"/>
        <w:jc w:val="center"/>
        <w:rPr>
          <w:b/>
        </w:rPr>
      </w:pPr>
      <w:r>
        <w:rPr>
          <w:b/>
        </w:rPr>
        <w:t>School Implementation Report</w:t>
      </w:r>
    </w:p>
    <w:p w14:paraId="0E02AC86" w14:textId="77777777" w:rsidR="0012514F" w:rsidRDefault="0012514F" w:rsidP="0012514F">
      <w:pPr>
        <w:spacing w:before="0" w:after="0"/>
        <w:jc w:val="center"/>
        <w:rPr>
          <w:b/>
        </w:rPr>
      </w:pPr>
      <w:r>
        <w:rPr>
          <w:b/>
        </w:rPr>
        <w:t>(Due September 15)</w:t>
      </w:r>
    </w:p>
    <w:p w14:paraId="17A13F5D" w14:textId="77777777" w:rsidR="0012514F" w:rsidRDefault="0012514F" w:rsidP="0012514F">
      <w:pPr>
        <w:spacing w:before="0" w:after="0"/>
        <w:jc w:val="center"/>
      </w:pPr>
    </w:p>
    <w:p w14:paraId="20088C7B" w14:textId="77777777" w:rsidR="0012514F" w:rsidRDefault="0012514F" w:rsidP="0012514F">
      <w:pPr>
        <w:spacing w:before="0" w:after="0"/>
      </w:pPr>
      <w:r>
        <w:t>Date____________</w:t>
      </w:r>
    </w:p>
    <w:p w14:paraId="03021F48" w14:textId="77777777" w:rsidR="0012514F" w:rsidRDefault="0012514F" w:rsidP="0012514F">
      <w:pPr>
        <w:spacing w:before="0" w:after="0"/>
      </w:pPr>
    </w:p>
    <w:p w14:paraId="0376C369" w14:textId="77777777" w:rsidR="0012514F" w:rsidRDefault="0012514F" w:rsidP="0012514F">
      <w:pPr>
        <w:spacing w:before="0" w:after="0"/>
      </w:pPr>
    </w:p>
    <w:p w14:paraId="7E3333BD" w14:textId="77777777" w:rsidR="0012514F" w:rsidRDefault="0012514F" w:rsidP="0012514F">
      <w:pPr>
        <w:spacing w:before="0" w:after="0"/>
      </w:pPr>
      <w:r>
        <w:t>School__________________________        Principal_________________________</w:t>
      </w:r>
    </w:p>
    <w:p w14:paraId="0D54CB05" w14:textId="77777777" w:rsidR="0012514F" w:rsidRDefault="0012514F" w:rsidP="0012514F">
      <w:pPr>
        <w:spacing w:before="0" w:after="0"/>
      </w:pPr>
    </w:p>
    <w:p w14:paraId="08FD42A1" w14:textId="77777777" w:rsidR="0012514F" w:rsidRDefault="0012514F" w:rsidP="0012514F">
      <w:pPr>
        <w:spacing w:before="0" w:after="0"/>
      </w:pPr>
      <w:r>
        <w:t>Progressive Discipline Committee Members</w:t>
      </w:r>
    </w:p>
    <w:p w14:paraId="76F1DCB9" w14:textId="77777777" w:rsidR="0012514F" w:rsidRDefault="0012514F" w:rsidP="0012514F">
      <w:pPr>
        <w:spacing w:before="0" w:after="0"/>
      </w:pPr>
    </w:p>
    <w:p w14:paraId="37AD94ED" w14:textId="0A7AED92" w:rsidR="0012514F" w:rsidRDefault="0012514F" w:rsidP="0012514F">
      <w:pPr>
        <w:spacing w:before="0" w:after="0"/>
      </w:pPr>
      <w:r>
        <w:t>________________________</w:t>
      </w:r>
      <w:r w:rsidR="00EF11F2">
        <w:t>_ (</w:t>
      </w:r>
      <w:r>
        <w:t>teacher)</w:t>
      </w:r>
    </w:p>
    <w:p w14:paraId="19371B58" w14:textId="77777777" w:rsidR="0012514F" w:rsidRDefault="0012514F" w:rsidP="0012514F">
      <w:pPr>
        <w:spacing w:before="0" w:after="0"/>
      </w:pPr>
    </w:p>
    <w:p w14:paraId="7220D13D" w14:textId="5355C571" w:rsidR="0012514F" w:rsidRDefault="0012514F" w:rsidP="0012514F">
      <w:pPr>
        <w:spacing w:before="0" w:after="0"/>
      </w:pPr>
      <w:r>
        <w:t>________________________</w:t>
      </w:r>
      <w:r w:rsidR="00EF11F2">
        <w:t>_ (</w:t>
      </w:r>
      <w:r>
        <w:t>teacher)</w:t>
      </w:r>
    </w:p>
    <w:p w14:paraId="7007FBEE" w14:textId="77777777" w:rsidR="0012514F" w:rsidRDefault="0012514F" w:rsidP="0012514F">
      <w:pPr>
        <w:spacing w:before="0" w:after="0"/>
      </w:pPr>
    </w:p>
    <w:p w14:paraId="7D58D384" w14:textId="6606E73D" w:rsidR="0012514F" w:rsidRDefault="0012514F" w:rsidP="0012514F">
      <w:pPr>
        <w:spacing w:before="0" w:after="0"/>
      </w:pPr>
      <w:r>
        <w:t>________________________</w:t>
      </w:r>
      <w:r w:rsidR="00EF11F2">
        <w:t>_ (</w:t>
      </w:r>
      <w:r>
        <w:t>Staff Member</w:t>
      </w:r>
    </w:p>
    <w:p w14:paraId="53B76B1C" w14:textId="77777777" w:rsidR="0012514F" w:rsidRDefault="0012514F" w:rsidP="0012514F">
      <w:pPr>
        <w:spacing w:before="0" w:after="0"/>
      </w:pPr>
    </w:p>
    <w:p w14:paraId="3E94EA43" w14:textId="7A311677" w:rsidR="0012514F" w:rsidRDefault="0012514F" w:rsidP="0012514F">
      <w:pPr>
        <w:spacing w:before="0" w:after="0"/>
      </w:pPr>
      <w:r>
        <w:t>________________________</w:t>
      </w:r>
      <w:r w:rsidR="00EF11F2">
        <w:t>_ (</w:t>
      </w:r>
      <w:r>
        <w:t>alternate Teacher)</w:t>
      </w:r>
    </w:p>
    <w:p w14:paraId="71EBE50D" w14:textId="77777777" w:rsidR="0012514F" w:rsidRDefault="0012514F" w:rsidP="0012514F">
      <w:pPr>
        <w:spacing w:before="0" w:after="0"/>
      </w:pPr>
    </w:p>
    <w:p w14:paraId="01BF2654" w14:textId="08D34862" w:rsidR="0012514F" w:rsidRDefault="0012514F" w:rsidP="0012514F">
      <w:pPr>
        <w:spacing w:before="0" w:after="0"/>
      </w:pPr>
      <w:r>
        <w:t>________________________</w:t>
      </w:r>
      <w:r w:rsidR="00EF11F2">
        <w:t>_ (</w:t>
      </w:r>
      <w:r>
        <w:t>alternate staff member)</w:t>
      </w:r>
    </w:p>
    <w:p w14:paraId="1D2E08B5" w14:textId="77777777" w:rsidR="0012514F" w:rsidRDefault="0012514F" w:rsidP="0012514F">
      <w:pPr>
        <w:spacing w:before="0" w:after="0"/>
      </w:pPr>
    </w:p>
    <w:p w14:paraId="0A10D755" w14:textId="39014C1E" w:rsidR="0012514F" w:rsidRDefault="0012514F" w:rsidP="0012514F">
      <w:pPr>
        <w:spacing w:before="0" w:after="0"/>
      </w:pPr>
      <w:r>
        <w:t>________________________</w:t>
      </w:r>
      <w:r w:rsidR="00EF11F2">
        <w:t>_ (</w:t>
      </w:r>
      <w:r>
        <w:t>Principal or Principal Administrator Designee)</w:t>
      </w:r>
    </w:p>
    <w:p w14:paraId="43219E9D" w14:textId="77777777" w:rsidR="0012514F" w:rsidRDefault="0012514F" w:rsidP="0012514F">
      <w:pPr>
        <w:spacing w:before="0" w:after="0"/>
      </w:pPr>
    </w:p>
    <w:p w14:paraId="7BCEB27E" w14:textId="77777777" w:rsidR="0012514F" w:rsidRDefault="0012514F" w:rsidP="0012514F">
      <w:pPr>
        <w:spacing w:before="0" w:after="0"/>
      </w:pPr>
    </w:p>
    <w:p w14:paraId="43A27439" w14:textId="77777777" w:rsidR="0012514F" w:rsidRDefault="0012514F" w:rsidP="0012514F">
      <w:pPr>
        <w:spacing w:before="0" w:after="0"/>
      </w:pPr>
      <w:r>
        <w:t>Date Behavior Matrix reviewed with team_____________________________</w:t>
      </w:r>
    </w:p>
    <w:p w14:paraId="4A5190A3" w14:textId="77777777" w:rsidR="0012514F" w:rsidRDefault="0012514F" w:rsidP="0012514F">
      <w:pPr>
        <w:spacing w:before="0" w:after="0"/>
      </w:pPr>
    </w:p>
    <w:p w14:paraId="3626A691" w14:textId="77777777" w:rsidR="0012514F" w:rsidRDefault="0012514F" w:rsidP="0012514F">
      <w:pPr>
        <w:spacing w:before="0" w:after="0"/>
      </w:pPr>
    </w:p>
    <w:p w14:paraId="03D0CAFE" w14:textId="77777777" w:rsidR="0012514F" w:rsidRDefault="0012514F" w:rsidP="0012514F">
      <w:pPr>
        <w:spacing w:before="0" w:after="0"/>
      </w:pPr>
      <w:r>
        <w:t>School has added to the behavior matrix   ____Yes   ____No</w:t>
      </w:r>
    </w:p>
    <w:p w14:paraId="7C081C3B" w14:textId="77777777" w:rsidR="0012514F" w:rsidRDefault="0012514F" w:rsidP="0012514F">
      <w:pPr>
        <w:spacing w:before="0" w:after="0"/>
      </w:pPr>
    </w:p>
    <w:p w14:paraId="5E2FF8D8" w14:textId="77777777" w:rsidR="0012514F" w:rsidRDefault="0012514F" w:rsidP="0012514F">
      <w:pPr>
        <w:spacing w:before="0" w:after="0"/>
      </w:pPr>
      <w:r>
        <w:t>If Yes, attach addendum for any school specific additions to behavioral matrix.</w:t>
      </w:r>
    </w:p>
    <w:p w14:paraId="716A6895" w14:textId="77777777" w:rsidR="0012514F" w:rsidRDefault="0012514F" w:rsidP="0012514F">
      <w:pPr>
        <w:spacing w:before="0" w:after="0"/>
      </w:pPr>
    </w:p>
    <w:p w14:paraId="1A3B0E79" w14:textId="77777777" w:rsidR="0012514F" w:rsidRDefault="0012514F" w:rsidP="0012514F">
      <w:pPr>
        <w:spacing w:before="0" w:after="0"/>
      </w:pPr>
      <w:r>
        <w:t xml:space="preserve">Date school plan (Behavior matrix) displayed/made available for all staff </w:t>
      </w:r>
    </w:p>
    <w:p w14:paraId="66A6F2A0" w14:textId="77777777" w:rsidR="0012514F" w:rsidRDefault="0012514F" w:rsidP="0012514F">
      <w:pPr>
        <w:spacing w:before="0" w:after="0"/>
      </w:pPr>
    </w:p>
    <w:p w14:paraId="2DB6C695" w14:textId="77777777" w:rsidR="0012514F" w:rsidRDefault="0012514F" w:rsidP="0012514F">
      <w:pPr>
        <w:spacing w:before="0" w:after="0"/>
      </w:pPr>
      <w:r>
        <w:t>________________</w:t>
      </w:r>
    </w:p>
    <w:p w14:paraId="57ED0F87" w14:textId="77777777" w:rsidR="0012514F" w:rsidRDefault="0012514F" w:rsidP="0012514F">
      <w:pPr>
        <w:spacing w:before="0" w:after="0"/>
      </w:pPr>
    </w:p>
    <w:p w14:paraId="3C79A03C" w14:textId="77777777" w:rsidR="0012514F" w:rsidRDefault="0012514F" w:rsidP="0012514F">
      <w:pPr>
        <w:spacing w:before="0" w:after="0"/>
      </w:pPr>
    </w:p>
    <w:p w14:paraId="2104F0BF" w14:textId="77777777" w:rsidR="0012514F" w:rsidRDefault="0012514F" w:rsidP="0012514F">
      <w:pPr>
        <w:spacing w:before="0" w:after="0"/>
      </w:pPr>
    </w:p>
    <w:p w14:paraId="559485C9" w14:textId="77777777" w:rsidR="0012514F" w:rsidRDefault="0012514F" w:rsidP="0012514F">
      <w:pPr>
        <w:spacing w:before="0" w:after="0"/>
      </w:pPr>
      <w:r>
        <w:t>_______________________________________          ______________</w:t>
      </w:r>
    </w:p>
    <w:p w14:paraId="3DDD44EA" w14:textId="77777777" w:rsidR="0012514F" w:rsidRDefault="0012514F" w:rsidP="0012514F">
      <w:pPr>
        <w:spacing w:before="0" w:after="0"/>
      </w:pPr>
      <w:r>
        <w:t>Principal Signature                                                         Date</w:t>
      </w:r>
    </w:p>
    <w:p w14:paraId="6CA99720" w14:textId="77777777" w:rsidR="0012514F" w:rsidRDefault="0012514F" w:rsidP="0012514F">
      <w:pPr>
        <w:spacing w:before="0" w:after="0"/>
      </w:pPr>
    </w:p>
    <w:p w14:paraId="4117A9D3" w14:textId="77777777" w:rsidR="0012514F" w:rsidRDefault="0012514F" w:rsidP="0012514F">
      <w:pPr>
        <w:spacing w:before="0" w:after="0"/>
      </w:pPr>
    </w:p>
    <w:p w14:paraId="43DADF97" w14:textId="0FA1D6B5" w:rsidR="0012514F" w:rsidRPr="00F17BC6" w:rsidRDefault="0012514F" w:rsidP="0012514F">
      <w:pPr>
        <w:spacing w:before="0" w:after="0"/>
        <w:rPr>
          <w:sz w:val="28"/>
          <w:szCs w:val="28"/>
        </w:rPr>
      </w:pPr>
      <w:r>
        <w:rPr>
          <w:sz w:val="28"/>
          <w:szCs w:val="28"/>
        </w:rPr>
        <w:t>(</w:t>
      </w:r>
      <w:r w:rsidR="004106EF">
        <w:rPr>
          <w:sz w:val="28"/>
          <w:szCs w:val="28"/>
        </w:rPr>
        <w:t>O</w:t>
      </w:r>
      <w:r>
        <w:rPr>
          <w:sz w:val="28"/>
          <w:szCs w:val="28"/>
        </w:rPr>
        <w:t xml:space="preserve">nce complete, please scan signed form and send via email to </w:t>
      </w:r>
      <w:r w:rsidR="000D5FDF">
        <w:rPr>
          <w:sz w:val="28"/>
          <w:szCs w:val="28"/>
        </w:rPr>
        <w:t>Shirley Winters at swinters@washoeschools.net)</w:t>
      </w:r>
    </w:p>
    <w:p w14:paraId="3EC078D3" w14:textId="77777777" w:rsidR="0012514F" w:rsidRDefault="0012514F" w:rsidP="00FE498D">
      <w:pPr>
        <w:rPr>
          <w:b/>
          <w:noProof/>
          <w:sz w:val="21"/>
          <w:szCs w:val="21"/>
        </w:rPr>
      </w:pPr>
    </w:p>
    <w:p w14:paraId="78E80FBD" w14:textId="77777777" w:rsidR="0012514F" w:rsidRDefault="0012514F" w:rsidP="00FE498D">
      <w:pPr>
        <w:rPr>
          <w:b/>
          <w:noProof/>
          <w:sz w:val="21"/>
          <w:szCs w:val="21"/>
        </w:rPr>
      </w:pPr>
    </w:p>
    <w:p w14:paraId="79B0C4BC" w14:textId="77777777" w:rsidR="00FE498D" w:rsidRDefault="00FE498D" w:rsidP="00FE498D">
      <w:pPr>
        <w:rPr>
          <w:b/>
          <w:noProof/>
          <w:sz w:val="21"/>
          <w:szCs w:val="21"/>
        </w:rPr>
      </w:pPr>
      <w:r w:rsidRPr="005F2372">
        <w:rPr>
          <w:b/>
          <w:noProof/>
          <w:sz w:val="21"/>
          <w:szCs w:val="21"/>
        </w:rPr>
        <w:t>Implementation of NRS 392.4645</w:t>
      </w:r>
      <w:r>
        <w:rPr>
          <w:b/>
          <w:noProof/>
          <w:sz w:val="21"/>
          <w:szCs w:val="21"/>
        </w:rPr>
        <w:t xml:space="preserve">, </w:t>
      </w:r>
      <w:r>
        <w:rPr>
          <w:rStyle w:val="leadline0"/>
        </w:rPr>
        <w:t>Removal of pupil from classroom</w:t>
      </w:r>
      <w:r w:rsidR="00541129">
        <w:rPr>
          <w:rStyle w:val="leadline0"/>
        </w:rPr>
        <w:t xml:space="preserve"> or other school premise</w:t>
      </w:r>
      <w:r>
        <w:rPr>
          <w:rStyle w:val="leadline0"/>
        </w:rPr>
        <w:t>: Notice; assignment to temporary alternative placement; exceptions.</w:t>
      </w:r>
    </w:p>
    <w:tbl>
      <w:tblPr>
        <w:tblW w:w="10185"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85"/>
      </w:tblGrid>
      <w:tr w:rsidR="00FE498D" w14:paraId="5E76DC1B" w14:textId="77777777" w:rsidTr="00A82FE2">
        <w:trPr>
          <w:trHeight w:val="1095"/>
        </w:trPr>
        <w:tc>
          <w:tcPr>
            <w:tcW w:w="10185" w:type="dxa"/>
            <w:shd w:val="clear" w:color="auto" w:fill="2F5496" w:themeFill="accent5" w:themeFillShade="BF"/>
          </w:tcPr>
          <w:p w14:paraId="0D7862E6" w14:textId="77777777" w:rsidR="00FE498D" w:rsidRPr="005F2372" w:rsidRDefault="00FE498D" w:rsidP="007B5C5C">
            <w:pPr>
              <w:rPr>
                <w:b/>
                <w:sz w:val="21"/>
                <w:szCs w:val="21"/>
              </w:rPr>
            </w:pPr>
            <w:r w:rsidRPr="005F2372">
              <w:rPr>
                <w:b/>
                <w:noProof/>
                <w:sz w:val="21"/>
                <w:szCs w:val="21"/>
              </w:rPr>
              <w:t>If a students behavior severely and consisten</w:t>
            </w:r>
            <w:r w:rsidR="007B5C5C">
              <w:rPr>
                <w:b/>
                <w:noProof/>
                <w:sz w:val="21"/>
                <w:szCs w:val="21"/>
              </w:rPr>
              <w:t>t</w:t>
            </w:r>
            <w:r w:rsidRPr="005F2372">
              <w:rPr>
                <w:b/>
                <w:noProof/>
                <w:sz w:val="21"/>
                <w:szCs w:val="21"/>
              </w:rPr>
              <w:t>ly interferes with teaching and learning, he/she ma</w:t>
            </w:r>
            <w:r>
              <w:rPr>
                <w:b/>
                <w:noProof/>
                <w:sz w:val="21"/>
                <w:szCs w:val="21"/>
              </w:rPr>
              <w:t>y be removed from class</w:t>
            </w:r>
            <w:r w:rsidR="00541129">
              <w:rPr>
                <w:b/>
                <w:noProof/>
                <w:sz w:val="21"/>
                <w:szCs w:val="21"/>
              </w:rPr>
              <w:t xml:space="preserve"> (or other school premise)</w:t>
            </w:r>
            <w:r>
              <w:rPr>
                <w:b/>
                <w:noProof/>
                <w:sz w:val="21"/>
                <w:szCs w:val="21"/>
              </w:rPr>
              <w:t xml:space="preserve"> tempora</w:t>
            </w:r>
            <w:r w:rsidRPr="005F2372">
              <w:rPr>
                <w:b/>
                <w:noProof/>
                <w:sz w:val="21"/>
                <w:szCs w:val="21"/>
              </w:rPr>
              <w:t>r</w:t>
            </w:r>
            <w:r>
              <w:rPr>
                <w:b/>
                <w:noProof/>
                <w:sz w:val="21"/>
                <w:szCs w:val="21"/>
              </w:rPr>
              <w:t>i</w:t>
            </w:r>
            <w:r w:rsidRPr="005F2372">
              <w:rPr>
                <w:b/>
                <w:noProof/>
                <w:sz w:val="21"/>
                <w:szCs w:val="21"/>
              </w:rPr>
              <w:t>ly in accordance with NRS 392.4645.</w:t>
            </w:r>
          </w:p>
        </w:tc>
      </w:tr>
    </w:tbl>
    <w:tbl>
      <w:tblPr>
        <w:tblpPr w:leftFromText="180" w:rightFromText="180" w:vertAnchor="text" w:horzAnchor="margin" w:tblpY="284"/>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00" w:firstRow="0" w:lastRow="0" w:firstColumn="0" w:lastColumn="0" w:noHBand="0" w:noVBand="0"/>
      </w:tblPr>
      <w:tblGrid>
        <w:gridCol w:w="10165"/>
      </w:tblGrid>
      <w:tr w:rsidR="00AC3070" w:rsidRPr="00B819FD" w14:paraId="7CE34C01" w14:textId="77777777" w:rsidTr="00A82FE2">
        <w:trPr>
          <w:trHeight w:val="6195"/>
        </w:trPr>
        <w:tc>
          <w:tcPr>
            <w:tcW w:w="10165" w:type="dxa"/>
            <w:shd w:val="clear" w:color="auto" w:fill="FFFFFF" w:themeFill="background1"/>
          </w:tcPr>
          <w:p w14:paraId="10E6EDC0" w14:textId="77777777" w:rsidR="00AC3070" w:rsidRPr="00B819FD" w:rsidRDefault="00AC3070" w:rsidP="00AC3070">
            <w:pPr>
              <w:tabs>
                <w:tab w:val="left" w:pos="1900"/>
              </w:tabs>
              <w:spacing w:before="4" w:after="0" w:line="363" w:lineRule="auto"/>
              <w:ind w:left="476" w:right="73" w:hanging="365"/>
              <w:jc w:val="both"/>
              <w:rPr>
                <w:rFonts w:eastAsia="Arial" w:cs="Arial"/>
                <w:color w:val="000000" w:themeColor="text1"/>
              </w:rPr>
            </w:pPr>
            <w:r w:rsidRPr="00B819FD">
              <w:rPr>
                <w:noProof/>
              </w:rPr>
              <mc:AlternateContent>
                <mc:Choice Requires="wps">
                  <w:drawing>
                    <wp:anchor distT="0" distB="0" distL="114300" distR="114300" simplePos="0" relativeHeight="251731968" behindDoc="0" locked="0" layoutInCell="1" allowOverlap="1" wp14:anchorId="34725A0D" wp14:editId="21F57174">
                      <wp:simplePos x="0" y="0"/>
                      <wp:positionH relativeFrom="column">
                        <wp:posOffset>36195</wp:posOffset>
                      </wp:positionH>
                      <wp:positionV relativeFrom="paragraph">
                        <wp:posOffset>53975</wp:posOffset>
                      </wp:positionV>
                      <wp:extent cx="137160" cy="146304"/>
                      <wp:effectExtent l="0" t="0" r="15240" b="25400"/>
                      <wp:wrapNone/>
                      <wp:docPr id="6" name="Rectangle 6"/>
                      <wp:cNvGraphicFramePr/>
                      <a:graphic xmlns:a="http://schemas.openxmlformats.org/drawingml/2006/main">
                        <a:graphicData uri="http://schemas.microsoft.com/office/word/2010/wordprocessingShape">
                          <wps:wsp>
                            <wps:cNvSpPr/>
                            <wps:spPr>
                              <a:xfrm>
                                <a:off x="0" y="0"/>
                                <a:ext cx="137160" cy="146304"/>
                              </a:xfrm>
                              <a:prstGeom prst="rect">
                                <a:avLst/>
                              </a:prstGeom>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B3AFBB" id="Rectangle 6" o:spid="_x0000_s1026" style="position:absolute;margin-left:2.85pt;margin-top:4.25pt;width:10.8pt;height:11.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" fillcolor="white [3201]" strokecolor="#5b9bd5 [3204]" strokeweight="1pt"/>
                  </w:pict>
                </mc:Fallback>
              </mc:AlternateContent>
            </w:r>
            <w:r w:rsidRPr="00B819FD">
              <w:rPr>
                <w:rFonts w:ascii="Arial" w:eastAsia="Arial" w:hAnsi="Arial" w:cs="Arial"/>
                <w:color w:val="000000" w:themeColor="text1"/>
                <w:spacing w:val="-57"/>
                <w:sz w:val="24"/>
                <w:szCs w:val="24"/>
              </w:rPr>
              <w:t xml:space="preserve"> </w:t>
            </w:r>
            <w:r w:rsidRPr="00B819FD">
              <w:rPr>
                <w:rFonts w:ascii="Arial" w:eastAsia="Arial" w:hAnsi="Arial" w:cs="Arial"/>
                <w:color w:val="000000" w:themeColor="text1"/>
                <w:sz w:val="24"/>
                <w:szCs w:val="24"/>
              </w:rPr>
              <w:t xml:space="preserve">    </w:t>
            </w:r>
            <w:r w:rsidRPr="00B819FD">
              <w:rPr>
                <w:rFonts w:eastAsia="Arial" w:cs="Arial"/>
                <w:color w:val="000000" w:themeColor="text1"/>
              </w:rPr>
              <w:t>The</w:t>
            </w:r>
            <w:r w:rsidRPr="00B819FD">
              <w:rPr>
                <w:rFonts w:eastAsia="Arial" w:cs="Arial"/>
                <w:color w:val="000000" w:themeColor="text1"/>
                <w:spacing w:val="41"/>
              </w:rPr>
              <w:t xml:space="preserve"> </w:t>
            </w:r>
            <w:r w:rsidRPr="00B819FD">
              <w:rPr>
                <w:rFonts w:eastAsia="Arial" w:cs="Arial"/>
                <w:color w:val="000000" w:themeColor="text1"/>
              </w:rPr>
              <w:t>student</w:t>
            </w:r>
            <w:r w:rsidRPr="00B819FD">
              <w:rPr>
                <w:rFonts w:eastAsia="Arial" w:cs="Arial"/>
                <w:color w:val="000000" w:themeColor="text1"/>
                <w:spacing w:val="28"/>
              </w:rPr>
              <w:t xml:space="preserve"> </w:t>
            </w:r>
            <w:r w:rsidRPr="00B819FD">
              <w:rPr>
                <w:rFonts w:eastAsia="Arial" w:cs="Arial"/>
                <w:color w:val="000000" w:themeColor="text1"/>
              </w:rPr>
              <w:t>who</w:t>
            </w:r>
            <w:r w:rsidRPr="00B819FD">
              <w:rPr>
                <w:rFonts w:eastAsia="Arial" w:cs="Arial"/>
                <w:color w:val="000000" w:themeColor="text1"/>
                <w:spacing w:val="41"/>
              </w:rPr>
              <w:t xml:space="preserve"> </w:t>
            </w:r>
            <w:r w:rsidRPr="00B819FD">
              <w:rPr>
                <w:rFonts w:eastAsia="Arial" w:cs="Arial"/>
                <w:color w:val="000000" w:themeColor="text1"/>
              </w:rPr>
              <w:t>interferes</w:t>
            </w:r>
            <w:r w:rsidRPr="00B819FD">
              <w:rPr>
                <w:rFonts w:eastAsia="Arial" w:cs="Arial"/>
                <w:color w:val="000000" w:themeColor="text1"/>
                <w:spacing w:val="20"/>
              </w:rPr>
              <w:t xml:space="preserve"> </w:t>
            </w:r>
            <w:r w:rsidRPr="00B819FD">
              <w:rPr>
                <w:rFonts w:eastAsia="Arial" w:cs="Arial"/>
                <w:color w:val="000000" w:themeColor="text1"/>
              </w:rPr>
              <w:t>with</w:t>
            </w:r>
            <w:r w:rsidRPr="00B819FD">
              <w:rPr>
                <w:rFonts w:eastAsia="Arial" w:cs="Arial"/>
                <w:color w:val="000000" w:themeColor="text1"/>
                <w:spacing w:val="38"/>
              </w:rPr>
              <w:t xml:space="preserve"> </w:t>
            </w:r>
            <w:r w:rsidRPr="00B819FD">
              <w:rPr>
                <w:rFonts w:eastAsia="Arial" w:cs="Arial"/>
                <w:color w:val="000000" w:themeColor="text1"/>
              </w:rPr>
              <w:t>the</w:t>
            </w:r>
            <w:r w:rsidRPr="00B819FD">
              <w:rPr>
                <w:rFonts w:eastAsia="Arial" w:cs="Arial"/>
                <w:color w:val="000000" w:themeColor="text1"/>
                <w:spacing w:val="38"/>
              </w:rPr>
              <w:t xml:space="preserve"> </w:t>
            </w:r>
            <w:r w:rsidRPr="00B819FD">
              <w:rPr>
                <w:rFonts w:eastAsia="Arial" w:cs="Arial"/>
                <w:color w:val="000000" w:themeColor="text1"/>
              </w:rPr>
              <w:t>teacher</w:t>
            </w:r>
            <w:r w:rsidRPr="00B819FD">
              <w:rPr>
                <w:rFonts w:eastAsia="Arial" w:cs="Arial"/>
                <w:color w:val="000000" w:themeColor="text1"/>
                <w:spacing w:val="40"/>
              </w:rPr>
              <w:t xml:space="preserve"> </w:t>
            </w:r>
            <w:r w:rsidRPr="00B819FD">
              <w:rPr>
                <w:rFonts w:eastAsia="Arial" w:cs="Arial"/>
                <w:color w:val="000000" w:themeColor="text1"/>
              </w:rPr>
              <w:t>teaching</w:t>
            </w:r>
            <w:r w:rsidR="00C40449">
              <w:rPr>
                <w:rFonts w:eastAsia="Arial" w:cs="Arial"/>
                <w:color w:val="000000" w:themeColor="text1"/>
              </w:rPr>
              <w:t>,</w:t>
            </w:r>
            <w:r w:rsidRPr="00B819FD">
              <w:rPr>
                <w:rFonts w:eastAsia="Arial" w:cs="Arial"/>
                <w:color w:val="000000" w:themeColor="text1"/>
                <w:spacing w:val="41"/>
              </w:rPr>
              <w:t xml:space="preserve"> </w:t>
            </w:r>
            <w:r w:rsidRPr="00B819FD">
              <w:rPr>
                <w:rFonts w:eastAsia="Arial" w:cs="Arial"/>
                <w:color w:val="000000" w:themeColor="text1"/>
              </w:rPr>
              <w:t>the</w:t>
            </w:r>
            <w:r w:rsidRPr="00B819FD">
              <w:rPr>
                <w:rFonts w:eastAsia="Arial" w:cs="Arial"/>
                <w:color w:val="000000" w:themeColor="text1"/>
                <w:spacing w:val="43"/>
              </w:rPr>
              <w:t xml:space="preserve"> </w:t>
            </w:r>
            <w:r w:rsidRPr="00B819FD">
              <w:rPr>
                <w:rFonts w:eastAsia="Arial" w:cs="Arial"/>
                <w:color w:val="000000" w:themeColor="text1"/>
              </w:rPr>
              <w:t>students</w:t>
            </w:r>
            <w:r w:rsidRPr="00B819FD">
              <w:rPr>
                <w:rFonts w:eastAsia="Arial" w:cs="Arial"/>
                <w:color w:val="000000" w:themeColor="text1"/>
                <w:spacing w:val="26"/>
              </w:rPr>
              <w:t xml:space="preserve"> </w:t>
            </w:r>
            <w:r w:rsidRPr="00B819FD">
              <w:rPr>
                <w:rFonts w:eastAsia="Arial" w:cs="Arial"/>
                <w:color w:val="000000" w:themeColor="text1"/>
                <w:spacing w:val="-18"/>
                <w:w w:val="136"/>
              </w:rPr>
              <w:t>l</w:t>
            </w:r>
            <w:r w:rsidRPr="00B819FD">
              <w:rPr>
                <w:rFonts w:eastAsia="Arial" w:cs="Arial"/>
                <w:color w:val="000000" w:themeColor="text1"/>
                <w:w w:val="99"/>
              </w:rPr>
              <w:t>earning</w:t>
            </w:r>
            <w:r w:rsidR="00C40449">
              <w:rPr>
                <w:rFonts w:eastAsia="Arial" w:cs="Arial"/>
                <w:color w:val="000000" w:themeColor="text1"/>
                <w:w w:val="99"/>
              </w:rPr>
              <w:t>, an employee exercising their duties,</w:t>
            </w:r>
            <w:r w:rsidRPr="00B819FD">
              <w:rPr>
                <w:rFonts w:eastAsia="Arial" w:cs="Arial"/>
                <w:color w:val="000000" w:themeColor="text1"/>
              </w:rPr>
              <w:t xml:space="preserve"> </w:t>
            </w:r>
            <w:r w:rsidRPr="00B819FD">
              <w:rPr>
                <w:rFonts w:eastAsia="Arial" w:cs="Arial"/>
                <w:color w:val="000000" w:themeColor="text1"/>
                <w:spacing w:val="-30"/>
              </w:rPr>
              <w:t>may</w:t>
            </w:r>
            <w:r w:rsidRPr="00B819FD">
              <w:rPr>
                <w:rFonts w:eastAsia="Arial" w:cs="Arial"/>
                <w:color w:val="000000" w:themeColor="text1"/>
                <w:spacing w:val="35"/>
              </w:rPr>
              <w:t xml:space="preserve"> </w:t>
            </w:r>
            <w:r w:rsidRPr="00B819FD">
              <w:rPr>
                <w:rFonts w:eastAsia="Arial" w:cs="Arial"/>
                <w:color w:val="000000" w:themeColor="text1"/>
              </w:rPr>
              <w:t>be</w:t>
            </w:r>
            <w:r w:rsidRPr="00B819FD">
              <w:rPr>
                <w:rFonts w:eastAsia="Arial" w:cs="Arial"/>
                <w:color w:val="000000" w:themeColor="text1"/>
                <w:spacing w:val="40"/>
              </w:rPr>
              <w:t xml:space="preserve"> </w:t>
            </w:r>
            <w:r w:rsidRPr="00B819FD">
              <w:rPr>
                <w:rFonts w:eastAsia="Arial" w:cs="Arial"/>
                <w:color w:val="000000" w:themeColor="text1"/>
              </w:rPr>
              <w:t>removed</w:t>
            </w:r>
            <w:r w:rsidRPr="00B819FD">
              <w:rPr>
                <w:rFonts w:eastAsia="Arial" w:cs="Arial"/>
                <w:color w:val="000000" w:themeColor="text1"/>
                <w:spacing w:val="45"/>
              </w:rPr>
              <w:t xml:space="preserve"> </w:t>
            </w:r>
            <w:r w:rsidRPr="00B819FD">
              <w:rPr>
                <w:rFonts w:eastAsia="Arial" w:cs="Arial"/>
                <w:color w:val="000000" w:themeColor="text1"/>
                <w:w w:val="101"/>
              </w:rPr>
              <w:t xml:space="preserve">from </w:t>
            </w:r>
            <w:r w:rsidR="00C40449">
              <w:rPr>
                <w:rFonts w:eastAsia="Arial" w:cs="Arial"/>
                <w:color w:val="000000" w:themeColor="text1"/>
                <w:w w:val="101"/>
              </w:rPr>
              <w:t xml:space="preserve">their </w:t>
            </w:r>
            <w:r w:rsidRPr="00B819FD">
              <w:rPr>
                <w:rFonts w:eastAsia="Arial" w:cs="Arial"/>
                <w:color w:val="000000" w:themeColor="text1"/>
              </w:rPr>
              <w:t>class</w:t>
            </w:r>
            <w:r w:rsidR="00C40449">
              <w:rPr>
                <w:rFonts w:eastAsia="Arial" w:cs="Arial"/>
                <w:color w:val="000000" w:themeColor="text1"/>
              </w:rPr>
              <w:t xml:space="preserve"> or the setting</w:t>
            </w:r>
            <w:r w:rsidRPr="00B819FD">
              <w:rPr>
                <w:rFonts w:eastAsia="Arial" w:cs="Arial"/>
                <w:color w:val="000000" w:themeColor="text1"/>
              </w:rPr>
              <w:t xml:space="preserve"> tempor</w:t>
            </w:r>
            <w:r w:rsidRPr="00B819FD">
              <w:rPr>
                <w:rFonts w:eastAsia="Arial" w:cs="Arial"/>
                <w:color w:val="000000" w:themeColor="text1"/>
                <w:spacing w:val="4"/>
              </w:rPr>
              <w:t>a</w:t>
            </w:r>
            <w:r w:rsidRPr="00B819FD">
              <w:rPr>
                <w:rFonts w:eastAsia="Arial" w:cs="Arial"/>
                <w:color w:val="000000" w:themeColor="text1"/>
                <w:spacing w:val="-3"/>
              </w:rPr>
              <w:t>r</w:t>
            </w:r>
            <w:r w:rsidRPr="00B819FD">
              <w:rPr>
                <w:rFonts w:eastAsia="Arial" w:cs="Arial"/>
                <w:color w:val="000000" w:themeColor="text1"/>
              </w:rPr>
              <w:t xml:space="preserve">ily. </w:t>
            </w:r>
            <w:r w:rsidRPr="00B819FD">
              <w:rPr>
                <w:rFonts w:eastAsia="Arial" w:cs="Arial"/>
                <w:color w:val="000000" w:themeColor="text1"/>
                <w:spacing w:val="36"/>
              </w:rPr>
              <w:t xml:space="preserve"> </w:t>
            </w:r>
            <w:r w:rsidRPr="00B819FD">
              <w:rPr>
                <w:rFonts w:eastAsia="Arial" w:cs="Arial"/>
                <w:color w:val="000000" w:themeColor="text1"/>
              </w:rPr>
              <w:t>While</w:t>
            </w:r>
            <w:r w:rsidRPr="00B819FD">
              <w:rPr>
                <w:rFonts w:eastAsia="Arial" w:cs="Arial"/>
                <w:color w:val="000000" w:themeColor="text1"/>
                <w:spacing w:val="32"/>
              </w:rPr>
              <w:t xml:space="preserve"> </w:t>
            </w:r>
            <w:r w:rsidRPr="00B819FD">
              <w:rPr>
                <w:rFonts w:eastAsia="Arial" w:cs="Arial"/>
                <w:color w:val="000000" w:themeColor="text1"/>
              </w:rPr>
              <w:t>out</w:t>
            </w:r>
            <w:r w:rsidRPr="00B819FD">
              <w:rPr>
                <w:rFonts w:eastAsia="Arial" w:cs="Arial"/>
                <w:color w:val="000000" w:themeColor="text1"/>
                <w:spacing w:val="41"/>
              </w:rPr>
              <w:t xml:space="preserve"> </w:t>
            </w:r>
            <w:r w:rsidRPr="00B819FD">
              <w:rPr>
                <w:rFonts w:eastAsia="Arial" w:cs="Arial"/>
                <w:color w:val="000000" w:themeColor="text1"/>
              </w:rPr>
              <w:t>of</w:t>
            </w:r>
            <w:r w:rsidRPr="00B819FD">
              <w:rPr>
                <w:rFonts w:eastAsia="Arial" w:cs="Arial"/>
                <w:color w:val="000000" w:themeColor="text1"/>
                <w:spacing w:val="30"/>
              </w:rPr>
              <w:t xml:space="preserve"> </w:t>
            </w:r>
            <w:r w:rsidRPr="00B819FD">
              <w:rPr>
                <w:rFonts w:eastAsia="Arial" w:cs="Arial"/>
                <w:color w:val="000000" w:themeColor="text1"/>
              </w:rPr>
              <w:t>clas</w:t>
            </w:r>
            <w:r w:rsidRPr="00B819FD">
              <w:rPr>
                <w:rFonts w:eastAsia="Arial" w:cs="Arial"/>
                <w:color w:val="000000" w:themeColor="text1"/>
                <w:spacing w:val="-1"/>
              </w:rPr>
              <w:t>s</w:t>
            </w:r>
            <w:r w:rsidR="00C40449">
              <w:rPr>
                <w:rFonts w:eastAsia="Arial" w:cs="Arial"/>
                <w:color w:val="000000" w:themeColor="text1"/>
                <w:spacing w:val="-1"/>
              </w:rPr>
              <w:t xml:space="preserve"> or the setting</w:t>
            </w:r>
            <w:r w:rsidRPr="00B819FD">
              <w:rPr>
                <w:rFonts w:eastAsia="Arial" w:cs="Arial"/>
                <w:color w:val="000000" w:themeColor="text1"/>
              </w:rPr>
              <w:t>,</w:t>
            </w:r>
            <w:r w:rsidRPr="00B819FD">
              <w:rPr>
                <w:rFonts w:eastAsia="Arial" w:cs="Arial"/>
                <w:color w:val="000000" w:themeColor="text1"/>
                <w:spacing w:val="26"/>
              </w:rPr>
              <w:t xml:space="preserve"> </w:t>
            </w:r>
            <w:r w:rsidRPr="00B819FD">
              <w:rPr>
                <w:rFonts w:eastAsia="Arial" w:cs="Arial"/>
                <w:color w:val="000000" w:themeColor="text1"/>
              </w:rPr>
              <w:t>the</w:t>
            </w:r>
            <w:r w:rsidRPr="00B819FD">
              <w:rPr>
                <w:rFonts w:eastAsia="Arial" w:cs="Arial"/>
                <w:color w:val="000000" w:themeColor="text1"/>
                <w:spacing w:val="35"/>
              </w:rPr>
              <w:t xml:space="preserve"> </w:t>
            </w:r>
            <w:r w:rsidRPr="00B819FD">
              <w:rPr>
                <w:rFonts w:eastAsia="Arial" w:cs="Arial"/>
                <w:color w:val="000000" w:themeColor="text1"/>
              </w:rPr>
              <w:t>student</w:t>
            </w:r>
            <w:r w:rsidRPr="00B819FD">
              <w:rPr>
                <w:rFonts w:eastAsia="Arial" w:cs="Arial"/>
                <w:color w:val="000000" w:themeColor="text1"/>
                <w:spacing w:val="31"/>
              </w:rPr>
              <w:t xml:space="preserve"> </w:t>
            </w:r>
            <w:r w:rsidRPr="00B819FD">
              <w:rPr>
                <w:rFonts w:eastAsia="Arial" w:cs="Arial"/>
                <w:color w:val="000000" w:themeColor="text1"/>
              </w:rPr>
              <w:t>must</w:t>
            </w:r>
            <w:r w:rsidRPr="00B819FD">
              <w:rPr>
                <w:rFonts w:eastAsia="Arial" w:cs="Arial"/>
                <w:color w:val="000000" w:themeColor="text1"/>
                <w:spacing w:val="35"/>
              </w:rPr>
              <w:t xml:space="preserve"> </w:t>
            </w:r>
            <w:r w:rsidRPr="00B819FD">
              <w:rPr>
                <w:rFonts w:eastAsia="Arial" w:cs="Arial"/>
                <w:color w:val="000000" w:themeColor="text1"/>
              </w:rPr>
              <w:t>be</w:t>
            </w:r>
            <w:r w:rsidRPr="00B819FD">
              <w:rPr>
                <w:rFonts w:eastAsia="Arial" w:cs="Arial"/>
                <w:color w:val="000000" w:themeColor="text1"/>
                <w:spacing w:val="27"/>
              </w:rPr>
              <w:t xml:space="preserve"> </w:t>
            </w:r>
            <w:r w:rsidRPr="00B819FD">
              <w:rPr>
                <w:rFonts w:eastAsia="Arial" w:cs="Arial"/>
                <w:color w:val="000000" w:themeColor="text1"/>
              </w:rPr>
              <w:t>supervised</w:t>
            </w:r>
            <w:r w:rsidRPr="00B819FD">
              <w:rPr>
                <w:rFonts w:eastAsia="Arial" w:cs="Arial"/>
                <w:color w:val="000000" w:themeColor="text1"/>
                <w:spacing w:val="30"/>
              </w:rPr>
              <w:t xml:space="preserve"> </w:t>
            </w:r>
            <w:r w:rsidRPr="00B819FD">
              <w:rPr>
                <w:rFonts w:eastAsia="Arial" w:cs="Arial"/>
                <w:color w:val="000000" w:themeColor="text1"/>
              </w:rPr>
              <w:t>and</w:t>
            </w:r>
            <w:r w:rsidRPr="00B819FD">
              <w:rPr>
                <w:rFonts w:eastAsia="Arial" w:cs="Arial"/>
                <w:color w:val="000000" w:themeColor="text1"/>
                <w:spacing w:val="28"/>
              </w:rPr>
              <w:t xml:space="preserve"> </w:t>
            </w:r>
            <w:r w:rsidRPr="00B819FD">
              <w:rPr>
                <w:rFonts w:eastAsia="Arial" w:cs="Arial"/>
                <w:color w:val="000000" w:themeColor="text1"/>
              </w:rPr>
              <w:t>working</w:t>
            </w:r>
            <w:r w:rsidRPr="00B819FD">
              <w:rPr>
                <w:rFonts w:eastAsia="Arial" w:cs="Arial"/>
                <w:color w:val="000000" w:themeColor="text1"/>
                <w:spacing w:val="15"/>
              </w:rPr>
              <w:t xml:space="preserve"> </w:t>
            </w:r>
            <w:r w:rsidRPr="00B819FD">
              <w:rPr>
                <w:rFonts w:eastAsia="Arial" w:cs="Arial"/>
                <w:color w:val="000000" w:themeColor="text1"/>
              </w:rPr>
              <w:t>on</w:t>
            </w:r>
            <w:r w:rsidRPr="00B819FD">
              <w:rPr>
                <w:rFonts w:eastAsia="Arial" w:cs="Arial"/>
                <w:color w:val="000000" w:themeColor="text1"/>
                <w:spacing w:val="39"/>
              </w:rPr>
              <w:t xml:space="preserve"> </w:t>
            </w:r>
            <w:r w:rsidRPr="00B819FD">
              <w:rPr>
                <w:rFonts w:eastAsia="Arial" w:cs="Arial"/>
                <w:color w:val="000000" w:themeColor="text1"/>
              </w:rPr>
              <w:t>schoolwork</w:t>
            </w:r>
            <w:r w:rsidRPr="00B819FD">
              <w:rPr>
                <w:rFonts w:eastAsia="Arial" w:cs="Arial"/>
                <w:color w:val="000000" w:themeColor="text1"/>
                <w:spacing w:val="33"/>
              </w:rPr>
              <w:t xml:space="preserve"> </w:t>
            </w:r>
            <w:r w:rsidRPr="00B819FD">
              <w:rPr>
                <w:rFonts w:eastAsia="Arial" w:cs="Arial"/>
                <w:color w:val="000000" w:themeColor="text1"/>
                <w:w w:val="102"/>
              </w:rPr>
              <w:t xml:space="preserve">(in </w:t>
            </w:r>
            <w:r w:rsidRPr="00B819FD">
              <w:rPr>
                <w:rFonts w:eastAsia="Arial" w:cs="Arial"/>
                <w:color w:val="000000" w:themeColor="text1"/>
              </w:rPr>
              <w:t>another</w:t>
            </w:r>
            <w:r w:rsidRPr="00B819FD">
              <w:rPr>
                <w:rFonts w:eastAsia="Arial" w:cs="Arial"/>
                <w:color w:val="000000" w:themeColor="text1"/>
                <w:spacing w:val="-3"/>
              </w:rPr>
              <w:t xml:space="preserve"> </w:t>
            </w:r>
            <w:r w:rsidRPr="00B819FD">
              <w:rPr>
                <w:rFonts w:eastAsia="Arial" w:cs="Arial"/>
                <w:color w:val="000000" w:themeColor="text1"/>
              </w:rPr>
              <w:t>classroom or in</w:t>
            </w:r>
            <w:r w:rsidRPr="00B819FD">
              <w:rPr>
                <w:rFonts w:eastAsia="Arial" w:cs="Arial"/>
                <w:color w:val="000000" w:themeColor="text1"/>
                <w:spacing w:val="-4"/>
              </w:rPr>
              <w:t xml:space="preserve"> </w:t>
            </w:r>
            <w:r w:rsidRPr="00B819FD">
              <w:rPr>
                <w:rFonts w:eastAsia="Arial" w:cs="Arial"/>
                <w:color w:val="000000" w:themeColor="text1"/>
              </w:rPr>
              <w:t>the</w:t>
            </w:r>
            <w:r w:rsidRPr="00B819FD">
              <w:rPr>
                <w:rFonts w:eastAsia="Arial" w:cs="Arial"/>
                <w:color w:val="000000" w:themeColor="text1"/>
                <w:spacing w:val="-5"/>
              </w:rPr>
              <w:t xml:space="preserve"> </w:t>
            </w:r>
            <w:r w:rsidRPr="00B819FD">
              <w:rPr>
                <w:rFonts w:eastAsia="Arial" w:cs="Arial"/>
                <w:color w:val="000000" w:themeColor="text1"/>
              </w:rPr>
              <w:t>office)</w:t>
            </w:r>
            <w:r w:rsidR="00C40449">
              <w:rPr>
                <w:rFonts w:eastAsia="Arial" w:cs="Arial"/>
                <w:color w:val="000000" w:themeColor="text1"/>
              </w:rPr>
              <w:t xml:space="preserve"> or have alternate access to the activity in question</w:t>
            </w:r>
            <w:r w:rsidRPr="00B819FD">
              <w:rPr>
                <w:rFonts w:eastAsia="Arial" w:cs="Arial"/>
                <w:color w:val="000000" w:themeColor="text1"/>
              </w:rPr>
              <w:t>.</w:t>
            </w:r>
          </w:p>
          <w:p w14:paraId="063B8E7C" w14:textId="77777777" w:rsidR="00AC3070" w:rsidRPr="00B819FD" w:rsidRDefault="00C40449" w:rsidP="00AC3070">
            <w:pPr>
              <w:tabs>
                <w:tab w:val="left" w:pos="1900"/>
              </w:tabs>
              <w:spacing w:before="9" w:after="0" w:line="240" w:lineRule="auto"/>
              <w:ind w:left="111" w:right="-20"/>
              <w:rPr>
                <w:rFonts w:eastAsia="Arial" w:cs="Arial"/>
                <w:color w:val="000000" w:themeColor="text1"/>
              </w:rPr>
            </w:pPr>
            <w:r w:rsidRPr="00B819FD">
              <w:rPr>
                <w:rFonts w:ascii="Arial" w:eastAsia="Arial" w:hAnsi="Arial" w:cs="Arial"/>
                <w:noProof/>
                <w:color w:val="000000" w:themeColor="text1"/>
                <w:sz w:val="24"/>
                <w:szCs w:val="24"/>
              </w:rPr>
              <mc:AlternateContent>
                <mc:Choice Requires="wps">
                  <w:drawing>
                    <wp:anchor distT="0" distB="0" distL="114300" distR="114300" simplePos="0" relativeHeight="251732992" behindDoc="0" locked="0" layoutInCell="1" allowOverlap="1" wp14:anchorId="600E229D" wp14:editId="1952D913">
                      <wp:simplePos x="0" y="0"/>
                      <wp:positionH relativeFrom="column">
                        <wp:posOffset>34925</wp:posOffset>
                      </wp:positionH>
                      <wp:positionV relativeFrom="paragraph">
                        <wp:posOffset>40005</wp:posOffset>
                      </wp:positionV>
                      <wp:extent cx="133350" cy="142875"/>
                      <wp:effectExtent l="57150" t="38100" r="76200" b="104775"/>
                      <wp:wrapNone/>
                      <wp:docPr id="13" name="Rectangle 13"/>
                      <wp:cNvGraphicFramePr/>
                      <a:graphic xmlns:a="http://schemas.openxmlformats.org/drawingml/2006/main">
                        <a:graphicData uri="http://schemas.microsoft.com/office/word/2010/wordprocessingShape">
                          <wps:wsp>
                            <wps:cNvSpPr/>
                            <wps:spPr>
                              <a:xfrm>
                                <a:off x="0" y="0"/>
                                <a:ext cx="133350" cy="142875"/>
                              </a:xfrm>
                              <a:prstGeom prst="rect">
                                <a:avLst/>
                              </a:prstGeom>
                              <a:gradFill rotWithShape="1">
                                <a:gsLst>
                                  <a:gs pos="0">
                                    <a:srgbClr val="7A8C8E">
                                      <a:tint val="50000"/>
                                      <a:satMod val="300000"/>
                                    </a:srgbClr>
                                  </a:gs>
                                  <a:gs pos="35000">
                                    <a:srgbClr val="7A8C8E">
                                      <a:tint val="37000"/>
                                      <a:satMod val="300000"/>
                                    </a:srgbClr>
                                  </a:gs>
                                  <a:gs pos="100000">
                                    <a:srgbClr val="7A8C8E">
                                      <a:tint val="15000"/>
                                      <a:satMod val="350000"/>
                                    </a:srgbClr>
                                  </a:gs>
                                </a:gsLst>
                                <a:lin ang="16200000" scaled="1"/>
                              </a:gradFill>
                              <a:ln w="9525" cap="flat" cmpd="sng" algn="ctr">
                                <a:solidFill>
                                  <a:srgbClr val="7A8C8E">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EE4378" id="Rectangle 13" o:spid="_x0000_s1026" style="position:absolute;margin-left:2.75pt;margin-top:3.15pt;width:10.5pt;height:11.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" fillcolor="#c5d4d6" strokecolor="#77898b">
                      <v:fill color2="#eff4f4" rotate="t" angle="180" colors="0 #c5d4d6;22938f #d6e1e2;1 #eff4f4" focus="100%" type="gradient"/>
                      <v:shadow on="t" color="black" opacity="24903f" origin=",.5" offset="0,.55556mm"/>
                    </v:rect>
                  </w:pict>
                </mc:Fallback>
              </mc:AlternateContent>
            </w:r>
            <w:r w:rsidR="00AC3070" w:rsidRPr="00B819FD">
              <w:rPr>
                <w:rFonts w:eastAsia="Arial" w:cs="Arial"/>
                <w:color w:val="000000" w:themeColor="text1"/>
              </w:rPr>
              <w:t xml:space="preserve">      </w:t>
            </w:r>
            <w:r w:rsidR="00AC3070" w:rsidRPr="00B819FD">
              <w:rPr>
                <w:rFonts w:eastAsia="Arial" w:cs="Arial"/>
                <w:color w:val="000000" w:themeColor="text1"/>
                <w:spacing w:val="-47"/>
              </w:rPr>
              <w:t xml:space="preserve">                             </w:t>
            </w:r>
            <w:r w:rsidR="00AC3070" w:rsidRPr="00B819FD">
              <w:rPr>
                <w:rFonts w:eastAsia="Arial" w:cs="Arial"/>
                <w:color w:val="000000" w:themeColor="text1"/>
              </w:rPr>
              <w:t>The</w:t>
            </w:r>
            <w:r w:rsidR="00AC3070" w:rsidRPr="00B819FD">
              <w:rPr>
                <w:rFonts w:eastAsia="Arial" w:cs="Arial"/>
                <w:color w:val="000000" w:themeColor="text1"/>
                <w:spacing w:val="16"/>
              </w:rPr>
              <w:t xml:space="preserve"> </w:t>
            </w:r>
            <w:r w:rsidR="00AC3070" w:rsidRPr="00B819FD">
              <w:rPr>
                <w:rFonts w:eastAsia="Arial" w:cs="Arial"/>
                <w:color w:val="000000" w:themeColor="text1"/>
              </w:rPr>
              <w:t>princip</w:t>
            </w:r>
            <w:r w:rsidR="00AC3070" w:rsidRPr="00B819FD">
              <w:rPr>
                <w:rFonts w:eastAsia="Arial" w:cs="Arial"/>
                <w:color w:val="000000" w:themeColor="text1"/>
                <w:spacing w:val="4"/>
              </w:rPr>
              <w:t>a</w:t>
            </w:r>
            <w:r w:rsidR="00AC3070" w:rsidRPr="00B819FD">
              <w:rPr>
                <w:rFonts w:eastAsia="Arial" w:cs="Arial"/>
                <w:color w:val="000000" w:themeColor="text1"/>
                <w:w w:val="136"/>
              </w:rPr>
              <w:t>l</w:t>
            </w:r>
            <w:r w:rsidR="00AC3070" w:rsidRPr="00B819FD">
              <w:rPr>
                <w:rFonts w:eastAsia="Arial" w:cs="Arial"/>
                <w:color w:val="000000" w:themeColor="text1"/>
                <w:spacing w:val="-14"/>
              </w:rPr>
              <w:t xml:space="preserve"> </w:t>
            </w:r>
            <w:r w:rsidR="00AC3070" w:rsidRPr="00B819FD">
              <w:rPr>
                <w:rFonts w:eastAsia="Arial" w:cs="Arial"/>
                <w:color w:val="000000" w:themeColor="text1"/>
              </w:rPr>
              <w:t>(or</w:t>
            </w:r>
            <w:r w:rsidR="00AC3070" w:rsidRPr="00B819FD">
              <w:rPr>
                <w:rFonts w:eastAsia="Arial" w:cs="Arial"/>
                <w:color w:val="000000" w:themeColor="text1"/>
                <w:spacing w:val="10"/>
              </w:rPr>
              <w:t xml:space="preserve"> </w:t>
            </w:r>
            <w:r w:rsidR="00AC3070" w:rsidRPr="00B819FD">
              <w:rPr>
                <w:rFonts w:eastAsia="Arial" w:cs="Arial"/>
                <w:color w:val="000000" w:themeColor="text1"/>
              </w:rPr>
              <w:t>designee)</w:t>
            </w:r>
            <w:r w:rsidR="00AC3070" w:rsidRPr="00B819FD">
              <w:rPr>
                <w:rFonts w:eastAsia="Arial" w:cs="Arial"/>
                <w:color w:val="000000" w:themeColor="text1"/>
                <w:spacing w:val="10"/>
              </w:rPr>
              <w:t xml:space="preserve"> </w:t>
            </w:r>
            <w:r w:rsidR="00AC3070" w:rsidRPr="00B819FD">
              <w:rPr>
                <w:rFonts w:eastAsia="Arial" w:cs="Arial"/>
                <w:color w:val="000000" w:themeColor="text1"/>
              </w:rPr>
              <w:t>will</w:t>
            </w:r>
            <w:r w:rsidR="00AC3070" w:rsidRPr="00B819FD">
              <w:rPr>
                <w:rFonts w:eastAsia="Arial" w:cs="Arial"/>
                <w:color w:val="000000" w:themeColor="text1"/>
                <w:spacing w:val="-5"/>
              </w:rPr>
              <w:t xml:space="preserve"> </w:t>
            </w:r>
            <w:r w:rsidR="00AC3070" w:rsidRPr="00B819FD">
              <w:rPr>
                <w:rFonts w:eastAsia="Arial" w:cs="Arial"/>
                <w:color w:val="000000" w:themeColor="text1"/>
              </w:rPr>
              <w:t>meet</w:t>
            </w:r>
            <w:r w:rsidR="00AC3070" w:rsidRPr="00B819FD">
              <w:rPr>
                <w:rFonts w:eastAsia="Arial" w:cs="Arial"/>
                <w:color w:val="000000" w:themeColor="text1"/>
                <w:spacing w:val="17"/>
              </w:rPr>
              <w:t xml:space="preserve"> </w:t>
            </w:r>
            <w:r w:rsidR="00AC3070" w:rsidRPr="00B819FD">
              <w:rPr>
                <w:rFonts w:eastAsia="Arial" w:cs="Arial"/>
                <w:color w:val="000000" w:themeColor="text1"/>
              </w:rPr>
              <w:t>with</w:t>
            </w:r>
            <w:r w:rsidR="00AC3070" w:rsidRPr="00B819FD">
              <w:rPr>
                <w:rFonts w:eastAsia="Arial" w:cs="Arial"/>
                <w:color w:val="000000" w:themeColor="text1"/>
                <w:spacing w:val="9"/>
              </w:rPr>
              <w:t xml:space="preserve"> </w:t>
            </w:r>
            <w:r w:rsidR="00AC3070" w:rsidRPr="00B819FD">
              <w:rPr>
                <w:rFonts w:eastAsia="Arial" w:cs="Arial"/>
                <w:color w:val="000000" w:themeColor="text1"/>
              </w:rPr>
              <w:t>the</w:t>
            </w:r>
            <w:r w:rsidR="00AC3070" w:rsidRPr="00B819FD">
              <w:rPr>
                <w:rFonts w:eastAsia="Arial" w:cs="Arial"/>
                <w:color w:val="000000" w:themeColor="text1"/>
                <w:spacing w:val="15"/>
              </w:rPr>
              <w:t xml:space="preserve"> </w:t>
            </w:r>
            <w:r w:rsidR="00AC3070" w:rsidRPr="00B819FD">
              <w:rPr>
                <w:rFonts w:eastAsia="Arial" w:cs="Arial"/>
                <w:color w:val="000000" w:themeColor="text1"/>
              </w:rPr>
              <w:t>student</w:t>
            </w:r>
            <w:r w:rsidR="00AC3070" w:rsidRPr="00B819FD">
              <w:rPr>
                <w:rFonts w:eastAsia="Arial" w:cs="Arial"/>
                <w:color w:val="000000" w:themeColor="text1"/>
                <w:spacing w:val="8"/>
              </w:rPr>
              <w:t xml:space="preserve"> </w:t>
            </w:r>
            <w:r w:rsidR="00AC3070" w:rsidRPr="00B819FD">
              <w:rPr>
                <w:rFonts w:eastAsia="Arial" w:cs="Arial"/>
                <w:color w:val="000000" w:themeColor="text1"/>
              </w:rPr>
              <w:t>and</w:t>
            </w:r>
            <w:r w:rsidR="00AC3070" w:rsidRPr="00B819FD">
              <w:rPr>
                <w:rFonts w:eastAsia="Arial" w:cs="Arial"/>
                <w:color w:val="000000" w:themeColor="text1"/>
                <w:spacing w:val="13"/>
              </w:rPr>
              <w:t xml:space="preserve"> </w:t>
            </w:r>
            <w:r w:rsidR="00AC3070" w:rsidRPr="00B819FD">
              <w:rPr>
                <w:rFonts w:eastAsia="Arial" w:cs="Arial"/>
                <w:color w:val="000000" w:themeColor="text1"/>
              </w:rPr>
              <w:t>notify</w:t>
            </w:r>
            <w:r w:rsidR="00AC3070" w:rsidRPr="00B819FD">
              <w:rPr>
                <w:rFonts w:eastAsia="Arial" w:cs="Arial"/>
                <w:color w:val="000000" w:themeColor="text1"/>
                <w:spacing w:val="1"/>
              </w:rPr>
              <w:t xml:space="preserve"> </w:t>
            </w:r>
            <w:r w:rsidR="00AC3070" w:rsidRPr="00B819FD">
              <w:rPr>
                <w:rFonts w:eastAsia="Arial" w:cs="Arial"/>
                <w:color w:val="000000" w:themeColor="text1"/>
              </w:rPr>
              <w:t>parents</w:t>
            </w:r>
            <w:r w:rsidR="00AC3070" w:rsidRPr="00B819FD">
              <w:rPr>
                <w:rFonts w:eastAsia="Arial" w:cs="Arial"/>
                <w:color w:val="000000" w:themeColor="text1"/>
                <w:spacing w:val="3"/>
              </w:rPr>
              <w:t xml:space="preserve"> </w:t>
            </w:r>
            <w:r w:rsidR="00AC3070" w:rsidRPr="00B819FD">
              <w:rPr>
                <w:rFonts w:eastAsia="Arial" w:cs="Arial"/>
                <w:color w:val="000000" w:themeColor="text1"/>
              </w:rPr>
              <w:t>within</w:t>
            </w:r>
            <w:r w:rsidR="00AC3070" w:rsidRPr="00B819FD">
              <w:rPr>
                <w:rFonts w:eastAsia="Arial" w:cs="Arial"/>
                <w:color w:val="000000" w:themeColor="text1"/>
                <w:spacing w:val="6"/>
              </w:rPr>
              <w:t xml:space="preserve"> </w:t>
            </w:r>
            <w:r w:rsidR="00AC3070" w:rsidRPr="00B819FD">
              <w:rPr>
                <w:rFonts w:eastAsia="Arial" w:cs="Arial"/>
                <w:color w:val="000000" w:themeColor="text1"/>
              </w:rPr>
              <w:t>24</w:t>
            </w:r>
            <w:r w:rsidR="00AC3070" w:rsidRPr="00B819FD">
              <w:rPr>
                <w:rFonts w:eastAsia="Arial" w:cs="Arial"/>
                <w:color w:val="000000" w:themeColor="text1"/>
                <w:spacing w:val="1"/>
              </w:rPr>
              <w:t xml:space="preserve"> </w:t>
            </w:r>
            <w:r w:rsidR="00AC3070" w:rsidRPr="00B819FD">
              <w:rPr>
                <w:rFonts w:eastAsia="Arial" w:cs="Arial"/>
                <w:color w:val="000000" w:themeColor="text1"/>
              </w:rPr>
              <w:t>hours</w:t>
            </w:r>
            <w:r w:rsidR="00AC3070" w:rsidRPr="00B819FD">
              <w:rPr>
                <w:rFonts w:eastAsia="Arial" w:cs="Arial"/>
                <w:color w:val="000000" w:themeColor="text1"/>
                <w:spacing w:val="14"/>
              </w:rPr>
              <w:t xml:space="preserve"> </w:t>
            </w:r>
            <w:r w:rsidR="00AC3070" w:rsidRPr="00B819FD">
              <w:rPr>
                <w:rFonts w:eastAsia="Arial" w:cs="Arial"/>
                <w:color w:val="000000" w:themeColor="text1"/>
              </w:rPr>
              <w:t>of</w:t>
            </w:r>
            <w:r w:rsidR="00AC3070" w:rsidRPr="00B819FD">
              <w:rPr>
                <w:rFonts w:eastAsia="Arial" w:cs="Arial"/>
                <w:color w:val="000000" w:themeColor="text1"/>
                <w:spacing w:val="15"/>
              </w:rPr>
              <w:t xml:space="preserve"> </w:t>
            </w:r>
            <w:r w:rsidR="00AC3070" w:rsidRPr="00B819FD">
              <w:rPr>
                <w:rFonts w:eastAsia="Arial" w:cs="Arial"/>
                <w:color w:val="000000" w:themeColor="text1"/>
              </w:rPr>
              <w:t>the</w:t>
            </w:r>
            <w:r w:rsidR="00AC3070" w:rsidRPr="00B819FD">
              <w:rPr>
                <w:rFonts w:eastAsia="Arial" w:cs="Arial"/>
                <w:color w:val="000000" w:themeColor="text1"/>
                <w:spacing w:val="15"/>
              </w:rPr>
              <w:t xml:space="preserve"> </w:t>
            </w:r>
            <w:r w:rsidR="00AC3070" w:rsidRPr="00B819FD">
              <w:rPr>
                <w:rFonts w:eastAsia="Arial" w:cs="Arial"/>
                <w:color w:val="000000" w:themeColor="text1"/>
              </w:rPr>
              <w:t>student's</w:t>
            </w:r>
          </w:p>
          <w:p w14:paraId="35D5D336" w14:textId="77777777" w:rsidR="00AC3070" w:rsidRPr="00B819FD" w:rsidRDefault="00AC3070" w:rsidP="00AC3070">
            <w:pPr>
              <w:spacing w:after="0" w:line="235" w:lineRule="exact"/>
              <w:ind w:left="486" w:right="-20"/>
              <w:rPr>
                <w:rFonts w:eastAsia="Arial" w:cs="Arial"/>
                <w:color w:val="000000" w:themeColor="text1"/>
              </w:rPr>
            </w:pPr>
            <w:r w:rsidRPr="00B819FD">
              <w:rPr>
                <w:rFonts w:eastAsia="Arial" w:cs="Arial"/>
                <w:color w:val="000000" w:themeColor="text1"/>
              </w:rPr>
              <w:t>removal</w:t>
            </w:r>
            <w:r w:rsidRPr="00B819FD">
              <w:rPr>
                <w:rFonts w:eastAsia="Arial" w:cs="Arial"/>
                <w:color w:val="000000" w:themeColor="text1"/>
                <w:spacing w:val="-11"/>
              </w:rPr>
              <w:t xml:space="preserve"> </w:t>
            </w:r>
            <w:r w:rsidRPr="00B819FD">
              <w:rPr>
                <w:rFonts w:eastAsia="Arial" w:cs="Arial"/>
                <w:color w:val="000000" w:themeColor="text1"/>
              </w:rPr>
              <w:t>from</w:t>
            </w:r>
            <w:r w:rsidRPr="00B819FD">
              <w:rPr>
                <w:rFonts w:eastAsia="Arial" w:cs="Arial"/>
                <w:color w:val="000000" w:themeColor="text1"/>
                <w:spacing w:val="-10"/>
              </w:rPr>
              <w:t xml:space="preserve"> </w:t>
            </w:r>
            <w:r w:rsidRPr="00B819FD">
              <w:rPr>
                <w:rFonts w:eastAsia="Arial" w:cs="Arial"/>
                <w:color w:val="000000" w:themeColor="text1"/>
              </w:rPr>
              <w:t>class.</w:t>
            </w:r>
          </w:p>
          <w:p w14:paraId="67147FE1" w14:textId="77777777" w:rsidR="00AC3070" w:rsidRPr="00B819FD" w:rsidRDefault="00AC3070" w:rsidP="00AC3070">
            <w:pPr>
              <w:spacing w:before="7" w:after="0" w:line="130" w:lineRule="exact"/>
              <w:rPr>
                <w:color w:val="000000" w:themeColor="text1"/>
              </w:rPr>
            </w:pPr>
          </w:p>
          <w:p w14:paraId="187ABC99" w14:textId="77777777" w:rsidR="00AC3070" w:rsidRPr="00B819FD" w:rsidRDefault="00C40449" w:rsidP="00AC3070">
            <w:pPr>
              <w:tabs>
                <w:tab w:val="left" w:pos="1900"/>
              </w:tabs>
              <w:spacing w:after="0" w:line="367" w:lineRule="auto"/>
              <w:ind w:left="476" w:right="92" w:hanging="355"/>
              <w:jc w:val="both"/>
              <w:rPr>
                <w:rFonts w:eastAsia="Arial" w:cs="Arial"/>
                <w:color w:val="000000" w:themeColor="text1"/>
              </w:rPr>
            </w:pPr>
            <w:r w:rsidRPr="00B819FD">
              <w:rPr>
                <w:rFonts w:ascii="Arial" w:eastAsia="Arial" w:hAnsi="Arial" w:cs="Arial"/>
                <w:noProof/>
                <w:color w:val="000000" w:themeColor="text1"/>
                <w:sz w:val="24"/>
                <w:szCs w:val="24"/>
              </w:rPr>
              <mc:AlternateContent>
                <mc:Choice Requires="wps">
                  <w:drawing>
                    <wp:anchor distT="0" distB="0" distL="114300" distR="114300" simplePos="0" relativeHeight="251734016" behindDoc="0" locked="0" layoutInCell="1" allowOverlap="1" wp14:anchorId="1A5E60EE" wp14:editId="31B958B0">
                      <wp:simplePos x="0" y="0"/>
                      <wp:positionH relativeFrom="column">
                        <wp:posOffset>44450</wp:posOffset>
                      </wp:positionH>
                      <wp:positionV relativeFrom="paragraph">
                        <wp:posOffset>78105</wp:posOffset>
                      </wp:positionV>
                      <wp:extent cx="133350" cy="142875"/>
                      <wp:effectExtent l="57150" t="38100" r="76200" b="104775"/>
                      <wp:wrapNone/>
                      <wp:docPr id="14" name="Rectangle 14"/>
                      <wp:cNvGraphicFramePr/>
                      <a:graphic xmlns:a="http://schemas.openxmlformats.org/drawingml/2006/main">
                        <a:graphicData uri="http://schemas.microsoft.com/office/word/2010/wordprocessingShape">
                          <wps:wsp>
                            <wps:cNvSpPr/>
                            <wps:spPr>
                              <a:xfrm>
                                <a:off x="0" y="0"/>
                                <a:ext cx="133350" cy="142875"/>
                              </a:xfrm>
                              <a:prstGeom prst="rect">
                                <a:avLst/>
                              </a:prstGeom>
                              <a:gradFill rotWithShape="1">
                                <a:gsLst>
                                  <a:gs pos="0">
                                    <a:srgbClr val="7A8C8E">
                                      <a:tint val="50000"/>
                                      <a:satMod val="300000"/>
                                    </a:srgbClr>
                                  </a:gs>
                                  <a:gs pos="35000">
                                    <a:srgbClr val="7A8C8E">
                                      <a:tint val="37000"/>
                                      <a:satMod val="300000"/>
                                    </a:srgbClr>
                                  </a:gs>
                                  <a:gs pos="100000">
                                    <a:srgbClr val="7A8C8E">
                                      <a:tint val="15000"/>
                                      <a:satMod val="350000"/>
                                    </a:srgbClr>
                                  </a:gs>
                                </a:gsLst>
                                <a:lin ang="16200000" scaled="1"/>
                              </a:gradFill>
                              <a:ln w="9525" cap="flat" cmpd="sng" algn="ctr">
                                <a:solidFill>
                                  <a:srgbClr val="7A8C8E">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7DFB87" id="Rectangle 14" o:spid="_x0000_s1026" style="position:absolute;margin-left:3.5pt;margin-top:6.15pt;width:10.5pt;height:11.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" fillcolor="#c5d4d6" strokecolor="#77898b">
                      <v:fill color2="#eff4f4" rotate="t" angle="180" colors="0 #c5d4d6;22938f #d6e1e2;1 #eff4f4" focus="100%" type="gradient"/>
                      <v:shadow on="t" color="black" opacity="24903f" origin=",.5" offset="0,.55556mm"/>
                    </v:rect>
                  </w:pict>
                </mc:Fallback>
              </mc:AlternateContent>
            </w:r>
            <w:r w:rsidR="00AC3070" w:rsidRPr="00B819FD">
              <w:rPr>
                <w:rFonts w:eastAsia="Arial" w:cs="Arial"/>
                <w:color w:val="000000" w:themeColor="text1"/>
              </w:rPr>
              <w:tab/>
              <w:t>Within</w:t>
            </w:r>
            <w:r w:rsidR="00AC3070" w:rsidRPr="00B819FD">
              <w:rPr>
                <w:rFonts w:eastAsia="Arial" w:cs="Arial"/>
                <w:color w:val="000000" w:themeColor="text1"/>
                <w:spacing w:val="41"/>
              </w:rPr>
              <w:t xml:space="preserve"> </w:t>
            </w:r>
            <w:r w:rsidR="00AC3070" w:rsidRPr="00B819FD">
              <w:rPr>
                <w:rFonts w:eastAsia="Arial" w:cs="Arial"/>
                <w:color w:val="000000" w:themeColor="text1"/>
              </w:rPr>
              <w:t>three</w:t>
            </w:r>
            <w:r w:rsidR="00AC3070" w:rsidRPr="00B819FD">
              <w:rPr>
                <w:rFonts w:eastAsia="Arial" w:cs="Arial"/>
                <w:color w:val="000000" w:themeColor="text1"/>
                <w:spacing w:val="60"/>
              </w:rPr>
              <w:t xml:space="preserve"> </w:t>
            </w:r>
            <w:r w:rsidR="00AC3070" w:rsidRPr="00B819FD">
              <w:rPr>
                <w:rFonts w:eastAsia="Arial" w:cs="Arial"/>
                <w:color w:val="000000" w:themeColor="text1"/>
              </w:rPr>
              <w:t>day</w:t>
            </w:r>
            <w:r w:rsidR="00AC3070" w:rsidRPr="00B819FD">
              <w:rPr>
                <w:rFonts w:eastAsia="Arial" w:cs="Arial"/>
                <w:color w:val="000000" w:themeColor="text1"/>
                <w:spacing w:val="-1"/>
              </w:rPr>
              <w:t>s</w:t>
            </w:r>
            <w:r w:rsidR="00AC3070" w:rsidRPr="00B819FD">
              <w:rPr>
                <w:rFonts w:eastAsia="Arial" w:cs="Arial"/>
                <w:color w:val="000000" w:themeColor="text1"/>
              </w:rPr>
              <w:t>,</w:t>
            </w:r>
            <w:r w:rsidR="00AC3070" w:rsidRPr="00B819FD">
              <w:rPr>
                <w:rFonts w:eastAsia="Arial" w:cs="Arial"/>
                <w:color w:val="000000" w:themeColor="text1"/>
                <w:spacing w:val="46"/>
              </w:rPr>
              <w:t xml:space="preserve"> </w:t>
            </w:r>
            <w:r w:rsidR="00AC3070" w:rsidRPr="00B819FD">
              <w:rPr>
                <w:rFonts w:eastAsia="Arial" w:cs="Arial"/>
                <w:color w:val="000000" w:themeColor="text1"/>
              </w:rPr>
              <w:t>there</w:t>
            </w:r>
            <w:r w:rsidR="00AC3070" w:rsidRPr="00B819FD">
              <w:rPr>
                <w:rFonts w:eastAsia="Arial" w:cs="Arial"/>
                <w:color w:val="000000" w:themeColor="text1"/>
                <w:spacing w:val="56"/>
              </w:rPr>
              <w:t xml:space="preserve"> </w:t>
            </w:r>
            <w:r w:rsidR="00AC3070" w:rsidRPr="00B819FD">
              <w:rPr>
                <w:rFonts w:eastAsia="Arial" w:cs="Arial"/>
                <w:color w:val="000000" w:themeColor="text1"/>
              </w:rPr>
              <w:t>will</w:t>
            </w:r>
            <w:r w:rsidR="00AC3070" w:rsidRPr="00B819FD">
              <w:rPr>
                <w:rFonts w:eastAsia="Arial" w:cs="Arial"/>
                <w:color w:val="000000" w:themeColor="text1"/>
                <w:spacing w:val="44"/>
              </w:rPr>
              <w:t xml:space="preserve"> </w:t>
            </w:r>
            <w:r w:rsidR="00AC3070" w:rsidRPr="00B819FD">
              <w:rPr>
                <w:rFonts w:eastAsia="Arial" w:cs="Arial"/>
                <w:color w:val="000000" w:themeColor="text1"/>
              </w:rPr>
              <w:t>be</w:t>
            </w:r>
            <w:r w:rsidR="00AC3070" w:rsidRPr="00B819FD">
              <w:rPr>
                <w:rFonts w:eastAsia="Arial" w:cs="Arial"/>
                <w:color w:val="000000" w:themeColor="text1"/>
                <w:spacing w:val="57"/>
              </w:rPr>
              <w:t xml:space="preserve"> </w:t>
            </w:r>
            <w:r w:rsidR="00AC3070" w:rsidRPr="00B819FD">
              <w:rPr>
                <w:rFonts w:eastAsia="Arial" w:cs="Arial"/>
                <w:color w:val="000000" w:themeColor="text1"/>
              </w:rPr>
              <w:t>a</w:t>
            </w:r>
            <w:r w:rsidR="00AC3070" w:rsidRPr="00B819FD">
              <w:rPr>
                <w:rFonts w:eastAsia="Arial" w:cs="Arial"/>
                <w:color w:val="000000" w:themeColor="text1"/>
                <w:spacing w:val="58"/>
              </w:rPr>
              <w:t xml:space="preserve"> </w:t>
            </w:r>
            <w:r w:rsidR="00AC3070" w:rsidRPr="00B819FD">
              <w:rPr>
                <w:rFonts w:eastAsia="Arial" w:cs="Arial"/>
                <w:color w:val="000000" w:themeColor="text1"/>
              </w:rPr>
              <w:t>conference</w:t>
            </w:r>
            <w:r w:rsidR="00AC3070" w:rsidRPr="00B819FD">
              <w:rPr>
                <w:rFonts w:eastAsia="Arial" w:cs="Arial"/>
                <w:color w:val="000000" w:themeColor="text1"/>
                <w:spacing w:val="40"/>
              </w:rPr>
              <w:t xml:space="preserve"> </w:t>
            </w:r>
            <w:r w:rsidR="00AC3070" w:rsidRPr="00B819FD">
              <w:rPr>
                <w:rFonts w:eastAsia="Arial" w:cs="Arial"/>
                <w:color w:val="000000" w:themeColor="text1"/>
              </w:rPr>
              <w:t xml:space="preserve">including </w:t>
            </w:r>
            <w:r w:rsidR="00AC3070" w:rsidRPr="00B819FD">
              <w:rPr>
                <w:rFonts w:eastAsia="Arial" w:cs="Arial"/>
                <w:color w:val="000000" w:themeColor="text1"/>
                <w:spacing w:val="8"/>
              </w:rPr>
              <w:t>the</w:t>
            </w:r>
            <w:r w:rsidR="00AC3070" w:rsidRPr="00B819FD">
              <w:rPr>
                <w:rFonts w:eastAsia="Arial" w:cs="Arial"/>
                <w:color w:val="000000" w:themeColor="text1"/>
                <w:spacing w:val="52"/>
              </w:rPr>
              <w:t xml:space="preserve"> </w:t>
            </w:r>
            <w:r w:rsidR="00AC3070" w:rsidRPr="00B819FD">
              <w:rPr>
                <w:rFonts w:eastAsia="Arial" w:cs="Arial"/>
                <w:color w:val="000000" w:themeColor="text1"/>
              </w:rPr>
              <w:t>administrato</w:t>
            </w:r>
            <w:r w:rsidR="00AC3070" w:rsidRPr="00B819FD">
              <w:rPr>
                <w:rFonts w:eastAsia="Arial" w:cs="Arial"/>
                <w:color w:val="000000" w:themeColor="text1"/>
                <w:spacing w:val="3"/>
              </w:rPr>
              <w:t>r</w:t>
            </w:r>
            <w:r w:rsidR="00AC3070" w:rsidRPr="00B819FD">
              <w:rPr>
                <w:rFonts w:eastAsia="Arial" w:cs="Arial"/>
                <w:color w:val="000000" w:themeColor="text1"/>
              </w:rPr>
              <w:t>,</w:t>
            </w:r>
            <w:r w:rsidR="00AC3070" w:rsidRPr="00B819FD">
              <w:rPr>
                <w:rFonts w:eastAsia="Arial" w:cs="Arial"/>
                <w:color w:val="000000" w:themeColor="text1"/>
                <w:spacing w:val="25"/>
              </w:rPr>
              <w:t xml:space="preserve"> </w:t>
            </w:r>
            <w:r w:rsidR="00AC3070" w:rsidRPr="00B819FD">
              <w:rPr>
                <w:rFonts w:eastAsia="Arial" w:cs="Arial"/>
                <w:color w:val="000000" w:themeColor="text1"/>
              </w:rPr>
              <w:t>studen</w:t>
            </w:r>
            <w:r w:rsidR="00AC3070" w:rsidRPr="00B819FD">
              <w:rPr>
                <w:rFonts w:eastAsia="Arial" w:cs="Arial"/>
                <w:color w:val="000000" w:themeColor="text1"/>
                <w:spacing w:val="-4"/>
              </w:rPr>
              <w:t>t</w:t>
            </w:r>
            <w:r w:rsidR="00AC3070" w:rsidRPr="00B819FD">
              <w:rPr>
                <w:rFonts w:eastAsia="Arial" w:cs="Arial"/>
                <w:color w:val="000000" w:themeColor="text1"/>
              </w:rPr>
              <w:t>,</w:t>
            </w:r>
            <w:r w:rsidR="00AC3070" w:rsidRPr="00B819FD">
              <w:rPr>
                <w:rFonts w:eastAsia="Arial" w:cs="Arial"/>
                <w:color w:val="000000" w:themeColor="text1"/>
                <w:spacing w:val="35"/>
              </w:rPr>
              <w:t xml:space="preserve"> </w:t>
            </w:r>
            <w:r w:rsidR="00AC3070" w:rsidRPr="00B819FD">
              <w:rPr>
                <w:rFonts w:eastAsia="Arial" w:cs="Arial"/>
                <w:color w:val="000000" w:themeColor="text1"/>
              </w:rPr>
              <w:t>parent</w:t>
            </w:r>
            <w:r w:rsidR="00AC3070" w:rsidRPr="00B819FD">
              <w:rPr>
                <w:rFonts w:eastAsia="Arial" w:cs="Arial"/>
                <w:color w:val="000000" w:themeColor="text1"/>
                <w:spacing w:val="-1"/>
              </w:rPr>
              <w:t>s</w:t>
            </w:r>
            <w:r w:rsidR="00AC3070" w:rsidRPr="00B819FD">
              <w:rPr>
                <w:rFonts w:eastAsia="Arial" w:cs="Arial"/>
                <w:color w:val="000000" w:themeColor="text1"/>
              </w:rPr>
              <w:t>,</w:t>
            </w:r>
            <w:r w:rsidR="00AC3070" w:rsidRPr="00B819FD">
              <w:rPr>
                <w:rFonts w:eastAsia="Arial" w:cs="Arial"/>
                <w:color w:val="000000" w:themeColor="text1"/>
                <w:spacing w:val="56"/>
              </w:rPr>
              <w:t xml:space="preserve"> </w:t>
            </w:r>
            <w:r w:rsidR="00AC3070" w:rsidRPr="00B819FD">
              <w:rPr>
                <w:rFonts w:eastAsia="Arial" w:cs="Arial"/>
                <w:color w:val="000000" w:themeColor="text1"/>
              </w:rPr>
              <w:t>teacher, counselor and</w:t>
            </w:r>
            <w:r w:rsidR="00AC3070" w:rsidRPr="00B819FD">
              <w:rPr>
                <w:rFonts w:eastAsia="Arial" w:cs="Arial"/>
                <w:color w:val="000000" w:themeColor="text1"/>
                <w:spacing w:val="-2"/>
              </w:rPr>
              <w:t xml:space="preserve"> </w:t>
            </w:r>
            <w:r w:rsidR="00AC3070" w:rsidRPr="00B819FD">
              <w:rPr>
                <w:rFonts w:eastAsia="Arial" w:cs="Arial"/>
                <w:color w:val="000000" w:themeColor="text1"/>
              </w:rPr>
              <w:t>Case</w:t>
            </w:r>
            <w:r w:rsidR="00AC3070" w:rsidRPr="00B819FD">
              <w:rPr>
                <w:rFonts w:eastAsia="Arial" w:cs="Arial"/>
                <w:color w:val="000000" w:themeColor="text1"/>
                <w:spacing w:val="-10"/>
              </w:rPr>
              <w:t xml:space="preserve"> </w:t>
            </w:r>
            <w:r w:rsidR="00AC3070" w:rsidRPr="00B819FD">
              <w:rPr>
                <w:rFonts w:eastAsia="Arial" w:cs="Arial"/>
                <w:color w:val="000000" w:themeColor="text1"/>
              </w:rPr>
              <w:t>Manager</w:t>
            </w:r>
            <w:r w:rsidR="00AC3070" w:rsidRPr="00B819FD">
              <w:rPr>
                <w:rFonts w:eastAsia="Arial" w:cs="Arial"/>
                <w:color w:val="000000" w:themeColor="text1"/>
                <w:spacing w:val="8"/>
              </w:rPr>
              <w:t xml:space="preserve"> </w:t>
            </w:r>
            <w:r w:rsidR="00AC3070" w:rsidRPr="00B819FD">
              <w:rPr>
                <w:rFonts w:eastAsia="Arial" w:cs="Arial"/>
                <w:color w:val="000000" w:themeColor="text1"/>
              </w:rPr>
              <w:t>(if</w:t>
            </w:r>
            <w:r w:rsidR="00AC3070" w:rsidRPr="00B819FD">
              <w:rPr>
                <w:rFonts w:eastAsia="Arial" w:cs="Arial"/>
                <w:color w:val="000000" w:themeColor="text1"/>
                <w:spacing w:val="-2"/>
              </w:rPr>
              <w:t xml:space="preserve"> </w:t>
            </w:r>
            <w:r w:rsidR="00AC3070" w:rsidRPr="00B819FD">
              <w:rPr>
                <w:rFonts w:eastAsia="Arial" w:cs="Arial"/>
                <w:color w:val="000000" w:themeColor="text1"/>
              </w:rPr>
              <w:t>applicable).</w:t>
            </w:r>
          </w:p>
          <w:p w14:paraId="37A1F59A" w14:textId="77777777" w:rsidR="00AC3070" w:rsidRPr="00B819FD" w:rsidRDefault="00AC3070" w:rsidP="00AC3070">
            <w:pPr>
              <w:tabs>
                <w:tab w:val="left" w:pos="1900"/>
              </w:tabs>
              <w:spacing w:after="0" w:line="270" w:lineRule="exact"/>
              <w:ind w:left="121" w:right="-20"/>
              <w:rPr>
                <w:rFonts w:eastAsia="Arial" w:cs="Arial"/>
                <w:color w:val="000000" w:themeColor="text1"/>
              </w:rPr>
            </w:pPr>
            <w:r w:rsidRPr="00B819FD">
              <w:rPr>
                <w:rFonts w:ascii="Arial" w:eastAsia="Arial" w:hAnsi="Arial" w:cs="Arial"/>
                <w:noProof/>
                <w:color w:val="000000" w:themeColor="text1"/>
                <w:sz w:val="24"/>
                <w:szCs w:val="24"/>
              </w:rPr>
              <mc:AlternateContent>
                <mc:Choice Requires="wps">
                  <w:drawing>
                    <wp:anchor distT="0" distB="0" distL="114300" distR="114300" simplePos="0" relativeHeight="251736064" behindDoc="0" locked="0" layoutInCell="1" allowOverlap="1" wp14:anchorId="2E8C23B1" wp14:editId="51420947">
                      <wp:simplePos x="0" y="0"/>
                      <wp:positionH relativeFrom="column">
                        <wp:posOffset>34925</wp:posOffset>
                      </wp:positionH>
                      <wp:positionV relativeFrom="paragraph">
                        <wp:posOffset>80010</wp:posOffset>
                      </wp:positionV>
                      <wp:extent cx="133350" cy="142875"/>
                      <wp:effectExtent l="57150" t="38100" r="76200" b="104775"/>
                      <wp:wrapNone/>
                      <wp:docPr id="16" name="Rectangle 16"/>
                      <wp:cNvGraphicFramePr/>
                      <a:graphic xmlns:a="http://schemas.openxmlformats.org/drawingml/2006/main">
                        <a:graphicData uri="http://schemas.microsoft.com/office/word/2010/wordprocessingShape">
                          <wps:wsp>
                            <wps:cNvSpPr/>
                            <wps:spPr>
                              <a:xfrm>
                                <a:off x="0" y="0"/>
                                <a:ext cx="133350" cy="142875"/>
                              </a:xfrm>
                              <a:prstGeom prst="rect">
                                <a:avLst/>
                              </a:prstGeom>
                              <a:gradFill rotWithShape="1">
                                <a:gsLst>
                                  <a:gs pos="0">
                                    <a:srgbClr val="7A8C8E">
                                      <a:tint val="50000"/>
                                      <a:satMod val="300000"/>
                                    </a:srgbClr>
                                  </a:gs>
                                  <a:gs pos="35000">
                                    <a:srgbClr val="7A8C8E">
                                      <a:tint val="37000"/>
                                      <a:satMod val="300000"/>
                                    </a:srgbClr>
                                  </a:gs>
                                  <a:gs pos="100000">
                                    <a:srgbClr val="7A8C8E">
                                      <a:tint val="15000"/>
                                      <a:satMod val="350000"/>
                                    </a:srgbClr>
                                  </a:gs>
                                </a:gsLst>
                                <a:lin ang="16200000" scaled="1"/>
                              </a:gradFill>
                              <a:ln w="9525" cap="flat" cmpd="sng" algn="ctr">
                                <a:solidFill>
                                  <a:srgbClr val="7A8C8E">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7C8323" id="Rectangle 16" o:spid="_x0000_s1026" style="position:absolute;margin-left:2.75pt;margin-top:6.3pt;width:10.5pt;height:11.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" fillcolor="#c5d4d6" strokecolor="#77898b">
                      <v:fill color2="#eff4f4" rotate="t" angle="180" colors="0 #c5d4d6;22938f #d6e1e2;1 #eff4f4" focus="100%" type="gradient"/>
                      <v:shadow on="t" color="black" opacity="24903f" origin=",.5" offset="0,.55556mm"/>
                    </v:rect>
                  </w:pict>
                </mc:Fallback>
              </mc:AlternateContent>
            </w:r>
            <w:r w:rsidRPr="00B819FD">
              <w:rPr>
                <w:rFonts w:eastAsia="Arial" w:cs="Arial"/>
                <w:color w:val="000000" w:themeColor="text1"/>
              </w:rPr>
              <w:t xml:space="preserve">        </w:t>
            </w:r>
            <w:r w:rsidRPr="00B819FD">
              <w:rPr>
                <w:rFonts w:eastAsia="Arial" w:cs="Arial"/>
                <w:color w:val="000000" w:themeColor="text1"/>
                <w:spacing w:val="-57"/>
              </w:rPr>
              <w:t xml:space="preserve">                         </w:t>
            </w:r>
            <w:r w:rsidRPr="00B819FD">
              <w:rPr>
                <w:rFonts w:eastAsia="Arial" w:cs="Arial"/>
                <w:color w:val="000000" w:themeColor="text1"/>
              </w:rPr>
              <w:t>After</w:t>
            </w:r>
            <w:r w:rsidRPr="00B819FD">
              <w:rPr>
                <w:rFonts w:eastAsia="Arial" w:cs="Arial"/>
                <w:color w:val="000000" w:themeColor="text1"/>
                <w:spacing w:val="-5"/>
              </w:rPr>
              <w:t xml:space="preserve"> </w:t>
            </w:r>
            <w:r w:rsidRPr="00B819FD">
              <w:rPr>
                <w:rFonts w:eastAsia="Arial" w:cs="Arial"/>
                <w:color w:val="000000" w:themeColor="text1"/>
              </w:rPr>
              <w:t>the</w:t>
            </w:r>
            <w:r w:rsidRPr="00B819FD">
              <w:rPr>
                <w:rFonts w:eastAsia="Arial" w:cs="Arial"/>
                <w:color w:val="000000" w:themeColor="text1"/>
                <w:spacing w:val="4"/>
              </w:rPr>
              <w:t xml:space="preserve"> </w:t>
            </w:r>
            <w:r w:rsidRPr="00B819FD">
              <w:rPr>
                <w:rFonts w:eastAsia="Arial" w:cs="Arial"/>
                <w:color w:val="000000" w:themeColor="text1"/>
              </w:rPr>
              <w:t>conferenc</w:t>
            </w:r>
            <w:r w:rsidRPr="00B819FD">
              <w:rPr>
                <w:rFonts w:eastAsia="Arial" w:cs="Arial"/>
                <w:color w:val="000000" w:themeColor="text1"/>
                <w:spacing w:val="-13"/>
              </w:rPr>
              <w:t>e</w:t>
            </w:r>
            <w:r w:rsidRPr="00B819FD">
              <w:rPr>
                <w:rFonts w:eastAsia="Arial" w:cs="Arial"/>
                <w:color w:val="000000" w:themeColor="text1"/>
              </w:rPr>
              <w:t>,</w:t>
            </w:r>
            <w:r w:rsidRPr="00B819FD">
              <w:rPr>
                <w:rFonts w:eastAsia="Arial" w:cs="Arial"/>
                <w:color w:val="000000" w:themeColor="text1"/>
                <w:spacing w:val="-14"/>
              </w:rPr>
              <w:t xml:space="preserve"> </w:t>
            </w:r>
            <w:r w:rsidRPr="00B819FD">
              <w:rPr>
                <w:rFonts w:eastAsia="Arial" w:cs="Arial"/>
                <w:color w:val="000000" w:themeColor="text1"/>
              </w:rPr>
              <w:t>the</w:t>
            </w:r>
            <w:r w:rsidRPr="00B819FD">
              <w:rPr>
                <w:rFonts w:eastAsia="Arial" w:cs="Arial"/>
                <w:color w:val="000000" w:themeColor="text1"/>
                <w:spacing w:val="-2"/>
              </w:rPr>
              <w:t xml:space="preserve"> </w:t>
            </w:r>
            <w:r w:rsidRPr="00B819FD">
              <w:rPr>
                <w:rFonts w:eastAsia="Arial" w:cs="Arial"/>
                <w:color w:val="000000" w:themeColor="text1"/>
                <w:w w:val="101"/>
              </w:rPr>
              <w:t>prin</w:t>
            </w:r>
            <w:r w:rsidRPr="00B819FD">
              <w:rPr>
                <w:rFonts w:eastAsia="Arial" w:cs="Arial"/>
                <w:color w:val="000000" w:themeColor="text1"/>
                <w:spacing w:val="1"/>
                <w:w w:val="101"/>
              </w:rPr>
              <w:t>c</w:t>
            </w:r>
            <w:r w:rsidRPr="00B819FD">
              <w:rPr>
                <w:rFonts w:eastAsia="Arial" w:cs="Arial"/>
                <w:color w:val="000000" w:themeColor="text1"/>
                <w:spacing w:val="-16"/>
                <w:w w:val="136"/>
              </w:rPr>
              <w:t>i</w:t>
            </w:r>
            <w:r w:rsidRPr="00B819FD">
              <w:rPr>
                <w:rFonts w:eastAsia="Arial" w:cs="Arial"/>
                <w:color w:val="000000" w:themeColor="text1"/>
                <w:w w:val="103"/>
              </w:rPr>
              <w:t>pal</w:t>
            </w:r>
            <w:r w:rsidRPr="00B819FD">
              <w:rPr>
                <w:rFonts w:eastAsia="Arial" w:cs="Arial"/>
                <w:color w:val="000000" w:themeColor="text1"/>
                <w:spacing w:val="-19"/>
              </w:rPr>
              <w:t xml:space="preserve"> </w:t>
            </w:r>
            <w:r w:rsidRPr="00B819FD">
              <w:rPr>
                <w:rFonts w:eastAsia="Arial" w:cs="Arial"/>
                <w:color w:val="000000" w:themeColor="text1"/>
                <w:w w:val="101"/>
              </w:rPr>
              <w:t>w</w:t>
            </w:r>
            <w:r w:rsidRPr="00B819FD">
              <w:rPr>
                <w:rFonts w:eastAsia="Arial" w:cs="Arial"/>
                <w:color w:val="000000" w:themeColor="text1"/>
                <w:spacing w:val="-14"/>
                <w:w w:val="101"/>
              </w:rPr>
              <w:t>i</w:t>
            </w:r>
            <w:r w:rsidRPr="00B819FD">
              <w:rPr>
                <w:rFonts w:eastAsia="Arial" w:cs="Arial"/>
                <w:color w:val="000000" w:themeColor="text1"/>
                <w:spacing w:val="-1"/>
                <w:w w:val="91"/>
              </w:rPr>
              <w:t>l</w:t>
            </w:r>
            <w:r w:rsidRPr="00B819FD">
              <w:rPr>
                <w:rFonts w:eastAsia="Arial" w:cs="Arial"/>
                <w:color w:val="000000" w:themeColor="text1"/>
                <w:w w:val="136"/>
              </w:rPr>
              <w:t>l</w:t>
            </w:r>
            <w:r w:rsidRPr="00B819FD">
              <w:rPr>
                <w:rFonts w:eastAsia="Arial" w:cs="Arial"/>
                <w:color w:val="000000" w:themeColor="text1"/>
                <w:spacing w:val="-17"/>
              </w:rPr>
              <w:t xml:space="preserve"> </w:t>
            </w:r>
            <w:r w:rsidRPr="00B819FD">
              <w:rPr>
                <w:rFonts w:eastAsia="Arial" w:cs="Arial"/>
                <w:color w:val="000000" w:themeColor="text1"/>
              </w:rPr>
              <w:t>decide</w:t>
            </w:r>
            <w:r w:rsidRPr="00B819FD">
              <w:rPr>
                <w:rFonts w:eastAsia="Arial" w:cs="Arial"/>
                <w:color w:val="000000" w:themeColor="text1"/>
                <w:spacing w:val="12"/>
              </w:rPr>
              <w:t xml:space="preserve"> </w:t>
            </w:r>
            <w:r w:rsidRPr="00B819FD">
              <w:rPr>
                <w:rFonts w:eastAsia="Arial" w:cs="Arial"/>
                <w:color w:val="000000" w:themeColor="text1"/>
              </w:rPr>
              <w:t>whether</w:t>
            </w:r>
            <w:r w:rsidRPr="00B819FD">
              <w:rPr>
                <w:rFonts w:eastAsia="Arial" w:cs="Arial"/>
                <w:color w:val="000000" w:themeColor="text1"/>
                <w:spacing w:val="-3"/>
              </w:rPr>
              <w:t xml:space="preserve"> </w:t>
            </w:r>
            <w:r w:rsidRPr="00B819FD">
              <w:rPr>
                <w:rFonts w:eastAsia="Arial" w:cs="Arial"/>
                <w:color w:val="000000" w:themeColor="text1"/>
                <w:spacing w:val="-7"/>
              </w:rPr>
              <w:t>the</w:t>
            </w:r>
            <w:r w:rsidRPr="00B819FD">
              <w:rPr>
                <w:rFonts w:eastAsia="Arial" w:cs="Arial"/>
                <w:color w:val="000000" w:themeColor="text1"/>
                <w:spacing w:val="6"/>
              </w:rPr>
              <w:t xml:space="preserve"> </w:t>
            </w:r>
            <w:r w:rsidRPr="00B819FD">
              <w:rPr>
                <w:rFonts w:eastAsia="Arial" w:cs="Arial"/>
                <w:color w:val="000000" w:themeColor="text1"/>
              </w:rPr>
              <w:t>student</w:t>
            </w:r>
            <w:r w:rsidRPr="00B819FD">
              <w:rPr>
                <w:rFonts w:eastAsia="Arial" w:cs="Arial"/>
                <w:color w:val="000000" w:themeColor="text1"/>
                <w:spacing w:val="-18"/>
              </w:rPr>
              <w:t xml:space="preserve"> </w:t>
            </w:r>
            <w:r w:rsidRPr="00B819FD">
              <w:rPr>
                <w:rFonts w:eastAsia="Arial" w:cs="Arial"/>
                <w:color w:val="000000" w:themeColor="text1"/>
              </w:rPr>
              <w:t>should</w:t>
            </w:r>
            <w:r w:rsidRPr="00B819FD">
              <w:rPr>
                <w:rFonts w:eastAsia="Arial" w:cs="Arial"/>
                <w:color w:val="000000" w:themeColor="text1"/>
                <w:spacing w:val="-4"/>
              </w:rPr>
              <w:t xml:space="preserve"> </w:t>
            </w:r>
            <w:r w:rsidRPr="00B819FD">
              <w:rPr>
                <w:rFonts w:eastAsia="Arial" w:cs="Arial"/>
                <w:color w:val="000000" w:themeColor="text1"/>
              </w:rPr>
              <w:t>return</w:t>
            </w:r>
            <w:r w:rsidRPr="00B819FD">
              <w:rPr>
                <w:rFonts w:eastAsia="Arial" w:cs="Arial"/>
                <w:color w:val="000000" w:themeColor="text1"/>
                <w:spacing w:val="-4"/>
              </w:rPr>
              <w:t xml:space="preserve"> </w:t>
            </w:r>
            <w:r w:rsidRPr="00B819FD">
              <w:rPr>
                <w:rFonts w:eastAsia="Arial" w:cs="Arial"/>
                <w:color w:val="000000" w:themeColor="text1"/>
              </w:rPr>
              <w:t>to</w:t>
            </w:r>
            <w:r w:rsidRPr="00B819FD">
              <w:rPr>
                <w:rFonts w:eastAsia="Arial" w:cs="Arial"/>
                <w:color w:val="000000" w:themeColor="text1"/>
                <w:spacing w:val="5"/>
              </w:rPr>
              <w:t xml:space="preserve"> </w:t>
            </w:r>
            <w:r w:rsidRPr="00B819FD">
              <w:rPr>
                <w:rFonts w:eastAsia="Arial" w:cs="Arial"/>
                <w:color w:val="000000" w:themeColor="text1"/>
              </w:rPr>
              <w:t>clas</w:t>
            </w:r>
            <w:r w:rsidRPr="00B819FD">
              <w:rPr>
                <w:rFonts w:eastAsia="Arial" w:cs="Arial"/>
                <w:color w:val="000000" w:themeColor="text1"/>
                <w:spacing w:val="-2"/>
              </w:rPr>
              <w:t>s</w:t>
            </w:r>
            <w:r w:rsidR="00C40449">
              <w:rPr>
                <w:rFonts w:eastAsia="Arial" w:cs="Arial"/>
                <w:color w:val="000000" w:themeColor="text1"/>
                <w:spacing w:val="-2"/>
              </w:rPr>
              <w:t>, or the setting</w:t>
            </w:r>
            <w:r w:rsidRPr="00B819FD">
              <w:rPr>
                <w:rFonts w:eastAsia="Arial" w:cs="Arial"/>
                <w:color w:val="000000" w:themeColor="text1"/>
                <w:w w:val="119"/>
              </w:rPr>
              <w:t>.</w:t>
            </w:r>
          </w:p>
          <w:p w14:paraId="5B57DB60" w14:textId="77777777" w:rsidR="00AC3070" w:rsidRPr="00B819FD" w:rsidRDefault="00AC3070" w:rsidP="00AC3070">
            <w:pPr>
              <w:spacing w:before="6" w:after="0" w:line="140" w:lineRule="exact"/>
              <w:rPr>
                <w:color w:val="000000" w:themeColor="text1"/>
              </w:rPr>
            </w:pPr>
          </w:p>
          <w:p w14:paraId="5487E830" w14:textId="77777777" w:rsidR="00AC3070" w:rsidRPr="00B819FD" w:rsidRDefault="00AC3070" w:rsidP="0011685D">
            <w:pPr>
              <w:tabs>
                <w:tab w:val="left" w:pos="1920"/>
              </w:tabs>
              <w:spacing w:after="0" w:line="369" w:lineRule="auto"/>
              <w:ind w:left="476" w:right="57" w:hanging="355"/>
              <w:jc w:val="both"/>
              <w:rPr>
                <w:rFonts w:ascii="Arial" w:eastAsia="Arial" w:hAnsi="Arial" w:cs="Arial"/>
                <w:color w:val="000000" w:themeColor="text1"/>
                <w:sz w:val="24"/>
                <w:szCs w:val="24"/>
              </w:rPr>
            </w:pPr>
            <w:r w:rsidRPr="00B819FD">
              <w:rPr>
                <w:rFonts w:ascii="Arial" w:eastAsia="Arial" w:hAnsi="Arial" w:cs="Arial"/>
                <w:noProof/>
                <w:color w:val="000000" w:themeColor="text1"/>
                <w:sz w:val="24"/>
                <w:szCs w:val="24"/>
              </w:rPr>
              <mc:AlternateContent>
                <mc:Choice Requires="wps">
                  <w:drawing>
                    <wp:anchor distT="0" distB="0" distL="114300" distR="114300" simplePos="0" relativeHeight="251735040" behindDoc="0" locked="0" layoutInCell="1" allowOverlap="1" wp14:anchorId="6D6AC9AC" wp14:editId="34C7C65E">
                      <wp:simplePos x="0" y="0"/>
                      <wp:positionH relativeFrom="column">
                        <wp:posOffset>36830</wp:posOffset>
                      </wp:positionH>
                      <wp:positionV relativeFrom="paragraph">
                        <wp:posOffset>97155</wp:posOffset>
                      </wp:positionV>
                      <wp:extent cx="133350" cy="142875"/>
                      <wp:effectExtent l="57150" t="38100" r="76200" b="104775"/>
                      <wp:wrapNone/>
                      <wp:docPr id="15" name="Rectangle 15"/>
                      <wp:cNvGraphicFramePr/>
                      <a:graphic xmlns:a="http://schemas.openxmlformats.org/drawingml/2006/main">
                        <a:graphicData uri="http://schemas.microsoft.com/office/word/2010/wordprocessingShape">
                          <wps:wsp>
                            <wps:cNvSpPr/>
                            <wps:spPr>
                              <a:xfrm>
                                <a:off x="0" y="0"/>
                                <a:ext cx="133350" cy="142875"/>
                              </a:xfrm>
                              <a:prstGeom prst="rect">
                                <a:avLst/>
                              </a:prstGeom>
                              <a:gradFill rotWithShape="1">
                                <a:gsLst>
                                  <a:gs pos="0">
                                    <a:srgbClr val="7A8C8E">
                                      <a:tint val="50000"/>
                                      <a:satMod val="300000"/>
                                    </a:srgbClr>
                                  </a:gs>
                                  <a:gs pos="35000">
                                    <a:srgbClr val="7A8C8E">
                                      <a:tint val="37000"/>
                                      <a:satMod val="300000"/>
                                    </a:srgbClr>
                                  </a:gs>
                                  <a:gs pos="100000">
                                    <a:srgbClr val="7A8C8E">
                                      <a:tint val="15000"/>
                                      <a:satMod val="350000"/>
                                    </a:srgbClr>
                                  </a:gs>
                                </a:gsLst>
                                <a:lin ang="16200000" scaled="1"/>
                              </a:gradFill>
                              <a:ln w="9525" cap="flat" cmpd="sng" algn="ctr">
                                <a:solidFill>
                                  <a:srgbClr val="7A8C8E">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B129A" id="Rectangle 15" o:spid="_x0000_s1026" style="position:absolute;margin-left:2.9pt;margin-top:7.65pt;width:10.5pt;height:11.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" fillcolor="#c5d4d6" strokecolor="#77898b">
                      <v:fill color2="#eff4f4" rotate="t" angle="180" colors="0 #c5d4d6;22938f #d6e1e2;1 #eff4f4" focus="100%" type="gradient"/>
                      <v:shadow on="t" color="black" opacity="24903f" origin=",.5" offset="0,.55556mm"/>
                    </v:rect>
                  </w:pict>
                </mc:Fallback>
              </mc:AlternateContent>
            </w:r>
            <w:r w:rsidRPr="00B819FD">
              <w:rPr>
                <w:rFonts w:eastAsia="Arial" w:cs="Arial"/>
                <w:color w:val="000000" w:themeColor="text1"/>
                <w:spacing w:val="-57"/>
              </w:rPr>
              <w:t xml:space="preserve"> </w:t>
            </w:r>
            <w:r w:rsidRPr="00B819FD">
              <w:rPr>
                <w:rFonts w:eastAsia="Arial" w:cs="Arial"/>
                <w:color w:val="000000" w:themeColor="text1"/>
              </w:rPr>
              <w:tab/>
            </w:r>
            <w:r>
              <w:rPr>
                <w:rFonts w:eastAsia="Arial" w:cs="Arial"/>
                <w:color w:val="000000" w:themeColor="text1"/>
                <w:spacing w:val="15"/>
              </w:rPr>
              <w:t xml:space="preserve">If </w:t>
            </w:r>
            <w:r w:rsidRPr="00B819FD">
              <w:rPr>
                <w:rFonts w:eastAsia="Arial" w:cs="Arial"/>
                <w:color w:val="000000" w:themeColor="text1"/>
              </w:rPr>
              <w:t>the</w:t>
            </w:r>
            <w:r w:rsidRPr="00B819FD">
              <w:rPr>
                <w:rFonts w:eastAsia="Arial" w:cs="Arial"/>
                <w:color w:val="000000" w:themeColor="text1"/>
                <w:spacing w:val="7"/>
              </w:rPr>
              <w:t xml:space="preserve"> </w:t>
            </w:r>
            <w:r w:rsidRPr="00B819FD">
              <w:rPr>
                <w:rFonts w:eastAsia="Arial" w:cs="Arial"/>
                <w:color w:val="000000" w:themeColor="text1"/>
              </w:rPr>
              <w:t>recommendation</w:t>
            </w:r>
            <w:r w:rsidRPr="00B819FD">
              <w:rPr>
                <w:rFonts w:eastAsia="Arial" w:cs="Arial"/>
                <w:color w:val="000000" w:themeColor="text1"/>
                <w:spacing w:val="-2"/>
              </w:rPr>
              <w:t xml:space="preserve"> </w:t>
            </w:r>
            <w:r w:rsidRPr="00B819FD">
              <w:rPr>
                <w:rFonts w:eastAsia="Arial" w:cs="Arial"/>
                <w:color w:val="000000" w:themeColor="text1"/>
              </w:rPr>
              <w:t>is</w:t>
            </w:r>
            <w:r w:rsidRPr="00B819FD">
              <w:rPr>
                <w:rFonts w:eastAsia="Arial" w:cs="Arial"/>
                <w:color w:val="000000" w:themeColor="text1"/>
                <w:spacing w:val="11"/>
              </w:rPr>
              <w:t xml:space="preserve"> </w:t>
            </w:r>
            <w:r w:rsidRPr="00B819FD">
              <w:rPr>
                <w:rFonts w:eastAsia="Arial" w:cs="Arial"/>
                <w:color w:val="000000" w:themeColor="text1"/>
              </w:rPr>
              <w:t>that</w:t>
            </w:r>
            <w:r w:rsidRPr="00B819FD">
              <w:rPr>
                <w:rFonts w:eastAsia="Arial" w:cs="Arial"/>
                <w:color w:val="000000" w:themeColor="text1"/>
                <w:spacing w:val="17"/>
              </w:rPr>
              <w:t xml:space="preserve"> </w:t>
            </w:r>
            <w:r w:rsidRPr="00B819FD">
              <w:rPr>
                <w:rFonts w:eastAsia="Arial" w:cs="Arial"/>
                <w:color w:val="000000" w:themeColor="text1"/>
              </w:rPr>
              <w:t>the</w:t>
            </w:r>
            <w:r w:rsidRPr="00B819FD">
              <w:rPr>
                <w:rFonts w:eastAsia="Arial" w:cs="Arial"/>
                <w:color w:val="000000" w:themeColor="text1"/>
                <w:spacing w:val="15"/>
              </w:rPr>
              <w:t xml:space="preserve"> </w:t>
            </w:r>
            <w:r w:rsidRPr="00B819FD">
              <w:rPr>
                <w:rFonts w:eastAsia="Arial" w:cs="Arial"/>
                <w:color w:val="000000" w:themeColor="text1"/>
              </w:rPr>
              <w:t>student</w:t>
            </w:r>
            <w:r w:rsidRPr="00B819FD">
              <w:rPr>
                <w:rFonts w:eastAsia="Arial" w:cs="Arial"/>
                <w:color w:val="000000" w:themeColor="text1"/>
                <w:spacing w:val="11"/>
              </w:rPr>
              <w:t xml:space="preserve"> </w:t>
            </w:r>
            <w:r w:rsidRPr="00B819FD">
              <w:rPr>
                <w:rFonts w:eastAsia="Arial" w:cs="Arial"/>
                <w:color w:val="000000" w:themeColor="text1"/>
              </w:rPr>
              <w:t>returns</w:t>
            </w:r>
            <w:r w:rsidRPr="00B819FD">
              <w:rPr>
                <w:rFonts w:eastAsia="Arial" w:cs="Arial"/>
                <w:color w:val="000000" w:themeColor="text1"/>
                <w:spacing w:val="17"/>
              </w:rPr>
              <w:t xml:space="preserve"> </w:t>
            </w:r>
            <w:r w:rsidRPr="00B819FD">
              <w:rPr>
                <w:rFonts w:eastAsia="Arial" w:cs="Arial"/>
                <w:color w:val="000000" w:themeColor="text1"/>
              </w:rPr>
              <w:t>to</w:t>
            </w:r>
            <w:r w:rsidRPr="00B819FD">
              <w:rPr>
                <w:rFonts w:eastAsia="Arial" w:cs="Arial"/>
                <w:color w:val="000000" w:themeColor="text1"/>
                <w:spacing w:val="16"/>
              </w:rPr>
              <w:t xml:space="preserve"> </w:t>
            </w:r>
            <w:r w:rsidRPr="00B819FD">
              <w:rPr>
                <w:rFonts w:eastAsia="Arial" w:cs="Arial"/>
                <w:color w:val="000000" w:themeColor="text1"/>
              </w:rPr>
              <w:t>clas</w:t>
            </w:r>
            <w:r w:rsidRPr="00B819FD">
              <w:rPr>
                <w:rFonts w:eastAsia="Arial" w:cs="Arial"/>
                <w:color w:val="000000" w:themeColor="text1"/>
                <w:spacing w:val="-1"/>
              </w:rPr>
              <w:t>s</w:t>
            </w:r>
            <w:r w:rsidR="00C40449">
              <w:rPr>
                <w:rFonts w:eastAsia="Arial" w:cs="Arial"/>
                <w:color w:val="000000" w:themeColor="text1"/>
                <w:spacing w:val="-1"/>
              </w:rPr>
              <w:t xml:space="preserve"> or the setting</w:t>
            </w:r>
            <w:r w:rsidRPr="00B819FD">
              <w:rPr>
                <w:rFonts w:eastAsia="Arial" w:cs="Arial"/>
                <w:color w:val="000000" w:themeColor="text1"/>
              </w:rPr>
              <w:t>,</w:t>
            </w:r>
            <w:r w:rsidRPr="00B819FD">
              <w:rPr>
                <w:rFonts w:eastAsia="Arial" w:cs="Arial"/>
                <w:color w:val="000000" w:themeColor="text1"/>
                <w:spacing w:val="23"/>
              </w:rPr>
              <w:t xml:space="preserve"> </w:t>
            </w:r>
            <w:r w:rsidRPr="00B819FD">
              <w:rPr>
                <w:rFonts w:eastAsia="Arial" w:cs="Arial"/>
                <w:color w:val="000000" w:themeColor="text1"/>
              </w:rPr>
              <w:t>and</w:t>
            </w:r>
            <w:r w:rsidRPr="00B819FD">
              <w:rPr>
                <w:rFonts w:eastAsia="Arial" w:cs="Arial"/>
                <w:color w:val="000000" w:themeColor="text1"/>
                <w:spacing w:val="18"/>
              </w:rPr>
              <w:t xml:space="preserve"> </w:t>
            </w:r>
            <w:r w:rsidRPr="00B819FD">
              <w:rPr>
                <w:rFonts w:eastAsia="Arial" w:cs="Arial"/>
                <w:color w:val="000000" w:themeColor="text1"/>
              </w:rPr>
              <w:t>the</w:t>
            </w:r>
            <w:r w:rsidRPr="00B819FD">
              <w:rPr>
                <w:rFonts w:eastAsia="Arial" w:cs="Arial"/>
                <w:color w:val="000000" w:themeColor="text1"/>
                <w:spacing w:val="16"/>
              </w:rPr>
              <w:t xml:space="preserve"> </w:t>
            </w:r>
            <w:r w:rsidRPr="00B819FD">
              <w:rPr>
                <w:rFonts w:eastAsia="Arial" w:cs="Arial"/>
                <w:color w:val="000000" w:themeColor="text1"/>
              </w:rPr>
              <w:t>referring</w:t>
            </w:r>
            <w:r w:rsidRPr="00B819FD">
              <w:rPr>
                <w:rFonts w:eastAsia="Arial" w:cs="Arial"/>
                <w:color w:val="000000" w:themeColor="text1"/>
                <w:spacing w:val="3"/>
              </w:rPr>
              <w:t xml:space="preserve"> </w:t>
            </w:r>
            <w:r w:rsidR="00C40449">
              <w:rPr>
                <w:rFonts w:eastAsia="Arial" w:cs="Arial"/>
                <w:color w:val="000000" w:themeColor="text1"/>
              </w:rPr>
              <w:t>staff member</w:t>
            </w:r>
            <w:r w:rsidRPr="00B819FD">
              <w:rPr>
                <w:rFonts w:eastAsia="Arial" w:cs="Arial"/>
                <w:color w:val="000000" w:themeColor="text1"/>
                <w:spacing w:val="8"/>
              </w:rPr>
              <w:t xml:space="preserve"> </w:t>
            </w:r>
            <w:r w:rsidRPr="00B819FD">
              <w:rPr>
                <w:rFonts w:eastAsia="Arial" w:cs="Arial"/>
                <w:color w:val="000000" w:themeColor="text1"/>
              </w:rPr>
              <w:t>disagrees</w:t>
            </w:r>
            <w:r w:rsidRPr="00B819FD">
              <w:rPr>
                <w:rFonts w:eastAsia="Arial" w:cs="Arial"/>
                <w:color w:val="000000" w:themeColor="text1"/>
                <w:spacing w:val="20"/>
              </w:rPr>
              <w:t xml:space="preserve"> </w:t>
            </w:r>
            <w:r w:rsidRPr="00B819FD">
              <w:rPr>
                <w:rFonts w:eastAsia="Arial" w:cs="Arial"/>
                <w:color w:val="000000" w:themeColor="text1"/>
              </w:rPr>
              <w:t>with</w:t>
            </w:r>
            <w:r w:rsidRPr="00B819FD">
              <w:rPr>
                <w:rFonts w:eastAsia="Arial" w:cs="Arial"/>
                <w:color w:val="000000" w:themeColor="text1"/>
                <w:spacing w:val="19"/>
              </w:rPr>
              <w:t xml:space="preserve"> </w:t>
            </w:r>
            <w:r w:rsidRPr="00B819FD">
              <w:rPr>
                <w:rFonts w:eastAsia="Arial" w:cs="Arial"/>
                <w:color w:val="000000" w:themeColor="text1"/>
              </w:rPr>
              <w:t>that decisio</w:t>
            </w:r>
            <w:r w:rsidRPr="00B819FD">
              <w:rPr>
                <w:rFonts w:eastAsia="Arial" w:cs="Arial"/>
                <w:color w:val="000000" w:themeColor="text1"/>
                <w:spacing w:val="-9"/>
              </w:rPr>
              <w:t>n</w:t>
            </w:r>
            <w:r w:rsidRPr="00B819FD">
              <w:rPr>
                <w:rFonts w:eastAsia="Arial" w:cs="Arial"/>
                <w:color w:val="000000" w:themeColor="text1"/>
              </w:rPr>
              <w:t>,</w:t>
            </w:r>
            <w:r w:rsidRPr="00B819FD">
              <w:rPr>
                <w:rFonts w:eastAsia="Arial" w:cs="Arial"/>
                <w:color w:val="000000" w:themeColor="text1"/>
                <w:spacing w:val="6"/>
              </w:rPr>
              <w:t xml:space="preserve"> </w:t>
            </w:r>
            <w:r w:rsidRPr="00B819FD">
              <w:rPr>
                <w:rFonts w:eastAsia="Arial" w:cs="Arial"/>
                <w:color w:val="000000" w:themeColor="text1"/>
              </w:rPr>
              <w:t>the principal</w:t>
            </w:r>
            <w:r w:rsidRPr="00B819FD">
              <w:rPr>
                <w:rFonts w:eastAsia="Arial" w:cs="Arial"/>
                <w:color w:val="000000" w:themeColor="text1"/>
                <w:spacing w:val="-10"/>
              </w:rPr>
              <w:t xml:space="preserve"> </w:t>
            </w:r>
            <w:r w:rsidRPr="00B819FD">
              <w:rPr>
                <w:rFonts w:eastAsia="Arial" w:cs="Arial"/>
                <w:color w:val="000000" w:themeColor="text1"/>
              </w:rPr>
              <w:t>will</w:t>
            </w:r>
            <w:r w:rsidRPr="00B819FD">
              <w:rPr>
                <w:rFonts w:eastAsia="Arial" w:cs="Arial"/>
                <w:color w:val="000000" w:themeColor="text1"/>
                <w:spacing w:val="-8"/>
              </w:rPr>
              <w:t xml:space="preserve"> </w:t>
            </w:r>
            <w:r w:rsidRPr="00B819FD">
              <w:rPr>
                <w:rFonts w:eastAsia="Arial" w:cs="Arial"/>
                <w:color w:val="000000" w:themeColor="text1"/>
              </w:rPr>
              <w:t>ca</w:t>
            </w:r>
            <w:r w:rsidRPr="00B819FD">
              <w:rPr>
                <w:rFonts w:eastAsia="Arial" w:cs="Arial"/>
                <w:color w:val="000000" w:themeColor="text1"/>
                <w:spacing w:val="-15"/>
              </w:rPr>
              <w:t>l</w:t>
            </w:r>
            <w:r w:rsidRPr="00B819FD">
              <w:rPr>
                <w:rFonts w:eastAsia="Arial" w:cs="Arial"/>
                <w:color w:val="000000" w:themeColor="text1"/>
              </w:rPr>
              <w:t>l</w:t>
            </w:r>
            <w:r w:rsidRPr="00B819FD">
              <w:rPr>
                <w:rFonts w:eastAsia="Arial" w:cs="Arial"/>
                <w:color w:val="000000" w:themeColor="text1"/>
                <w:spacing w:val="1"/>
              </w:rPr>
              <w:t xml:space="preserve"> </w:t>
            </w:r>
            <w:r>
              <w:rPr>
                <w:rFonts w:eastAsia="Arial" w:cs="Arial"/>
                <w:color w:val="000000" w:themeColor="text1"/>
                <w:spacing w:val="1"/>
              </w:rPr>
              <w:t>a meeting of the Progressive Discipline Committee</w:t>
            </w:r>
            <w:r w:rsidRPr="00B819FD">
              <w:rPr>
                <w:rFonts w:eastAsia="Arial" w:cs="Arial"/>
                <w:color w:val="000000" w:themeColor="text1"/>
                <w:spacing w:val="-7"/>
              </w:rPr>
              <w:t xml:space="preserve"> </w:t>
            </w:r>
            <w:r w:rsidRPr="00B819FD">
              <w:rPr>
                <w:rFonts w:eastAsia="Arial" w:cs="Arial"/>
                <w:color w:val="000000" w:themeColor="text1"/>
              </w:rPr>
              <w:t>(consis</w:t>
            </w:r>
            <w:r w:rsidRPr="00B819FD">
              <w:rPr>
                <w:rFonts w:eastAsia="Arial" w:cs="Arial"/>
                <w:color w:val="000000" w:themeColor="text1"/>
                <w:spacing w:val="1"/>
              </w:rPr>
              <w:t>t</w:t>
            </w:r>
            <w:r w:rsidRPr="00B819FD">
              <w:rPr>
                <w:rFonts w:eastAsia="Arial" w:cs="Arial"/>
                <w:color w:val="000000" w:themeColor="text1"/>
                <w:spacing w:val="-1"/>
              </w:rPr>
              <w:t>i</w:t>
            </w:r>
            <w:r w:rsidRPr="00B819FD">
              <w:rPr>
                <w:rFonts w:eastAsia="Arial" w:cs="Arial"/>
                <w:color w:val="000000" w:themeColor="text1"/>
              </w:rPr>
              <w:t>ng</w:t>
            </w:r>
            <w:r w:rsidRPr="00B819FD">
              <w:rPr>
                <w:rFonts w:eastAsia="Arial" w:cs="Arial"/>
                <w:color w:val="000000" w:themeColor="text1"/>
                <w:spacing w:val="2"/>
              </w:rPr>
              <w:t xml:space="preserve"> </w:t>
            </w:r>
            <w:r w:rsidRPr="00B819FD">
              <w:rPr>
                <w:rFonts w:eastAsia="Arial" w:cs="Arial"/>
                <w:color w:val="000000" w:themeColor="text1"/>
              </w:rPr>
              <w:t>of</w:t>
            </w:r>
            <w:r w:rsidRPr="00B819FD">
              <w:rPr>
                <w:rFonts w:eastAsia="Arial" w:cs="Arial"/>
                <w:color w:val="000000" w:themeColor="text1"/>
                <w:spacing w:val="-6"/>
              </w:rPr>
              <w:t xml:space="preserve"> </w:t>
            </w:r>
            <w:r>
              <w:rPr>
                <w:rFonts w:eastAsia="Arial" w:cs="Arial"/>
                <w:color w:val="000000" w:themeColor="text1"/>
                <w:spacing w:val="-6"/>
              </w:rPr>
              <w:t>two elected</w:t>
            </w:r>
            <w:r w:rsidRPr="00B819FD">
              <w:rPr>
                <w:rFonts w:eastAsia="Arial" w:cs="Arial"/>
                <w:color w:val="000000" w:themeColor="text1"/>
                <w:spacing w:val="4"/>
              </w:rPr>
              <w:t xml:space="preserve"> </w:t>
            </w:r>
            <w:r w:rsidRPr="00B819FD">
              <w:rPr>
                <w:rFonts w:eastAsia="Arial" w:cs="Arial"/>
                <w:color w:val="000000" w:themeColor="text1"/>
              </w:rPr>
              <w:t>teachers</w:t>
            </w:r>
            <w:r w:rsidRPr="00B819FD">
              <w:rPr>
                <w:rFonts w:eastAsia="Arial" w:cs="Arial"/>
                <w:color w:val="000000" w:themeColor="text1"/>
                <w:spacing w:val="-6"/>
              </w:rPr>
              <w:t xml:space="preserve"> </w:t>
            </w:r>
            <w:r w:rsidRPr="00B819FD">
              <w:rPr>
                <w:rFonts w:eastAsia="Arial" w:cs="Arial"/>
                <w:color w:val="000000" w:themeColor="text1"/>
              </w:rPr>
              <w:t>and</w:t>
            </w:r>
            <w:r w:rsidRPr="00B819FD">
              <w:rPr>
                <w:rFonts w:eastAsia="Arial" w:cs="Arial"/>
                <w:color w:val="000000" w:themeColor="text1"/>
                <w:spacing w:val="-4"/>
              </w:rPr>
              <w:t xml:space="preserve"> </w:t>
            </w:r>
            <w:r>
              <w:rPr>
                <w:rFonts w:eastAsia="Arial" w:cs="Arial"/>
                <w:color w:val="000000" w:themeColor="text1"/>
                <w:w w:val="101"/>
              </w:rPr>
              <w:t>an elected staff member; if the referring teacher or staff member is a member of the committee, the elected alternates should take their place at the review meeting</w:t>
            </w:r>
            <w:r w:rsidRPr="00B819FD">
              <w:rPr>
                <w:rFonts w:eastAsia="Arial" w:cs="Arial"/>
                <w:color w:val="000000" w:themeColor="text1"/>
              </w:rPr>
              <w:t>)</w:t>
            </w:r>
            <w:r w:rsidRPr="00B819FD">
              <w:rPr>
                <w:rFonts w:eastAsia="Arial" w:cs="Arial"/>
                <w:color w:val="000000" w:themeColor="text1"/>
                <w:spacing w:val="11"/>
              </w:rPr>
              <w:t xml:space="preserve"> </w:t>
            </w:r>
            <w:r w:rsidRPr="00B819FD">
              <w:rPr>
                <w:rFonts w:eastAsia="Arial" w:cs="Arial"/>
                <w:color w:val="000000" w:themeColor="text1"/>
              </w:rPr>
              <w:t>and</w:t>
            </w:r>
            <w:r w:rsidRPr="00B819FD">
              <w:rPr>
                <w:rFonts w:eastAsia="Arial" w:cs="Arial"/>
                <w:color w:val="000000" w:themeColor="text1"/>
                <w:spacing w:val="3"/>
              </w:rPr>
              <w:t xml:space="preserve"> </w:t>
            </w:r>
            <w:r w:rsidRPr="00B819FD">
              <w:rPr>
                <w:rFonts w:eastAsia="Arial" w:cs="Arial"/>
                <w:color w:val="000000" w:themeColor="text1"/>
              </w:rPr>
              <w:t>inform</w:t>
            </w:r>
            <w:r w:rsidRPr="00B819FD">
              <w:rPr>
                <w:rFonts w:eastAsia="Arial" w:cs="Arial"/>
                <w:color w:val="000000" w:themeColor="text1"/>
                <w:spacing w:val="-5"/>
              </w:rPr>
              <w:t xml:space="preserve"> </w:t>
            </w:r>
            <w:r w:rsidRPr="00B819FD">
              <w:rPr>
                <w:rFonts w:eastAsia="Arial" w:cs="Arial"/>
                <w:color w:val="000000" w:themeColor="text1"/>
              </w:rPr>
              <w:t xml:space="preserve">the </w:t>
            </w:r>
            <w:r w:rsidRPr="00B819FD">
              <w:rPr>
                <w:rFonts w:eastAsia="Arial" w:cs="Arial"/>
                <w:color w:val="000000" w:themeColor="text1"/>
                <w:w w:val="99"/>
              </w:rPr>
              <w:t>parents</w:t>
            </w:r>
            <w:r w:rsidRPr="00B819FD">
              <w:rPr>
                <w:rFonts w:eastAsia="Arial" w:cs="Arial"/>
                <w:color w:val="000000" w:themeColor="text1"/>
                <w:spacing w:val="-22"/>
                <w:w w:val="99"/>
              </w:rPr>
              <w:t xml:space="preserve"> </w:t>
            </w:r>
            <w:r w:rsidRPr="00B819FD">
              <w:rPr>
                <w:rFonts w:eastAsia="Arial" w:cs="Arial"/>
                <w:color w:val="000000" w:themeColor="text1"/>
              </w:rPr>
              <w:t>that</w:t>
            </w:r>
            <w:r w:rsidRPr="00B819FD">
              <w:rPr>
                <w:rFonts w:eastAsia="Arial" w:cs="Arial"/>
                <w:color w:val="000000" w:themeColor="text1"/>
                <w:spacing w:val="49"/>
              </w:rPr>
              <w:t xml:space="preserve"> </w:t>
            </w:r>
            <w:r w:rsidRPr="00B819FD">
              <w:rPr>
                <w:rFonts w:eastAsia="Arial" w:cs="Arial"/>
                <w:color w:val="000000" w:themeColor="text1"/>
              </w:rPr>
              <w:t>the</w:t>
            </w:r>
            <w:r w:rsidRPr="00B819FD">
              <w:rPr>
                <w:rFonts w:eastAsia="Arial" w:cs="Arial"/>
                <w:color w:val="000000" w:themeColor="text1"/>
                <w:spacing w:val="3"/>
              </w:rPr>
              <w:t xml:space="preserve"> </w:t>
            </w:r>
            <w:r w:rsidRPr="00B819FD">
              <w:rPr>
                <w:rFonts w:eastAsia="Arial" w:cs="Arial"/>
                <w:color w:val="000000" w:themeColor="text1"/>
              </w:rPr>
              <w:t>committee</w:t>
            </w:r>
            <w:r w:rsidRPr="00B819FD">
              <w:rPr>
                <w:rFonts w:eastAsia="Arial" w:cs="Arial"/>
                <w:color w:val="000000" w:themeColor="text1"/>
                <w:spacing w:val="10"/>
              </w:rPr>
              <w:t xml:space="preserve"> </w:t>
            </w:r>
            <w:r w:rsidRPr="00B819FD">
              <w:rPr>
                <w:rFonts w:eastAsia="Arial" w:cs="Arial"/>
                <w:color w:val="000000" w:themeColor="text1"/>
              </w:rPr>
              <w:t>will</w:t>
            </w:r>
            <w:r w:rsidRPr="00B819FD">
              <w:rPr>
                <w:rFonts w:eastAsia="Arial" w:cs="Arial"/>
                <w:color w:val="000000" w:themeColor="text1"/>
                <w:spacing w:val="-4"/>
              </w:rPr>
              <w:t xml:space="preserve"> </w:t>
            </w:r>
            <w:r w:rsidRPr="00B819FD">
              <w:rPr>
                <w:rFonts w:eastAsia="Arial" w:cs="Arial"/>
                <w:color w:val="000000" w:themeColor="text1"/>
              </w:rPr>
              <w:t>be meeting</w:t>
            </w:r>
            <w:r w:rsidRPr="00B819FD">
              <w:rPr>
                <w:rFonts w:eastAsia="Arial" w:cs="Arial"/>
                <w:color w:val="000000" w:themeColor="text1"/>
                <w:spacing w:val="-9"/>
              </w:rPr>
              <w:t xml:space="preserve"> </w:t>
            </w:r>
            <w:r w:rsidRPr="00B819FD">
              <w:rPr>
                <w:rFonts w:eastAsia="Arial" w:cs="Arial"/>
                <w:color w:val="000000" w:themeColor="text1"/>
              </w:rPr>
              <w:t>to</w:t>
            </w:r>
            <w:r w:rsidRPr="00B819FD">
              <w:rPr>
                <w:rFonts w:eastAsia="Arial" w:cs="Arial"/>
                <w:color w:val="000000" w:themeColor="text1"/>
                <w:spacing w:val="8"/>
              </w:rPr>
              <w:t xml:space="preserve"> </w:t>
            </w:r>
            <w:r w:rsidRPr="00B819FD">
              <w:rPr>
                <w:rFonts w:eastAsia="Arial" w:cs="Arial"/>
                <w:color w:val="000000" w:themeColor="text1"/>
              </w:rPr>
              <w:t>discuss</w:t>
            </w:r>
            <w:r w:rsidRPr="00B819FD">
              <w:rPr>
                <w:rFonts w:eastAsia="Arial" w:cs="Arial"/>
                <w:color w:val="000000" w:themeColor="text1"/>
                <w:spacing w:val="-3"/>
              </w:rPr>
              <w:t xml:space="preserve"> </w:t>
            </w:r>
            <w:r w:rsidRPr="00B819FD">
              <w:rPr>
                <w:rFonts w:eastAsia="Arial" w:cs="Arial"/>
                <w:color w:val="000000" w:themeColor="text1"/>
              </w:rPr>
              <w:t>the</w:t>
            </w:r>
            <w:r w:rsidRPr="00B819FD">
              <w:rPr>
                <w:rFonts w:eastAsia="Arial" w:cs="Arial"/>
                <w:color w:val="000000" w:themeColor="text1"/>
                <w:spacing w:val="5"/>
              </w:rPr>
              <w:t xml:space="preserve"> </w:t>
            </w:r>
            <w:r w:rsidRPr="00B819FD">
              <w:rPr>
                <w:rFonts w:eastAsia="Arial" w:cs="Arial"/>
                <w:color w:val="000000" w:themeColor="text1"/>
              </w:rPr>
              <w:t>student's</w:t>
            </w:r>
            <w:r w:rsidRPr="00B819FD">
              <w:rPr>
                <w:rFonts w:eastAsia="Arial" w:cs="Arial"/>
                <w:color w:val="000000" w:themeColor="text1"/>
                <w:spacing w:val="5"/>
              </w:rPr>
              <w:t xml:space="preserve"> </w:t>
            </w:r>
            <w:r w:rsidRPr="00B819FD">
              <w:rPr>
                <w:rFonts w:eastAsia="Arial" w:cs="Arial"/>
                <w:color w:val="000000" w:themeColor="text1"/>
              </w:rPr>
              <w:t>placement. The</w:t>
            </w:r>
            <w:r w:rsidRPr="00B819FD">
              <w:rPr>
                <w:rFonts w:eastAsia="Arial" w:cs="Arial"/>
                <w:color w:val="000000" w:themeColor="text1"/>
                <w:spacing w:val="26"/>
              </w:rPr>
              <w:t xml:space="preserve"> </w:t>
            </w:r>
            <w:r>
              <w:rPr>
                <w:rFonts w:eastAsia="Arial" w:cs="Arial"/>
                <w:color w:val="000000" w:themeColor="text1"/>
              </w:rPr>
              <w:t>Committee</w:t>
            </w:r>
            <w:r w:rsidRPr="00B819FD">
              <w:rPr>
                <w:rFonts w:eastAsia="Arial" w:cs="Arial"/>
                <w:color w:val="000000" w:themeColor="text1"/>
                <w:spacing w:val="16"/>
              </w:rPr>
              <w:t xml:space="preserve"> </w:t>
            </w:r>
            <w:r w:rsidRPr="00B819FD">
              <w:rPr>
                <w:rFonts w:eastAsia="Arial" w:cs="Arial"/>
                <w:color w:val="000000" w:themeColor="text1"/>
              </w:rPr>
              <w:t>will review</w:t>
            </w:r>
            <w:r w:rsidRPr="00B819FD">
              <w:rPr>
                <w:rFonts w:eastAsia="Arial" w:cs="Arial"/>
                <w:color w:val="000000" w:themeColor="text1"/>
                <w:spacing w:val="31"/>
              </w:rPr>
              <w:t xml:space="preserve"> </w:t>
            </w:r>
            <w:r w:rsidRPr="00B819FD">
              <w:rPr>
                <w:rFonts w:eastAsia="Arial" w:cs="Arial"/>
                <w:color w:val="000000" w:themeColor="text1"/>
              </w:rPr>
              <w:t>the</w:t>
            </w:r>
            <w:r w:rsidRPr="00B819FD">
              <w:rPr>
                <w:rFonts w:eastAsia="Arial" w:cs="Arial"/>
                <w:color w:val="000000" w:themeColor="text1"/>
                <w:spacing w:val="31"/>
              </w:rPr>
              <w:t xml:space="preserve"> </w:t>
            </w:r>
            <w:r w:rsidRPr="00B819FD">
              <w:rPr>
                <w:rFonts w:eastAsia="Arial" w:cs="Arial"/>
                <w:color w:val="000000" w:themeColor="text1"/>
              </w:rPr>
              <w:t>circumstances</w:t>
            </w:r>
            <w:r w:rsidRPr="00B819FD">
              <w:rPr>
                <w:rFonts w:eastAsia="Arial" w:cs="Arial"/>
                <w:color w:val="000000" w:themeColor="text1"/>
                <w:spacing w:val="19"/>
              </w:rPr>
              <w:t xml:space="preserve"> </w:t>
            </w:r>
            <w:r w:rsidRPr="00B819FD">
              <w:rPr>
                <w:rFonts w:eastAsia="Arial" w:cs="Arial"/>
                <w:color w:val="000000" w:themeColor="text1"/>
              </w:rPr>
              <w:t>for</w:t>
            </w:r>
            <w:r w:rsidRPr="00B819FD">
              <w:rPr>
                <w:rFonts w:eastAsia="Arial" w:cs="Arial"/>
                <w:color w:val="000000" w:themeColor="text1"/>
                <w:spacing w:val="22"/>
              </w:rPr>
              <w:t xml:space="preserve"> </w:t>
            </w:r>
            <w:r w:rsidRPr="00B819FD">
              <w:rPr>
                <w:rFonts w:eastAsia="Arial" w:cs="Arial"/>
                <w:color w:val="000000" w:themeColor="text1"/>
              </w:rPr>
              <w:t>the</w:t>
            </w:r>
            <w:r w:rsidRPr="00B819FD">
              <w:rPr>
                <w:rFonts w:eastAsia="Arial" w:cs="Arial"/>
                <w:color w:val="000000" w:themeColor="text1"/>
                <w:spacing w:val="35"/>
              </w:rPr>
              <w:t xml:space="preserve"> </w:t>
            </w:r>
            <w:r w:rsidRPr="00B819FD">
              <w:rPr>
                <w:rFonts w:eastAsia="Arial" w:cs="Arial"/>
                <w:color w:val="000000" w:themeColor="text1"/>
              </w:rPr>
              <w:t>student's</w:t>
            </w:r>
            <w:r w:rsidRPr="00B819FD">
              <w:rPr>
                <w:rFonts w:eastAsia="Arial" w:cs="Arial"/>
                <w:color w:val="000000" w:themeColor="text1"/>
                <w:spacing w:val="15"/>
              </w:rPr>
              <w:t xml:space="preserve"> </w:t>
            </w:r>
            <w:r w:rsidRPr="00B819FD">
              <w:rPr>
                <w:rFonts w:eastAsia="Arial" w:cs="Arial"/>
                <w:color w:val="000000" w:themeColor="text1"/>
              </w:rPr>
              <w:t>removal</w:t>
            </w:r>
            <w:r w:rsidRPr="00B819FD">
              <w:rPr>
                <w:rFonts w:eastAsia="Arial" w:cs="Arial"/>
                <w:color w:val="000000" w:themeColor="text1"/>
                <w:spacing w:val="19"/>
              </w:rPr>
              <w:t xml:space="preserve"> </w:t>
            </w:r>
            <w:r w:rsidRPr="00B819FD">
              <w:rPr>
                <w:rFonts w:eastAsia="Arial" w:cs="Arial"/>
                <w:color w:val="000000" w:themeColor="text1"/>
              </w:rPr>
              <w:t>and</w:t>
            </w:r>
            <w:r w:rsidRPr="00B819FD">
              <w:rPr>
                <w:rFonts w:eastAsia="Arial" w:cs="Arial"/>
                <w:color w:val="000000" w:themeColor="text1"/>
                <w:spacing w:val="32"/>
              </w:rPr>
              <w:t xml:space="preserve"> </w:t>
            </w:r>
            <w:r w:rsidRPr="00B819FD">
              <w:rPr>
                <w:rFonts w:eastAsia="Arial" w:cs="Arial"/>
                <w:color w:val="000000" w:themeColor="text1"/>
                <w:w w:val="101"/>
              </w:rPr>
              <w:t xml:space="preserve">assess </w:t>
            </w:r>
            <w:r w:rsidRPr="00B819FD">
              <w:rPr>
                <w:rFonts w:eastAsia="Arial" w:cs="Arial"/>
                <w:color w:val="000000" w:themeColor="text1"/>
              </w:rPr>
              <w:t>the</w:t>
            </w:r>
            <w:r w:rsidRPr="00B819FD">
              <w:rPr>
                <w:rFonts w:eastAsia="Arial" w:cs="Arial"/>
                <w:color w:val="000000" w:themeColor="text1"/>
                <w:spacing w:val="7"/>
              </w:rPr>
              <w:t xml:space="preserve"> </w:t>
            </w:r>
            <w:r w:rsidRPr="00B819FD">
              <w:rPr>
                <w:rFonts w:eastAsia="Arial" w:cs="Arial"/>
                <w:color w:val="000000" w:themeColor="text1"/>
              </w:rPr>
              <w:t>best</w:t>
            </w:r>
            <w:r w:rsidRPr="00B819FD">
              <w:rPr>
                <w:rFonts w:eastAsia="Arial" w:cs="Arial"/>
                <w:color w:val="000000" w:themeColor="text1"/>
                <w:spacing w:val="5"/>
              </w:rPr>
              <w:t xml:space="preserve"> </w:t>
            </w:r>
            <w:r w:rsidRPr="00B819FD">
              <w:rPr>
                <w:rFonts w:eastAsia="Arial" w:cs="Arial"/>
                <w:color w:val="000000" w:themeColor="text1"/>
              </w:rPr>
              <w:t xml:space="preserve">placement. </w:t>
            </w:r>
            <w:r w:rsidRPr="00B819FD">
              <w:rPr>
                <w:rFonts w:eastAsia="Arial" w:cs="Arial"/>
                <w:color w:val="000000" w:themeColor="text1"/>
                <w:spacing w:val="12"/>
              </w:rPr>
              <w:t xml:space="preserve"> </w:t>
            </w:r>
            <w:r w:rsidRPr="00B819FD">
              <w:rPr>
                <w:rFonts w:eastAsia="Arial" w:cs="Arial"/>
                <w:b/>
                <w:bCs/>
                <w:color w:val="000000" w:themeColor="text1"/>
              </w:rPr>
              <w:t>The</w:t>
            </w:r>
            <w:r w:rsidRPr="00B819FD">
              <w:rPr>
                <w:rFonts w:eastAsia="Arial" w:cs="Arial"/>
                <w:b/>
                <w:bCs/>
                <w:color w:val="000000" w:themeColor="text1"/>
                <w:spacing w:val="31"/>
              </w:rPr>
              <w:t xml:space="preserve"> </w:t>
            </w:r>
            <w:r w:rsidRPr="00B819FD">
              <w:rPr>
                <w:rFonts w:eastAsia="Arial" w:cs="Arial"/>
                <w:b/>
                <w:bCs/>
                <w:color w:val="000000" w:themeColor="text1"/>
              </w:rPr>
              <w:t>committee</w:t>
            </w:r>
            <w:r w:rsidRPr="00B819FD">
              <w:rPr>
                <w:rFonts w:eastAsia="Arial" w:cs="Arial"/>
                <w:b/>
                <w:bCs/>
                <w:color w:val="000000" w:themeColor="text1"/>
                <w:spacing w:val="44"/>
              </w:rPr>
              <w:t xml:space="preserve"> </w:t>
            </w:r>
            <w:r w:rsidRPr="00B819FD">
              <w:rPr>
                <w:rFonts w:eastAsia="Arial" w:cs="Arial"/>
                <w:b/>
                <w:bCs/>
                <w:color w:val="000000" w:themeColor="text1"/>
              </w:rPr>
              <w:t>shall</w:t>
            </w:r>
            <w:r w:rsidRPr="00B819FD">
              <w:rPr>
                <w:rFonts w:eastAsia="Arial" w:cs="Arial"/>
                <w:b/>
                <w:bCs/>
                <w:color w:val="000000" w:themeColor="text1"/>
                <w:spacing w:val="31"/>
              </w:rPr>
              <w:t xml:space="preserve"> </w:t>
            </w:r>
            <w:r w:rsidRPr="00B819FD">
              <w:rPr>
                <w:rFonts w:eastAsia="Arial" w:cs="Arial"/>
                <w:b/>
                <w:bCs/>
                <w:color w:val="000000" w:themeColor="text1"/>
              </w:rPr>
              <w:t>dire</w:t>
            </w:r>
            <w:r w:rsidRPr="00B819FD">
              <w:rPr>
                <w:rFonts w:eastAsia="Arial" w:cs="Arial"/>
                <w:b/>
                <w:bCs/>
                <w:color w:val="000000" w:themeColor="text1"/>
                <w:spacing w:val="1"/>
              </w:rPr>
              <w:t>c</w:t>
            </w:r>
            <w:r w:rsidRPr="00B819FD">
              <w:rPr>
                <w:rFonts w:eastAsia="Arial" w:cs="Arial"/>
                <w:b/>
                <w:bCs/>
                <w:color w:val="000000" w:themeColor="text1"/>
              </w:rPr>
              <w:t>t that</w:t>
            </w:r>
            <w:r w:rsidRPr="00B819FD">
              <w:rPr>
                <w:rFonts w:eastAsia="Arial" w:cs="Arial"/>
                <w:b/>
                <w:bCs/>
                <w:color w:val="000000" w:themeColor="text1"/>
                <w:spacing w:val="28"/>
              </w:rPr>
              <w:t xml:space="preserve"> </w:t>
            </w:r>
            <w:r w:rsidRPr="00B819FD">
              <w:rPr>
                <w:rFonts w:eastAsia="Arial" w:cs="Arial"/>
                <w:b/>
                <w:bCs/>
                <w:color w:val="000000" w:themeColor="text1"/>
              </w:rPr>
              <w:t>t</w:t>
            </w:r>
            <w:r w:rsidRPr="00B819FD">
              <w:rPr>
                <w:rFonts w:eastAsia="Arial" w:cs="Arial"/>
                <w:b/>
                <w:bCs/>
                <w:color w:val="000000" w:themeColor="text1"/>
                <w:spacing w:val="-6"/>
              </w:rPr>
              <w:t>h</w:t>
            </w:r>
            <w:r w:rsidRPr="00B819FD">
              <w:rPr>
                <w:rFonts w:eastAsia="Arial" w:cs="Arial"/>
                <w:b/>
                <w:bCs/>
                <w:color w:val="000000" w:themeColor="text1"/>
              </w:rPr>
              <w:t>e</w:t>
            </w:r>
            <w:r w:rsidRPr="00B819FD">
              <w:rPr>
                <w:rFonts w:eastAsia="Arial" w:cs="Arial"/>
                <w:b/>
                <w:bCs/>
                <w:color w:val="000000" w:themeColor="text1"/>
                <w:spacing w:val="33"/>
              </w:rPr>
              <w:t xml:space="preserve"> </w:t>
            </w:r>
            <w:r w:rsidRPr="00B819FD">
              <w:rPr>
                <w:rFonts w:eastAsia="Arial" w:cs="Arial"/>
                <w:b/>
                <w:bCs/>
                <w:color w:val="000000" w:themeColor="text1"/>
              </w:rPr>
              <w:t>student</w:t>
            </w:r>
            <w:r w:rsidRPr="00B819FD">
              <w:rPr>
                <w:rFonts w:eastAsia="Arial" w:cs="Arial"/>
                <w:b/>
                <w:bCs/>
                <w:color w:val="000000" w:themeColor="text1"/>
                <w:spacing w:val="30"/>
              </w:rPr>
              <w:t xml:space="preserve"> </w:t>
            </w:r>
            <w:r w:rsidRPr="00B819FD">
              <w:rPr>
                <w:rFonts w:eastAsia="Arial" w:cs="Arial"/>
                <w:b/>
                <w:bCs/>
                <w:color w:val="000000" w:themeColor="text1"/>
              </w:rPr>
              <w:t>b</w:t>
            </w:r>
            <w:r w:rsidRPr="00B819FD">
              <w:rPr>
                <w:rFonts w:eastAsia="Arial" w:cs="Arial"/>
                <w:b/>
                <w:bCs/>
                <w:color w:val="000000" w:themeColor="text1"/>
                <w:spacing w:val="7"/>
              </w:rPr>
              <w:t>e</w:t>
            </w:r>
            <w:r w:rsidRPr="00B819FD">
              <w:rPr>
                <w:rFonts w:eastAsia="Arial" w:cs="Arial"/>
                <w:b/>
                <w:bCs/>
                <w:color w:val="000000" w:themeColor="text1"/>
              </w:rPr>
              <w:t>: (1)</w:t>
            </w:r>
            <w:r w:rsidRPr="00B819FD">
              <w:rPr>
                <w:rFonts w:eastAsia="Arial" w:cs="Arial"/>
                <w:b/>
                <w:bCs/>
                <w:color w:val="000000" w:themeColor="text1"/>
                <w:spacing w:val="25"/>
              </w:rPr>
              <w:t xml:space="preserve"> </w:t>
            </w:r>
            <w:r w:rsidRPr="00B819FD">
              <w:rPr>
                <w:rFonts w:eastAsia="Arial" w:cs="Arial"/>
                <w:b/>
                <w:bCs/>
                <w:color w:val="000000" w:themeColor="text1"/>
              </w:rPr>
              <w:t>retur</w:t>
            </w:r>
            <w:r w:rsidRPr="00B819FD">
              <w:rPr>
                <w:rFonts w:eastAsia="Arial" w:cs="Arial"/>
                <w:b/>
                <w:bCs/>
                <w:color w:val="000000" w:themeColor="text1"/>
                <w:spacing w:val="-5"/>
              </w:rPr>
              <w:t>n</w:t>
            </w:r>
            <w:r w:rsidRPr="00B819FD">
              <w:rPr>
                <w:rFonts w:eastAsia="Arial" w:cs="Arial"/>
                <w:b/>
                <w:bCs/>
                <w:color w:val="000000" w:themeColor="text1"/>
                <w:spacing w:val="-11"/>
              </w:rPr>
              <w:t>e</w:t>
            </w:r>
            <w:r w:rsidRPr="00B819FD">
              <w:rPr>
                <w:rFonts w:eastAsia="Arial" w:cs="Arial"/>
                <w:b/>
                <w:bCs/>
                <w:color w:val="000000" w:themeColor="text1"/>
              </w:rPr>
              <w:t>d</w:t>
            </w:r>
            <w:r w:rsidRPr="00B819FD">
              <w:rPr>
                <w:rFonts w:eastAsia="Arial" w:cs="Arial"/>
                <w:b/>
                <w:bCs/>
                <w:color w:val="000000" w:themeColor="text1"/>
                <w:spacing w:val="50"/>
              </w:rPr>
              <w:t xml:space="preserve"> </w:t>
            </w:r>
            <w:r w:rsidRPr="00B819FD">
              <w:rPr>
                <w:rFonts w:eastAsia="Arial" w:cs="Arial"/>
                <w:b/>
                <w:bCs/>
                <w:color w:val="000000" w:themeColor="text1"/>
              </w:rPr>
              <w:t>to</w:t>
            </w:r>
            <w:r w:rsidRPr="00B819FD">
              <w:rPr>
                <w:rFonts w:eastAsia="Arial" w:cs="Arial"/>
                <w:b/>
                <w:bCs/>
                <w:color w:val="000000" w:themeColor="text1"/>
                <w:spacing w:val="24"/>
              </w:rPr>
              <w:t xml:space="preserve"> </w:t>
            </w:r>
            <w:r w:rsidRPr="00B819FD">
              <w:rPr>
                <w:rFonts w:eastAsia="Arial" w:cs="Arial"/>
                <w:b/>
                <w:bCs/>
                <w:color w:val="000000" w:themeColor="text1"/>
              </w:rPr>
              <w:t>the</w:t>
            </w:r>
            <w:r w:rsidRPr="00B819FD">
              <w:rPr>
                <w:rFonts w:eastAsia="Arial" w:cs="Arial"/>
                <w:b/>
                <w:bCs/>
                <w:color w:val="000000" w:themeColor="text1"/>
                <w:spacing w:val="23"/>
              </w:rPr>
              <w:t xml:space="preserve"> </w:t>
            </w:r>
            <w:r w:rsidRPr="00B819FD">
              <w:rPr>
                <w:rFonts w:eastAsia="Arial" w:cs="Arial"/>
                <w:b/>
                <w:bCs/>
                <w:color w:val="000000" w:themeColor="text1"/>
                <w:w w:val="102"/>
              </w:rPr>
              <w:t>cla</w:t>
            </w:r>
            <w:r w:rsidRPr="00B819FD">
              <w:rPr>
                <w:rFonts w:eastAsia="Arial" w:cs="Arial"/>
                <w:b/>
                <w:bCs/>
                <w:color w:val="000000" w:themeColor="text1"/>
                <w:spacing w:val="3"/>
                <w:w w:val="103"/>
              </w:rPr>
              <w:t>s</w:t>
            </w:r>
            <w:r w:rsidRPr="00B819FD">
              <w:rPr>
                <w:rFonts w:eastAsia="Arial" w:cs="Arial"/>
                <w:b/>
                <w:bCs/>
                <w:color w:val="000000" w:themeColor="text1"/>
                <w:w w:val="107"/>
              </w:rPr>
              <w:t>s</w:t>
            </w:r>
            <w:r w:rsidRPr="00B819FD">
              <w:rPr>
                <w:rFonts w:eastAsia="Arial" w:cs="Arial"/>
                <w:b/>
                <w:bCs/>
                <w:color w:val="000000" w:themeColor="text1"/>
                <w:spacing w:val="-8"/>
                <w:w w:val="107"/>
              </w:rPr>
              <w:t>r</w:t>
            </w:r>
            <w:r w:rsidRPr="00B819FD">
              <w:rPr>
                <w:rFonts w:eastAsia="Arial" w:cs="Arial"/>
                <w:b/>
                <w:bCs/>
                <w:color w:val="000000" w:themeColor="text1"/>
                <w:w w:val="103"/>
              </w:rPr>
              <w:t xml:space="preserve">oom </w:t>
            </w:r>
            <w:r>
              <w:rPr>
                <w:rFonts w:eastAsia="Arial" w:cs="Arial"/>
                <w:b/>
                <w:bCs/>
                <w:color w:val="000000" w:themeColor="text1"/>
                <w:w w:val="103"/>
              </w:rPr>
              <w:t xml:space="preserve">(or other premise) </w:t>
            </w:r>
            <w:r w:rsidRPr="00B819FD">
              <w:rPr>
                <w:rFonts w:eastAsia="Arial" w:cs="Arial"/>
                <w:b/>
                <w:bCs/>
                <w:color w:val="000000" w:themeColor="text1"/>
              </w:rPr>
              <w:t>from w</w:t>
            </w:r>
            <w:r w:rsidRPr="00B819FD">
              <w:rPr>
                <w:rFonts w:eastAsia="Arial" w:cs="Arial"/>
                <w:b/>
                <w:bCs/>
                <w:color w:val="000000" w:themeColor="text1"/>
                <w:spacing w:val="-5"/>
              </w:rPr>
              <w:t>h</w:t>
            </w:r>
            <w:r w:rsidRPr="00B819FD">
              <w:rPr>
                <w:rFonts w:eastAsia="Arial" w:cs="Arial"/>
                <w:b/>
                <w:bCs/>
                <w:color w:val="000000" w:themeColor="text1"/>
              </w:rPr>
              <w:t>i</w:t>
            </w:r>
            <w:r w:rsidRPr="00B819FD">
              <w:rPr>
                <w:rFonts w:eastAsia="Arial" w:cs="Arial"/>
                <w:b/>
                <w:bCs/>
                <w:color w:val="000000" w:themeColor="text1"/>
                <w:spacing w:val="-3"/>
              </w:rPr>
              <w:t>c</w:t>
            </w:r>
            <w:r w:rsidRPr="00B819FD">
              <w:rPr>
                <w:rFonts w:eastAsia="Arial" w:cs="Arial"/>
                <w:b/>
                <w:bCs/>
                <w:color w:val="000000" w:themeColor="text1"/>
              </w:rPr>
              <w:t>h h</w:t>
            </w:r>
            <w:r w:rsidRPr="00B819FD">
              <w:rPr>
                <w:rFonts w:eastAsia="Arial" w:cs="Arial"/>
                <w:b/>
                <w:bCs/>
                <w:color w:val="000000" w:themeColor="text1"/>
                <w:spacing w:val="-11"/>
              </w:rPr>
              <w:t>e</w:t>
            </w:r>
            <w:r w:rsidRPr="00B819FD">
              <w:rPr>
                <w:rFonts w:eastAsia="Arial" w:cs="Arial"/>
                <w:b/>
                <w:bCs/>
                <w:color w:val="000000" w:themeColor="text1"/>
                <w:spacing w:val="5"/>
              </w:rPr>
              <w:t>/</w:t>
            </w:r>
            <w:r w:rsidRPr="00B819FD">
              <w:rPr>
                <w:rFonts w:eastAsia="Arial" w:cs="Arial"/>
                <w:b/>
                <w:bCs/>
                <w:color w:val="000000" w:themeColor="text1"/>
              </w:rPr>
              <w:t>she was remove</w:t>
            </w:r>
            <w:r w:rsidRPr="00B819FD">
              <w:rPr>
                <w:rFonts w:eastAsia="Arial" w:cs="Arial"/>
                <w:b/>
                <w:bCs/>
                <w:color w:val="000000" w:themeColor="text1"/>
                <w:spacing w:val="3"/>
              </w:rPr>
              <w:t>d</w:t>
            </w:r>
            <w:r w:rsidRPr="00B819FD">
              <w:rPr>
                <w:rFonts w:eastAsia="Arial" w:cs="Arial"/>
                <w:b/>
                <w:bCs/>
                <w:color w:val="000000" w:themeColor="text1"/>
              </w:rPr>
              <w:t>; (2) assigned to anot</w:t>
            </w:r>
            <w:r w:rsidRPr="00B819FD">
              <w:rPr>
                <w:rFonts w:eastAsia="Arial" w:cs="Arial"/>
                <w:b/>
                <w:bCs/>
                <w:color w:val="000000" w:themeColor="text1"/>
                <w:spacing w:val="-6"/>
              </w:rPr>
              <w:t>h</w:t>
            </w:r>
            <w:r w:rsidRPr="00B819FD">
              <w:rPr>
                <w:rFonts w:eastAsia="Arial" w:cs="Arial"/>
                <w:b/>
                <w:bCs/>
                <w:color w:val="000000" w:themeColor="text1"/>
                <w:spacing w:val="-7"/>
              </w:rPr>
              <w:t>e</w:t>
            </w:r>
            <w:r w:rsidRPr="00B819FD">
              <w:rPr>
                <w:rFonts w:eastAsia="Arial" w:cs="Arial"/>
                <w:b/>
                <w:bCs/>
                <w:color w:val="000000" w:themeColor="text1"/>
              </w:rPr>
              <w:t xml:space="preserve">r </w:t>
            </w:r>
            <w:r w:rsidRPr="00B819FD">
              <w:rPr>
                <w:rFonts w:eastAsia="Arial" w:cs="Arial"/>
                <w:b/>
                <w:bCs/>
                <w:color w:val="000000" w:themeColor="text1"/>
                <w:spacing w:val="-3"/>
              </w:rPr>
              <w:t>c</w:t>
            </w:r>
            <w:r w:rsidRPr="00B819FD">
              <w:rPr>
                <w:rFonts w:eastAsia="Arial" w:cs="Arial"/>
                <w:b/>
                <w:bCs/>
                <w:color w:val="000000" w:themeColor="text1"/>
              </w:rPr>
              <w:t>l</w:t>
            </w:r>
            <w:r w:rsidRPr="00B819FD">
              <w:rPr>
                <w:rFonts w:eastAsia="Arial" w:cs="Arial"/>
                <w:b/>
                <w:bCs/>
                <w:color w:val="000000" w:themeColor="text1"/>
                <w:spacing w:val="-4"/>
              </w:rPr>
              <w:t>a</w:t>
            </w:r>
            <w:r w:rsidRPr="00B819FD">
              <w:rPr>
                <w:rFonts w:eastAsia="Arial" w:cs="Arial"/>
                <w:b/>
                <w:bCs/>
                <w:color w:val="000000" w:themeColor="text1"/>
                <w:spacing w:val="-9"/>
              </w:rPr>
              <w:t>s</w:t>
            </w:r>
            <w:r w:rsidRPr="00B819FD">
              <w:rPr>
                <w:rFonts w:eastAsia="Arial" w:cs="Arial"/>
                <w:b/>
                <w:bCs/>
                <w:color w:val="000000" w:themeColor="text1"/>
              </w:rPr>
              <w:t>sroo</w:t>
            </w:r>
            <w:r w:rsidRPr="00B819FD">
              <w:rPr>
                <w:rFonts w:eastAsia="Arial" w:cs="Arial"/>
                <w:b/>
                <w:bCs/>
                <w:color w:val="000000" w:themeColor="text1"/>
                <w:spacing w:val="3"/>
              </w:rPr>
              <w:t>m</w:t>
            </w:r>
            <w:r>
              <w:rPr>
                <w:rFonts w:eastAsia="Arial" w:cs="Arial"/>
                <w:b/>
                <w:bCs/>
                <w:color w:val="000000" w:themeColor="text1"/>
                <w:spacing w:val="3"/>
              </w:rPr>
              <w:t xml:space="preserve"> (or other premise)</w:t>
            </w:r>
            <w:r w:rsidRPr="00B819FD">
              <w:rPr>
                <w:rFonts w:eastAsia="Arial" w:cs="Arial"/>
                <w:b/>
                <w:bCs/>
                <w:color w:val="000000" w:themeColor="text1"/>
              </w:rPr>
              <w:t xml:space="preserve">; (3) assigned to </w:t>
            </w:r>
            <w:r w:rsidRPr="00B819FD">
              <w:rPr>
                <w:rFonts w:eastAsia="Arial" w:cs="Arial"/>
                <w:b/>
                <w:bCs/>
                <w:color w:val="000000" w:themeColor="text1"/>
                <w:w w:val="105"/>
              </w:rPr>
              <w:t xml:space="preserve">an </w:t>
            </w:r>
            <w:r w:rsidRPr="00B819FD">
              <w:rPr>
                <w:rFonts w:eastAsia="Arial" w:cs="Arial"/>
                <w:b/>
                <w:bCs/>
                <w:color w:val="000000" w:themeColor="text1"/>
                <w:spacing w:val="4"/>
                <w:w w:val="107"/>
              </w:rPr>
              <w:t>a</w:t>
            </w:r>
            <w:r w:rsidRPr="00B819FD">
              <w:rPr>
                <w:rFonts w:eastAsia="Arial" w:cs="Arial"/>
                <w:b/>
                <w:bCs/>
                <w:color w:val="000000" w:themeColor="text1"/>
                <w:w w:val="107"/>
              </w:rPr>
              <w:t>l</w:t>
            </w:r>
            <w:r w:rsidRPr="00B819FD">
              <w:rPr>
                <w:rFonts w:eastAsia="Arial" w:cs="Arial"/>
                <w:b/>
                <w:bCs/>
                <w:color w:val="000000" w:themeColor="text1"/>
                <w:spacing w:val="-12"/>
                <w:w w:val="107"/>
              </w:rPr>
              <w:t>t</w:t>
            </w:r>
            <w:r w:rsidRPr="00B819FD">
              <w:rPr>
                <w:rFonts w:eastAsia="Arial" w:cs="Arial"/>
                <w:b/>
                <w:bCs/>
                <w:color w:val="000000" w:themeColor="text1"/>
                <w:spacing w:val="-7"/>
                <w:w w:val="107"/>
              </w:rPr>
              <w:t>e</w:t>
            </w:r>
            <w:r w:rsidRPr="00B819FD">
              <w:rPr>
                <w:rFonts w:eastAsia="Arial" w:cs="Arial"/>
                <w:b/>
                <w:bCs/>
                <w:color w:val="000000" w:themeColor="text1"/>
                <w:w w:val="107"/>
              </w:rPr>
              <w:t>rn</w:t>
            </w:r>
            <w:r w:rsidRPr="00B819FD">
              <w:rPr>
                <w:rFonts w:eastAsia="Arial" w:cs="Arial"/>
                <w:b/>
                <w:bCs/>
                <w:color w:val="000000" w:themeColor="text1"/>
                <w:spacing w:val="-2"/>
                <w:w w:val="107"/>
              </w:rPr>
              <w:t>a</w:t>
            </w:r>
            <w:r w:rsidRPr="00B819FD">
              <w:rPr>
                <w:rFonts w:eastAsia="Arial" w:cs="Arial"/>
                <w:b/>
                <w:bCs/>
                <w:color w:val="000000" w:themeColor="text1"/>
                <w:spacing w:val="-12"/>
                <w:w w:val="107"/>
              </w:rPr>
              <w:t>t</w:t>
            </w:r>
            <w:r w:rsidRPr="00B819FD">
              <w:rPr>
                <w:rFonts w:eastAsia="Arial" w:cs="Arial"/>
                <w:b/>
                <w:bCs/>
                <w:color w:val="000000" w:themeColor="text1"/>
                <w:w w:val="107"/>
              </w:rPr>
              <w:t>ive</w:t>
            </w:r>
            <w:r w:rsidRPr="00B819FD">
              <w:rPr>
                <w:rFonts w:eastAsia="Arial" w:cs="Arial"/>
                <w:b/>
                <w:bCs/>
                <w:color w:val="000000" w:themeColor="text1"/>
                <w:spacing w:val="24"/>
                <w:w w:val="107"/>
              </w:rPr>
              <w:t xml:space="preserve"> </w:t>
            </w:r>
            <w:r w:rsidRPr="00B819FD">
              <w:rPr>
                <w:rFonts w:eastAsia="Arial" w:cs="Arial"/>
                <w:b/>
                <w:bCs/>
                <w:color w:val="000000" w:themeColor="text1"/>
              </w:rPr>
              <w:t>ed</w:t>
            </w:r>
            <w:r w:rsidRPr="00B819FD">
              <w:rPr>
                <w:rFonts w:eastAsia="Arial" w:cs="Arial"/>
                <w:b/>
                <w:bCs/>
                <w:color w:val="000000" w:themeColor="text1"/>
                <w:spacing w:val="-11"/>
              </w:rPr>
              <w:t>u</w:t>
            </w:r>
            <w:r w:rsidRPr="00B819FD">
              <w:rPr>
                <w:rFonts w:eastAsia="Arial" w:cs="Arial"/>
                <w:b/>
                <w:bCs/>
                <w:color w:val="000000" w:themeColor="text1"/>
                <w:spacing w:val="5"/>
              </w:rPr>
              <w:t>c</w:t>
            </w:r>
            <w:r w:rsidRPr="00B819FD">
              <w:rPr>
                <w:rFonts w:eastAsia="Arial" w:cs="Arial"/>
                <w:b/>
                <w:bCs/>
                <w:color w:val="000000" w:themeColor="text1"/>
              </w:rPr>
              <w:t>a</w:t>
            </w:r>
            <w:r w:rsidRPr="00B819FD">
              <w:rPr>
                <w:rFonts w:eastAsia="Arial" w:cs="Arial"/>
                <w:b/>
                <w:bCs/>
                <w:color w:val="000000" w:themeColor="text1"/>
                <w:spacing w:val="-1"/>
              </w:rPr>
              <w:t>t</w:t>
            </w:r>
            <w:r w:rsidRPr="00B819FD">
              <w:rPr>
                <w:rFonts w:eastAsia="Arial" w:cs="Arial"/>
                <w:b/>
                <w:bCs/>
                <w:color w:val="000000" w:themeColor="text1"/>
                <w:spacing w:val="-13"/>
              </w:rPr>
              <w:t>i</w:t>
            </w:r>
            <w:r w:rsidRPr="00B819FD">
              <w:rPr>
                <w:rFonts w:eastAsia="Arial" w:cs="Arial"/>
                <w:b/>
                <w:bCs/>
                <w:color w:val="000000" w:themeColor="text1"/>
              </w:rPr>
              <w:t>onal progra</w:t>
            </w:r>
            <w:r w:rsidRPr="00B819FD">
              <w:rPr>
                <w:rFonts w:eastAsia="Arial" w:cs="Arial"/>
                <w:b/>
                <w:bCs/>
                <w:color w:val="000000" w:themeColor="text1"/>
                <w:spacing w:val="3"/>
              </w:rPr>
              <w:t>m</w:t>
            </w:r>
            <w:r w:rsidRPr="00B819FD">
              <w:rPr>
                <w:rFonts w:eastAsia="Arial" w:cs="Arial"/>
                <w:b/>
                <w:bCs/>
                <w:color w:val="000000" w:themeColor="text1"/>
              </w:rPr>
              <w:t>; or</w:t>
            </w:r>
            <w:r w:rsidRPr="00B819FD">
              <w:rPr>
                <w:rFonts w:eastAsia="Arial" w:cs="Arial"/>
                <w:b/>
                <w:bCs/>
                <w:color w:val="000000" w:themeColor="text1"/>
                <w:spacing w:val="48"/>
              </w:rPr>
              <w:t xml:space="preserve"> </w:t>
            </w:r>
            <w:r w:rsidRPr="00B819FD">
              <w:rPr>
                <w:rFonts w:eastAsia="Arial" w:cs="Arial"/>
                <w:b/>
                <w:bCs/>
                <w:color w:val="000000" w:themeColor="text1"/>
              </w:rPr>
              <w:t>(4)</w:t>
            </w:r>
            <w:r w:rsidRPr="00B819FD">
              <w:rPr>
                <w:rFonts w:eastAsia="Arial" w:cs="Arial"/>
                <w:b/>
                <w:bCs/>
                <w:color w:val="000000" w:themeColor="text1"/>
                <w:spacing w:val="45"/>
              </w:rPr>
              <w:t xml:space="preserve"> </w:t>
            </w:r>
            <w:r w:rsidRPr="00B819FD">
              <w:rPr>
                <w:rFonts w:eastAsia="Arial" w:cs="Arial"/>
                <w:b/>
                <w:bCs/>
                <w:color w:val="000000" w:themeColor="text1"/>
              </w:rPr>
              <w:t>suspen</w:t>
            </w:r>
            <w:r w:rsidRPr="00B819FD">
              <w:rPr>
                <w:rFonts w:eastAsia="Arial" w:cs="Arial"/>
                <w:b/>
                <w:bCs/>
                <w:color w:val="000000" w:themeColor="text1"/>
                <w:spacing w:val="-4"/>
              </w:rPr>
              <w:t>d</w:t>
            </w:r>
            <w:r w:rsidRPr="00B819FD">
              <w:rPr>
                <w:rFonts w:eastAsia="Arial" w:cs="Arial"/>
                <w:b/>
                <w:bCs/>
                <w:color w:val="000000" w:themeColor="text1"/>
                <w:spacing w:val="-11"/>
              </w:rPr>
              <w:t>e</w:t>
            </w:r>
            <w:r w:rsidRPr="00B819FD">
              <w:rPr>
                <w:rFonts w:eastAsia="Arial" w:cs="Arial"/>
                <w:b/>
                <w:bCs/>
                <w:color w:val="000000" w:themeColor="text1"/>
              </w:rPr>
              <w:t>d or</w:t>
            </w:r>
            <w:r w:rsidRPr="00B819FD">
              <w:rPr>
                <w:rFonts w:eastAsia="Arial" w:cs="Arial"/>
                <w:b/>
                <w:bCs/>
                <w:color w:val="000000" w:themeColor="text1"/>
                <w:spacing w:val="51"/>
              </w:rPr>
              <w:t xml:space="preserve"> </w:t>
            </w:r>
            <w:r w:rsidRPr="00B819FD">
              <w:rPr>
                <w:rFonts w:eastAsia="Arial" w:cs="Arial"/>
                <w:b/>
                <w:bCs/>
                <w:color w:val="000000" w:themeColor="text1"/>
                <w:spacing w:val="-1"/>
              </w:rPr>
              <w:t>e</w:t>
            </w:r>
            <w:r w:rsidRPr="00B819FD">
              <w:rPr>
                <w:rFonts w:eastAsia="Arial" w:cs="Arial"/>
                <w:b/>
                <w:bCs/>
                <w:color w:val="000000" w:themeColor="text1"/>
              </w:rPr>
              <w:t>xpelled. The</w:t>
            </w:r>
            <w:r w:rsidRPr="00B819FD">
              <w:rPr>
                <w:rFonts w:eastAsia="Arial" w:cs="Arial"/>
                <w:b/>
                <w:bCs/>
                <w:color w:val="000000" w:themeColor="text1"/>
                <w:spacing w:val="50"/>
              </w:rPr>
              <w:t xml:space="preserve"> </w:t>
            </w:r>
            <w:r w:rsidRPr="00B819FD">
              <w:rPr>
                <w:rFonts w:eastAsia="Arial" w:cs="Arial"/>
                <w:b/>
                <w:bCs/>
                <w:color w:val="000000" w:themeColor="text1"/>
              </w:rPr>
              <w:t>commit</w:t>
            </w:r>
            <w:r w:rsidRPr="00B819FD">
              <w:rPr>
                <w:rFonts w:eastAsia="Arial" w:cs="Arial"/>
                <w:b/>
                <w:bCs/>
                <w:color w:val="000000" w:themeColor="text1"/>
                <w:spacing w:val="-11"/>
              </w:rPr>
              <w:t>t</w:t>
            </w:r>
            <w:r w:rsidRPr="00B819FD">
              <w:rPr>
                <w:rFonts w:eastAsia="Arial" w:cs="Arial"/>
                <w:b/>
                <w:bCs/>
                <w:color w:val="000000" w:themeColor="text1"/>
              </w:rPr>
              <w:t xml:space="preserve">ee </w:t>
            </w:r>
            <w:r w:rsidRPr="00B819FD">
              <w:rPr>
                <w:rFonts w:eastAsia="Arial" w:cs="Arial"/>
                <w:b/>
                <w:bCs/>
                <w:color w:val="000000" w:themeColor="text1"/>
                <w:spacing w:val="28"/>
              </w:rPr>
              <w:t>may</w:t>
            </w:r>
            <w:r w:rsidRPr="00B819FD">
              <w:rPr>
                <w:rFonts w:eastAsia="Arial" w:cs="Arial"/>
                <w:b/>
                <w:bCs/>
                <w:color w:val="000000" w:themeColor="text1"/>
                <w:spacing w:val="62"/>
              </w:rPr>
              <w:t xml:space="preserve"> </w:t>
            </w:r>
            <w:r w:rsidRPr="00B819FD">
              <w:rPr>
                <w:rFonts w:eastAsia="Arial" w:cs="Arial"/>
                <w:b/>
                <w:bCs/>
                <w:color w:val="000000" w:themeColor="text1"/>
              </w:rPr>
              <w:t>take</w:t>
            </w:r>
            <w:r w:rsidRPr="00B819FD">
              <w:rPr>
                <w:rFonts w:eastAsia="Arial" w:cs="Arial"/>
                <w:b/>
                <w:bCs/>
                <w:color w:val="000000" w:themeColor="text1"/>
                <w:spacing w:val="54"/>
              </w:rPr>
              <w:t xml:space="preserve"> </w:t>
            </w:r>
            <w:r w:rsidRPr="00B819FD">
              <w:rPr>
                <w:rFonts w:eastAsia="Arial" w:cs="Arial"/>
                <w:b/>
                <w:bCs/>
                <w:color w:val="000000" w:themeColor="text1"/>
                <w:w w:val="106"/>
              </w:rPr>
              <w:t>ot</w:t>
            </w:r>
            <w:r w:rsidRPr="00B819FD">
              <w:rPr>
                <w:rFonts w:eastAsia="Arial" w:cs="Arial"/>
                <w:b/>
                <w:bCs/>
                <w:color w:val="000000" w:themeColor="text1"/>
                <w:spacing w:val="-7"/>
                <w:w w:val="106"/>
              </w:rPr>
              <w:t>h</w:t>
            </w:r>
            <w:r w:rsidRPr="00B819FD">
              <w:rPr>
                <w:rFonts w:eastAsia="Arial" w:cs="Arial"/>
                <w:b/>
                <w:bCs/>
                <w:color w:val="000000" w:themeColor="text1"/>
                <w:w w:val="104"/>
              </w:rPr>
              <w:t xml:space="preserve">er </w:t>
            </w:r>
            <w:r w:rsidRPr="00B819FD">
              <w:rPr>
                <w:rFonts w:eastAsia="Arial" w:cs="Arial"/>
                <w:b/>
                <w:bCs/>
                <w:color w:val="000000" w:themeColor="text1"/>
              </w:rPr>
              <w:t>appropriate</w:t>
            </w:r>
            <w:r w:rsidRPr="00B819FD">
              <w:rPr>
                <w:rFonts w:eastAsia="Arial" w:cs="Arial"/>
                <w:b/>
                <w:bCs/>
                <w:color w:val="000000" w:themeColor="text1"/>
                <w:spacing w:val="54"/>
              </w:rPr>
              <w:t xml:space="preserve"> </w:t>
            </w:r>
            <w:r w:rsidRPr="00B819FD">
              <w:rPr>
                <w:rFonts w:eastAsia="Arial" w:cs="Arial"/>
                <w:b/>
                <w:bCs/>
                <w:color w:val="000000" w:themeColor="text1"/>
              </w:rPr>
              <w:t>disciplinary</w:t>
            </w:r>
            <w:r w:rsidRPr="00B819FD">
              <w:rPr>
                <w:rFonts w:eastAsia="Arial" w:cs="Arial"/>
                <w:b/>
                <w:bCs/>
                <w:color w:val="000000" w:themeColor="text1"/>
                <w:spacing w:val="40"/>
              </w:rPr>
              <w:t xml:space="preserve"> </w:t>
            </w:r>
            <w:r w:rsidRPr="00B819FD">
              <w:rPr>
                <w:rFonts w:eastAsia="Arial" w:cs="Arial"/>
                <w:b/>
                <w:bCs/>
                <w:color w:val="000000" w:themeColor="text1"/>
              </w:rPr>
              <w:t>action</w:t>
            </w:r>
            <w:r w:rsidRPr="00B819FD">
              <w:rPr>
                <w:rFonts w:eastAsia="Arial" w:cs="Arial"/>
                <w:b/>
                <w:bCs/>
                <w:color w:val="000000" w:themeColor="text1"/>
                <w:spacing w:val="17"/>
              </w:rPr>
              <w:t xml:space="preserve"> </w:t>
            </w:r>
            <w:r w:rsidRPr="00B819FD">
              <w:rPr>
                <w:rFonts w:eastAsia="Arial" w:cs="Arial"/>
                <w:b/>
                <w:bCs/>
                <w:color w:val="000000" w:themeColor="text1"/>
              </w:rPr>
              <w:t>against</w:t>
            </w:r>
            <w:r w:rsidRPr="00B819FD">
              <w:rPr>
                <w:rFonts w:eastAsia="Arial" w:cs="Arial"/>
                <w:b/>
                <w:bCs/>
                <w:color w:val="000000" w:themeColor="text1"/>
                <w:spacing w:val="36"/>
              </w:rPr>
              <w:t xml:space="preserve"> </w:t>
            </w:r>
            <w:r w:rsidRPr="00B819FD">
              <w:rPr>
                <w:rFonts w:eastAsia="Arial" w:cs="Arial"/>
                <w:b/>
                <w:bCs/>
                <w:color w:val="000000" w:themeColor="text1"/>
              </w:rPr>
              <w:t>the</w:t>
            </w:r>
            <w:r w:rsidRPr="00B819FD">
              <w:rPr>
                <w:rFonts w:eastAsia="Arial" w:cs="Arial"/>
                <w:b/>
                <w:bCs/>
                <w:color w:val="000000" w:themeColor="text1"/>
                <w:spacing w:val="20"/>
              </w:rPr>
              <w:t xml:space="preserve"> </w:t>
            </w:r>
            <w:r w:rsidRPr="00B819FD">
              <w:rPr>
                <w:rFonts w:eastAsia="Arial" w:cs="Arial"/>
                <w:b/>
                <w:bCs/>
                <w:color w:val="000000" w:themeColor="text1"/>
              </w:rPr>
              <w:t>student</w:t>
            </w:r>
            <w:r w:rsidRPr="00B819FD">
              <w:rPr>
                <w:rFonts w:eastAsia="Arial" w:cs="Arial"/>
                <w:b/>
                <w:bCs/>
                <w:color w:val="000000" w:themeColor="text1"/>
                <w:spacing w:val="36"/>
              </w:rPr>
              <w:t xml:space="preserve"> </w:t>
            </w:r>
            <w:r w:rsidRPr="00B819FD">
              <w:rPr>
                <w:rFonts w:eastAsia="Arial" w:cs="Arial"/>
                <w:b/>
                <w:bCs/>
                <w:color w:val="000000" w:themeColor="text1"/>
              </w:rPr>
              <w:t>should</w:t>
            </w:r>
            <w:r w:rsidRPr="00B819FD">
              <w:rPr>
                <w:rFonts w:eastAsia="Arial" w:cs="Arial"/>
                <w:b/>
                <w:bCs/>
                <w:color w:val="000000" w:themeColor="text1"/>
                <w:spacing w:val="30"/>
              </w:rPr>
              <w:t xml:space="preserve"> </w:t>
            </w:r>
            <w:r w:rsidRPr="00B819FD">
              <w:rPr>
                <w:rFonts w:eastAsia="Arial" w:cs="Arial"/>
                <w:b/>
                <w:bCs/>
                <w:color w:val="000000" w:themeColor="text1"/>
              </w:rPr>
              <w:t>it</w:t>
            </w:r>
            <w:r w:rsidRPr="00B819FD">
              <w:rPr>
                <w:rFonts w:eastAsia="Arial" w:cs="Arial"/>
                <w:b/>
                <w:bCs/>
                <w:color w:val="000000" w:themeColor="text1"/>
                <w:spacing w:val="6"/>
              </w:rPr>
              <w:t xml:space="preserve"> </w:t>
            </w:r>
            <w:r w:rsidRPr="00B819FD">
              <w:rPr>
                <w:rFonts w:eastAsia="Arial" w:cs="Arial"/>
                <w:b/>
                <w:bCs/>
                <w:color w:val="000000" w:themeColor="text1"/>
              </w:rPr>
              <w:t>d</w:t>
            </w:r>
            <w:r w:rsidRPr="00B819FD">
              <w:rPr>
                <w:rFonts w:eastAsia="Arial" w:cs="Arial"/>
                <w:b/>
                <w:bCs/>
                <w:color w:val="000000" w:themeColor="text1"/>
                <w:spacing w:val="3"/>
              </w:rPr>
              <w:t>e</w:t>
            </w:r>
            <w:r w:rsidRPr="00B819FD">
              <w:rPr>
                <w:rFonts w:eastAsia="Arial" w:cs="Arial"/>
                <w:b/>
                <w:bCs/>
                <w:color w:val="000000" w:themeColor="text1"/>
                <w:spacing w:val="-4"/>
              </w:rPr>
              <w:t>e</w:t>
            </w:r>
            <w:r w:rsidRPr="00B819FD">
              <w:rPr>
                <w:rFonts w:eastAsia="Arial" w:cs="Arial"/>
                <w:b/>
                <w:bCs/>
                <w:color w:val="000000" w:themeColor="text1"/>
              </w:rPr>
              <w:t>m</w:t>
            </w:r>
            <w:r w:rsidRPr="00B819FD">
              <w:rPr>
                <w:rFonts w:eastAsia="Arial" w:cs="Arial"/>
                <w:b/>
                <w:bCs/>
                <w:color w:val="000000" w:themeColor="text1"/>
                <w:spacing w:val="31"/>
              </w:rPr>
              <w:t xml:space="preserve"> </w:t>
            </w:r>
            <w:r w:rsidRPr="00B819FD">
              <w:rPr>
                <w:rFonts w:eastAsia="Arial" w:cs="Arial"/>
                <w:b/>
                <w:bCs/>
                <w:color w:val="000000" w:themeColor="text1"/>
                <w:w w:val="103"/>
              </w:rPr>
              <w:t>nece</w:t>
            </w:r>
            <w:r w:rsidRPr="00B819FD">
              <w:rPr>
                <w:rFonts w:eastAsia="Arial" w:cs="Arial"/>
                <w:b/>
                <w:bCs/>
                <w:color w:val="000000" w:themeColor="text1"/>
                <w:spacing w:val="3"/>
                <w:w w:val="104"/>
              </w:rPr>
              <w:t>s</w:t>
            </w:r>
            <w:r w:rsidRPr="00B819FD">
              <w:rPr>
                <w:rFonts w:eastAsia="Arial" w:cs="Arial"/>
                <w:b/>
                <w:bCs/>
                <w:color w:val="000000" w:themeColor="text1"/>
                <w:w w:val="103"/>
              </w:rPr>
              <w:t>s</w:t>
            </w:r>
            <w:r w:rsidRPr="00B819FD">
              <w:rPr>
                <w:rFonts w:eastAsia="Arial" w:cs="Arial"/>
                <w:b/>
                <w:bCs/>
                <w:color w:val="000000" w:themeColor="text1"/>
                <w:w w:val="104"/>
              </w:rPr>
              <w:t>ary.</w:t>
            </w:r>
          </w:p>
        </w:tc>
      </w:tr>
    </w:tbl>
    <w:p w14:paraId="36E7C903" w14:textId="77777777" w:rsidR="00FE498D" w:rsidRDefault="00FE498D" w:rsidP="00FE498D">
      <w:pPr>
        <w:spacing w:before="29" w:after="0" w:line="242" w:lineRule="auto"/>
        <w:ind w:left="112" w:right="67" w:firstLine="10"/>
        <w:rPr>
          <w:rFonts w:ascii="Arial" w:eastAsia="Arial" w:hAnsi="Arial" w:cs="Arial"/>
          <w:sz w:val="23"/>
          <w:szCs w:val="23"/>
        </w:rPr>
      </w:pPr>
      <w:r>
        <w:rPr>
          <w:sz w:val="21"/>
          <w:szCs w:val="21"/>
        </w:rPr>
        <w:t xml:space="preserve">  </w:t>
      </w:r>
    </w:p>
    <w:p w14:paraId="75173B4C" w14:textId="77777777" w:rsidR="00085F3A" w:rsidRDefault="00085F3A" w:rsidP="00085F3A">
      <w:pPr>
        <w:tabs>
          <w:tab w:val="left" w:pos="1920"/>
        </w:tabs>
        <w:spacing w:after="0" w:line="369" w:lineRule="auto"/>
        <w:ind w:right="57"/>
        <w:jc w:val="both"/>
        <w:rPr>
          <w:rFonts w:ascii="Arial" w:eastAsia="Arial" w:hAnsi="Arial" w:cs="Arial"/>
          <w:color w:val="313B38"/>
          <w:spacing w:val="26"/>
          <w:sz w:val="24"/>
          <w:szCs w:val="24"/>
        </w:rPr>
      </w:pPr>
    </w:p>
    <w:p w14:paraId="174AD031" w14:textId="77777777" w:rsidR="00085F3A" w:rsidRDefault="00085F3A" w:rsidP="00085F3A">
      <w:pPr>
        <w:tabs>
          <w:tab w:val="left" w:pos="1920"/>
        </w:tabs>
        <w:spacing w:after="0" w:line="369" w:lineRule="auto"/>
        <w:ind w:right="57"/>
        <w:jc w:val="both"/>
        <w:rPr>
          <w:rFonts w:ascii="Arial" w:eastAsia="Arial" w:hAnsi="Arial" w:cs="Arial"/>
          <w:color w:val="313B38"/>
          <w:spacing w:val="26"/>
          <w:sz w:val="24"/>
          <w:szCs w:val="24"/>
        </w:rPr>
      </w:pPr>
    </w:p>
    <w:p w14:paraId="2C21ABC3" w14:textId="77777777" w:rsidR="00085F3A" w:rsidRDefault="00085F3A" w:rsidP="00085F3A">
      <w:pPr>
        <w:tabs>
          <w:tab w:val="left" w:pos="1920"/>
        </w:tabs>
        <w:spacing w:after="0" w:line="369" w:lineRule="auto"/>
        <w:ind w:right="57"/>
        <w:jc w:val="both"/>
        <w:rPr>
          <w:rFonts w:ascii="Arial" w:eastAsia="Arial" w:hAnsi="Arial" w:cs="Arial"/>
          <w:color w:val="313B38"/>
          <w:spacing w:val="26"/>
          <w:sz w:val="24"/>
          <w:szCs w:val="24"/>
        </w:rPr>
      </w:pPr>
    </w:p>
    <w:p w14:paraId="22C72804" w14:textId="77777777" w:rsidR="00085F3A" w:rsidRDefault="00085F3A" w:rsidP="00085F3A">
      <w:pPr>
        <w:tabs>
          <w:tab w:val="left" w:pos="1920"/>
        </w:tabs>
        <w:spacing w:after="0" w:line="369" w:lineRule="auto"/>
        <w:ind w:right="57"/>
        <w:jc w:val="both"/>
        <w:rPr>
          <w:rFonts w:ascii="Arial" w:eastAsia="Arial" w:hAnsi="Arial" w:cs="Arial"/>
          <w:color w:val="313B38"/>
          <w:spacing w:val="26"/>
          <w:sz w:val="24"/>
          <w:szCs w:val="24"/>
        </w:rPr>
      </w:pPr>
    </w:p>
    <w:p w14:paraId="4D56E291" w14:textId="77777777" w:rsidR="00085F3A" w:rsidRDefault="00085F3A" w:rsidP="00085F3A">
      <w:pPr>
        <w:tabs>
          <w:tab w:val="left" w:pos="1920"/>
        </w:tabs>
        <w:spacing w:after="0" w:line="369" w:lineRule="auto"/>
        <w:ind w:right="57"/>
        <w:jc w:val="both"/>
        <w:rPr>
          <w:rFonts w:ascii="Arial" w:eastAsia="Arial" w:hAnsi="Arial" w:cs="Arial"/>
          <w:color w:val="313B38"/>
          <w:spacing w:val="26"/>
          <w:sz w:val="24"/>
          <w:szCs w:val="24"/>
        </w:rPr>
      </w:pPr>
    </w:p>
    <w:p w14:paraId="193EA899" w14:textId="77777777" w:rsidR="00085F3A" w:rsidRDefault="00085F3A" w:rsidP="00085F3A">
      <w:pPr>
        <w:tabs>
          <w:tab w:val="left" w:pos="1920"/>
        </w:tabs>
        <w:spacing w:after="0" w:line="369" w:lineRule="auto"/>
        <w:ind w:right="57"/>
        <w:jc w:val="both"/>
        <w:rPr>
          <w:rFonts w:ascii="Arial" w:eastAsia="Arial" w:hAnsi="Arial" w:cs="Arial"/>
          <w:color w:val="313B38"/>
          <w:spacing w:val="26"/>
          <w:sz w:val="24"/>
          <w:szCs w:val="24"/>
        </w:rPr>
      </w:pPr>
    </w:p>
    <w:p w14:paraId="13D6B9D8" w14:textId="77777777" w:rsidR="00085F3A" w:rsidRDefault="00085F3A" w:rsidP="00085F3A">
      <w:pPr>
        <w:tabs>
          <w:tab w:val="left" w:pos="1920"/>
        </w:tabs>
        <w:spacing w:after="0" w:line="369" w:lineRule="auto"/>
        <w:ind w:right="57"/>
        <w:jc w:val="both"/>
        <w:rPr>
          <w:rFonts w:ascii="Arial" w:eastAsia="Arial" w:hAnsi="Arial" w:cs="Arial"/>
          <w:color w:val="313B38"/>
          <w:spacing w:val="26"/>
          <w:sz w:val="24"/>
          <w:szCs w:val="24"/>
        </w:rPr>
      </w:pPr>
    </w:p>
    <w:p w14:paraId="2FA45927" w14:textId="77777777" w:rsidR="001D5D07" w:rsidRDefault="001D5D07" w:rsidP="00085F3A">
      <w:pPr>
        <w:tabs>
          <w:tab w:val="left" w:pos="1920"/>
        </w:tabs>
        <w:spacing w:after="0" w:line="369" w:lineRule="auto"/>
        <w:ind w:right="57"/>
        <w:jc w:val="both"/>
        <w:rPr>
          <w:rFonts w:ascii="Arial" w:eastAsia="Arial" w:hAnsi="Arial" w:cs="Arial"/>
          <w:color w:val="313B38"/>
          <w:spacing w:val="26"/>
          <w:sz w:val="24"/>
          <w:szCs w:val="24"/>
        </w:rPr>
        <w:sectPr w:rsidR="001D5D07" w:rsidSect="000776DA">
          <w:pgSz w:w="12240" w:h="15840"/>
          <w:pgMar w:top="1008" w:right="1008" w:bottom="1008" w:left="1008" w:header="720" w:footer="720" w:gutter="0"/>
          <w:cols w:space="720"/>
          <w:titlePg/>
          <w:docGrid w:linePitch="360"/>
        </w:sectPr>
      </w:pPr>
    </w:p>
    <w:p w14:paraId="4EFD0429" w14:textId="77777777" w:rsidR="00DD0F47" w:rsidRDefault="0025203F" w:rsidP="00DD0F47">
      <w:pPr>
        <w:pStyle w:val="BodyText"/>
        <w:spacing w:before="3"/>
        <w:rPr>
          <w:b/>
          <w:sz w:val="19"/>
        </w:rPr>
      </w:pPr>
      <w:r>
        <w:rPr>
          <w:noProof/>
          <w:sz w:val="21"/>
          <w:szCs w:val="21"/>
        </w:rPr>
        <w:object w:dxaOrig="11880" w:dyaOrig="9180" w14:anchorId="5C88A3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25.85pt;height:472.75pt;mso-width-percent:0;mso-height-percent:0;mso-width-percent:0;mso-height-percent:0" o:ole="">
            <v:imagedata r:id="rId89" o:title=""/>
          </v:shape>
          <o:OLEObject Type="Embed" ProgID="AcroExch.Document.11" ShapeID="_x0000_i1025" DrawAspect="Content" ObjectID="_1658246783" r:id="rId90"/>
        </w:object>
      </w:r>
    </w:p>
    <w:p w14:paraId="5B956E50" w14:textId="77777777" w:rsidR="00DD0F47" w:rsidRPr="00B76860" w:rsidRDefault="0025203F" w:rsidP="00B76860">
      <w:pPr>
        <w:tabs>
          <w:tab w:val="left" w:pos="1920"/>
        </w:tabs>
        <w:spacing w:after="0" w:line="369" w:lineRule="auto"/>
        <w:ind w:right="57"/>
        <w:jc w:val="both"/>
        <w:rPr>
          <w:sz w:val="21"/>
          <w:szCs w:val="21"/>
        </w:rPr>
        <w:sectPr w:rsidR="00DD0F47" w:rsidRPr="00B76860" w:rsidSect="00DD0F47">
          <w:pgSz w:w="15840" w:h="12240" w:orient="landscape"/>
          <w:pgMar w:top="420" w:right="260" w:bottom="280" w:left="600" w:header="720" w:footer="720" w:gutter="0"/>
          <w:cols w:space="720"/>
        </w:sectPr>
      </w:pPr>
      <w:r>
        <w:rPr>
          <w:noProof/>
          <w:sz w:val="21"/>
          <w:szCs w:val="21"/>
        </w:rPr>
        <w:object w:dxaOrig="11880" w:dyaOrig="9180" w14:anchorId="00E63A2C">
          <v:shape id="_x0000_i1026" type="#_x0000_t75" alt="" style="width:735.95pt;height:459pt;mso-width-percent:0;mso-height-percent:0;mso-width-percent:0;mso-height-percent:0" o:ole="">
            <v:imagedata r:id="rId91" o:title=""/>
          </v:shape>
          <o:OLEObject Type="Embed" ProgID="AcroExch.Document.11" ShapeID="_x0000_i1026" DrawAspect="Content" ObjectID="_1658246784" r:id="rId92"/>
        </w:object>
      </w:r>
      <w:bookmarkStart w:id="14" w:name="Page-1"/>
      <w:bookmarkEnd w:id="14"/>
      <w:r>
        <w:rPr>
          <w:noProof/>
          <w:sz w:val="21"/>
        </w:rPr>
        <w:object w:dxaOrig="11880" w:dyaOrig="9180" w14:anchorId="1B526B06">
          <v:shape id="_x0000_i1027" type="#_x0000_t75" alt="" style="width:735.95pt;height:459pt;mso-width-percent:0;mso-height-percent:0;mso-width-percent:0;mso-height-percent:0" o:ole="">
            <v:imagedata r:id="rId93" o:title=""/>
          </v:shape>
          <o:OLEObject Type="Embed" ProgID="AcroExch.Document.11" ShapeID="_x0000_i1027" DrawAspect="Content" ObjectID="_1658246785" r:id="rId94"/>
        </w:object>
      </w:r>
    </w:p>
    <w:p w14:paraId="6FC1CCEE" w14:textId="77777777" w:rsidR="009656CF" w:rsidRDefault="009656CF" w:rsidP="009656CF">
      <w:pPr>
        <w:jc w:val="center"/>
        <w:rPr>
          <w:rFonts w:ascii="Arial" w:eastAsia="Arial" w:hAnsi="Arial" w:cs="Arial"/>
          <w:b/>
          <w:bCs/>
          <w:sz w:val="28"/>
          <w:szCs w:val="28"/>
          <w:u w:val="single"/>
        </w:rPr>
      </w:pPr>
      <w:r>
        <w:rPr>
          <w:rFonts w:ascii="Arial" w:eastAsia="Arial" w:hAnsi="Arial" w:cs="Arial"/>
          <w:b/>
          <w:bCs/>
          <w:sz w:val="28"/>
          <w:szCs w:val="28"/>
          <w:u w:val="single"/>
        </w:rPr>
        <w:t>Washoe Inspire Academy Entry and Transition Plan</w:t>
      </w:r>
    </w:p>
    <w:p w14:paraId="78DFB32E" w14:textId="77777777" w:rsidR="009656CF" w:rsidRDefault="009656CF" w:rsidP="009656CF">
      <w:pPr>
        <w:jc w:val="center"/>
        <w:rPr>
          <w:rFonts w:ascii="Arial" w:eastAsia="Arial" w:hAnsi="Arial" w:cs="Arial"/>
          <w:b/>
          <w:bCs/>
          <w:sz w:val="28"/>
          <w:szCs w:val="28"/>
          <w:u w:val="single"/>
        </w:rPr>
      </w:pPr>
    </w:p>
    <w:p w14:paraId="38E9DB21" w14:textId="77777777" w:rsidR="009656CF" w:rsidRDefault="009656CF" w:rsidP="009656CF">
      <w:pPr>
        <w:jc w:val="center"/>
        <w:rPr>
          <w:rFonts w:ascii="Arial" w:eastAsia="Arial" w:hAnsi="Arial" w:cs="Arial"/>
          <w:b/>
          <w:bCs/>
          <w:sz w:val="28"/>
          <w:szCs w:val="28"/>
          <w:u w:val="single"/>
        </w:rPr>
      </w:pPr>
      <w:r w:rsidRPr="45590B47">
        <w:rPr>
          <w:rFonts w:ascii="Arial" w:eastAsia="Arial" w:hAnsi="Arial" w:cs="Arial"/>
          <w:b/>
          <w:bCs/>
          <w:sz w:val="28"/>
          <w:szCs w:val="28"/>
          <w:u w:val="single"/>
        </w:rPr>
        <w:t>New Student Orientation at Inspire</w:t>
      </w:r>
    </w:p>
    <w:p w14:paraId="7E885EB8" w14:textId="77777777" w:rsidR="009656CF" w:rsidRDefault="009656CF" w:rsidP="00F85FE1">
      <w:pPr>
        <w:pStyle w:val="ListParagraph"/>
        <w:numPr>
          <w:ilvl w:val="0"/>
          <w:numId w:val="27"/>
        </w:numPr>
        <w:spacing w:before="0" w:after="160" w:line="259" w:lineRule="auto"/>
        <w:rPr>
          <w:sz w:val="23"/>
          <w:szCs w:val="23"/>
        </w:rPr>
      </w:pPr>
      <w:r w:rsidRPr="63805C28">
        <w:rPr>
          <w:rFonts w:ascii="Arial" w:eastAsia="Arial" w:hAnsi="Arial" w:cs="Arial"/>
          <w:sz w:val="23"/>
          <w:szCs w:val="23"/>
        </w:rPr>
        <w:t>Student is placed at Washoe Inspire Academy (WIA) through a behavior hearing</w:t>
      </w:r>
    </w:p>
    <w:p w14:paraId="50A6C1F6" w14:textId="77777777" w:rsidR="009656CF" w:rsidRDefault="009656CF" w:rsidP="00F85FE1">
      <w:pPr>
        <w:pStyle w:val="ListParagraph"/>
        <w:numPr>
          <w:ilvl w:val="0"/>
          <w:numId w:val="27"/>
        </w:numPr>
        <w:spacing w:before="0" w:after="160" w:line="259" w:lineRule="auto"/>
        <w:rPr>
          <w:sz w:val="23"/>
          <w:szCs w:val="23"/>
        </w:rPr>
      </w:pPr>
      <w:r w:rsidRPr="63805C28">
        <w:rPr>
          <w:rFonts w:ascii="Arial" w:eastAsia="Arial" w:hAnsi="Arial" w:cs="Arial"/>
          <w:sz w:val="23"/>
          <w:szCs w:val="23"/>
        </w:rPr>
        <w:t>Student enrolls at Washoe Inspire Academy</w:t>
      </w:r>
    </w:p>
    <w:p w14:paraId="286BE3CB" w14:textId="77777777" w:rsidR="009656CF" w:rsidRDefault="009656CF" w:rsidP="00F85FE1">
      <w:pPr>
        <w:pStyle w:val="ListParagraph"/>
        <w:numPr>
          <w:ilvl w:val="1"/>
          <w:numId w:val="26"/>
        </w:numPr>
        <w:spacing w:before="0" w:after="160" w:line="259" w:lineRule="auto"/>
        <w:rPr>
          <w:sz w:val="23"/>
          <w:szCs w:val="23"/>
        </w:rPr>
      </w:pPr>
      <w:r w:rsidRPr="63805C28">
        <w:rPr>
          <w:rFonts w:ascii="Arial" w:eastAsia="Arial" w:hAnsi="Arial" w:cs="Arial"/>
          <w:sz w:val="23"/>
          <w:szCs w:val="23"/>
        </w:rPr>
        <w:t>Student fills out entry survey while being enrolled</w:t>
      </w:r>
    </w:p>
    <w:p w14:paraId="4E0EAC07" w14:textId="77777777" w:rsidR="009656CF" w:rsidRDefault="009656CF" w:rsidP="00F85FE1">
      <w:pPr>
        <w:pStyle w:val="ListParagraph"/>
        <w:numPr>
          <w:ilvl w:val="1"/>
          <w:numId w:val="26"/>
        </w:numPr>
        <w:spacing w:before="0" w:after="160" w:line="259" w:lineRule="auto"/>
        <w:rPr>
          <w:sz w:val="23"/>
          <w:szCs w:val="23"/>
        </w:rPr>
      </w:pPr>
      <w:r w:rsidRPr="63805C28">
        <w:rPr>
          <w:rFonts w:ascii="Arial" w:eastAsia="Arial" w:hAnsi="Arial" w:cs="Arial"/>
          <w:sz w:val="23"/>
          <w:szCs w:val="23"/>
        </w:rPr>
        <w:t>Student given uniform</w:t>
      </w:r>
    </w:p>
    <w:p w14:paraId="23EA54BF" w14:textId="77777777" w:rsidR="009656CF" w:rsidRDefault="009656CF" w:rsidP="00F85FE1">
      <w:pPr>
        <w:pStyle w:val="ListParagraph"/>
        <w:numPr>
          <w:ilvl w:val="1"/>
          <w:numId w:val="26"/>
        </w:numPr>
        <w:spacing w:before="0" w:after="160" w:line="259" w:lineRule="auto"/>
        <w:rPr>
          <w:sz w:val="23"/>
          <w:szCs w:val="23"/>
        </w:rPr>
      </w:pPr>
      <w:r w:rsidRPr="63805C28">
        <w:rPr>
          <w:rFonts w:ascii="Arial" w:eastAsia="Arial" w:hAnsi="Arial" w:cs="Arial"/>
          <w:sz w:val="23"/>
          <w:szCs w:val="23"/>
        </w:rPr>
        <w:t xml:space="preserve">Student given </w:t>
      </w:r>
      <w:r>
        <w:rPr>
          <w:rFonts w:ascii="Arial" w:eastAsia="Arial" w:hAnsi="Arial" w:cs="Arial"/>
          <w:sz w:val="23"/>
          <w:szCs w:val="23"/>
        </w:rPr>
        <w:t>entry</w:t>
      </w:r>
      <w:r w:rsidRPr="63805C28">
        <w:rPr>
          <w:rFonts w:ascii="Arial" w:eastAsia="Arial" w:hAnsi="Arial" w:cs="Arial"/>
          <w:sz w:val="23"/>
          <w:szCs w:val="23"/>
        </w:rPr>
        <w:t xml:space="preserve"> expectations</w:t>
      </w:r>
      <w:r>
        <w:rPr>
          <w:rFonts w:ascii="Arial" w:eastAsia="Arial" w:hAnsi="Arial" w:cs="Arial"/>
          <w:color w:val="FF0000"/>
          <w:sz w:val="23"/>
          <w:szCs w:val="23"/>
        </w:rPr>
        <w:t xml:space="preserve"> </w:t>
      </w:r>
    </w:p>
    <w:p w14:paraId="6FC1F2CF" w14:textId="77777777" w:rsidR="009656CF" w:rsidRDefault="009656CF" w:rsidP="00F85FE1">
      <w:pPr>
        <w:pStyle w:val="ListParagraph"/>
        <w:numPr>
          <w:ilvl w:val="1"/>
          <w:numId w:val="26"/>
        </w:numPr>
        <w:spacing w:before="0" w:after="160" w:line="259" w:lineRule="auto"/>
        <w:rPr>
          <w:sz w:val="23"/>
          <w:szCs w:val="23"/>
        </w:rPr>
      </w:pPr>
      <w:r w:rsidRPr="63805C28">
        <w:rPr>
          <w:rFonts w:ascii="Arial" w:eastAsia="Arial" w:hAnsi="Arial" w:cs="Arial"/>
          <w:sz w:val="23"/>
          <w:szCs w:val="23"/>
        </w:rPr>
        <w:t>Set up 30-45 minute meeting with parents/guardians, possibly the following day</w:t>
      </w:r>
    </w:p>
    <w:p w14:paraId="7E8CDDB7" w14:textId="77777777" w:rsidR="009656CF" w:rsidRDefault="009656CF" w:rsidP="00F85FE1">
      <w:pPr>
        <w:pStyle w:val="ListParagraph"/>
        <w:numPr>
          <w:ilvl w:val="2"/>
          <w:numId w:val="25"/>
        </w:numPr>
        <w:spacing w:before="0" w:after="160" w:line="259" w:lineRule="auto"/>
        <w:rPr>
          <w:sz w:val="23"/>
          <w:szCs w:val="23"/>
        </w:rPr>
      </w:pPr>
      <w:r w:rsidRPr="63805C28">
        <w:rPr>
          <w:rFonts w:ascii="Arial" w:eastAsia="Arial" w:hAnsi="Arial" w:cs="Arial"/>
          <w:sz w:val="23"/>
          <w:szCs w:val="23"/>
        </w:rPr>
        <w:t>Go over expectations of the students, staff, parent/guardians</w:t>
      </w:r>
    </w:p>
    <w:p w14:paraId="7D22B2AF" w14:textId="77777777" w:rsidR="009656CF" w:rsidRDefault="009656CF" w:rsidP="00F85FE1">
      <w:pPr>
        <w:pStyle w:val="ListParagraph"/>
        <w:numPr>
          <w:ilvl w:val="2"/>
          <w:numId w:val="25"/>
        </w:numPr>
        <w:spacing w:before="0" w:after="160" w:line="259" w:lineRule="auto"/>
        <w:rPr>
          <w:sz w:val="23"/>
          <w:szCs w:val="23"/>
        </w:rPr>
      </w:pPr>
      <w:r w:rsidRPr="63805C28">
        <w:rPr>
          <w:rFonts w:ascii="Arial" w:eastAsia="Arial" w:hAnsi="Arial" w:cs="Arial"/>
          <w:sz w:val="23"/>
          <w:szCs w:val="23"/>
        </w:rPr>
        <w:t>Identify non punitive goal(s) that parent/guardian has for student.</w:t>
      </w:r>
    </w:p>
    <w:p w14:paraId="372DD17F" w14:textId="77777777" w:rsidR="009656CF" w:rsidRDefault="009656CF" w:rsidP="00F85FE1">
      <w:pPr>
        <w:pStyle w:val="ListParagraph"/>
        <w:numPr>
          <w:ilvl w:val="0"/>
          <w:numId w:val="27"/>
        </w:numPr>
        <w:spacing w:before="0" w:after="160" w:line="259" w:lineRule="auto"/>
        <w:rPr>
          <w:sz w:val="23"/>
          <w:szCs w:val="23"/>
        </w:rPr>
      </w:pPr>
      <w:r w:rsidRPr="63805C28">
        <w:rPr>
          <w:rFonts w:ascii="Arial" w:eastAsia="Arial" w:hAnsi="Arial" w:cs="Arial"/>
          <w:sz w:val="23"/>
          <w:szCs w:val="23"/>
        </w:rPr>
        <w:t xml:space="preserve">Student meets with Counselor </w:t>
      </w:r>
    </w:p>
    <w:p w14:paraId="73CABA98" w14:textId="77777777" w:rsidR="009656CF" w:rsidRDefault="009656CF" w:rsidP="00F85FE1">
      <w:pPr>
        <w:pStyle w:val="ListParagraph"/>
        <w:numPr>
          <w:ilvl w:val="1"/>
          <w:numId w:val="27"/>
        </w:numPr>
        <w:spacing w:before="0" w:after="160" w:line="259" w:lineRule="auto"/>
        <w:rPr>
          <w:sz w:val="23"/>
          <w:szCs w:val="23"/>
        </w:rPr>
      </w:pPr>
      <w:r w:rsidRPr="63805C28">
        <w:rPr>
          <w:rFonts w:ascii="Arial" w:eastAsia="Arial" w:hAnsi="Arial" w:cs="Arial"/>
          <w:sz w:val="23"/>
          <w:szCs w:val="23"/>
        </w:rPr>
        <w:t xml:space="preserve">Develop schedule </w:t>
      </w:r>
    </w:p>
    <w:p w14:paraId="436541AB" w14:textId="77777777" w:rsidR="009656CF" w:rsidRDefault="009656CF" w:rsidP="00F85FE1">
      <w:pPr>
        <w:pStyle w:val="ListParagraph"/>
        <w:numPr>
          <w:ilvl w:val="0"/>
          <w:numId w:val="27"/>
        </w:numPr>
        <w:spacing w:before="0" w:after="160" w:line="259" w:lineRule="auto"/>
        <w:rPr>
          <w:sz w:val="23"/>
          <w:szCs w:val="23"/>
        </w:rPr>
      </w:pPr>
      <w:r w:rsidRPr="63805C28">
        <w:rPr>
          <w:rFonts w:ascii="Arial" w:eastAsia="Arial" w:hAnsi="Arial" w:cs="Arial"/>
          <w:sz w:val="23"/>
          <w:szCs w:val="23"/>
        </w:rPr>
        <w:t>Student meets with Deans for Onboarding process</w:t>
      </w:r>
    </w:p>
    <w:p w14:paraId="1E951F0E" w14:textId="77777777" w:rsidR="009656CF" w:rsidRDefault="009656CF" w:rsidP="00F85FE1">
      <w:pPr>
        <w:pStyle w:val="ListParagraph"/>
        <w:numPr>
          <w:ilvl w:val="1"/>
          <w:numId w:val="27"/>
        </w:numPr>
        <w:spacing w:before="0" w:after="160" w:line="259" w:lineRule="auto"/>
        <w:rPr>
          <w:sz w:val="23"/>
          <w:szCs w:val="23"/>
        </w:rPr>
      </w:pPr>
      <w:r w:rsidRPr="63805C28">
        <w:rPr>
          <w:rFonts w:ascii="Arial" w:eastAsia="Arial" w:hAnsi="Arial" w:cs="Arial"/>
          <w:sz w:val="23"/>
          <w:szCs w:val="23"/>
        </w:rPr>
        <w:t>Student goes to onboarding room</w:t>
      </w:r>
    </w:p>
    <w:p w14:paraId="59D51F12" w14:textId="77777777" w:rsidR="009656CF" w:rsidRDefault="009656CF" w:rsidP="00F85FE1">
      <w:pPr>
        <w:pStyle w:val="ListParagraph"/>
        <w:numPr>
          <w:ilvl w:val="1"/>
          <w:numId w:val="27"/>
        </w:numPr>
        <w:spacing w:before="0" w:after="160" w:line="259" w:lineRule="auto"/>
        <w:rPr>
          <w:sz w:val="23"/>
          <w:szCs w:val="23"/>
        </w:rPr>
      </w:pPr>
      <w:r w:rsidRPr="63805C28">
        <w:rPr>
          <w:rFonts w:ascii="Arial" w:eastAsia="Arial" w:hAnsi="Arial" w:cs="Arial"/>
          <w:sz w:val="23"/>
          <w:szCs w:val="23"/>
        </w:rPr>
        <w:t>Student and Dean review results of entry survey</w:t>
      </w:r>
    </w:p>
    <w:p w14:paraId="6015DE36" w14:textId="77777777" w:rsidR="009656CF" w:rsidRDefault="009656CF" w:rsidP="00F85FE1">
      <w:pPr>
        <w:pStyle w:val="ListParagraph"/>
        <w:numPr>
          <w:ilvl w:val="1"/>
          <w:numId w:val="27"/>
        </w:numPr>
        <w:spacing w:before="0" w:after="160" w:line="259" w:lineRule="auto"/>
        <w:rPr>
          <w:sz w:val="23"/>
          <w:szCs w:val="23"/>
        </w:rPr>
      </w:pPr>
      <w:r w:rsidRPr="63805C28">
        <w:rPr>
          <w:rFonts w:ascii="Arial" w:eastAsia="Arial" w:hAnsi="Arial" w:cs="Arial"/>
          <w:sz w:val="23"/>
          <w:szCs w:val="23"/>
        </w:rPr>
        <w:t xml:space="preserve">Student and Dean review contract and discuss goals </w:t>
      </w:r>
    </w:p>
    <w:p w14:paraId="41FAB44E" w14:textId="77777777" w:rsidR="009656CF" w:rsidRDefault="009656CF" w:rsidP="00F85FE1">
      <w:pPr>
        <w:pStyle w:val="ListParagraph"/>
        <w:numPr>
          <w:ilvl w:val="2"/>
          <w:numId w:val="27"/>
        </w:numPr>
        <w:spacing w:before="0" w:after="160" w:line="259" w:lineRule="auto"/>
        <w:rPr>
          <w:sz w:val="23"/>
          <w:szCs w:val="23"/>
        </w:rPr>
      </w:pPr>
      <w:r w:rsidRPr="63805C28">
        <w:rPr>
          <w:rFonts w:ascii="Arial" w:eastAsia="Arial" w:hAnsi="Arial" w:cs="Arial"/>
          <w:sz w:val="23"/>
          <w:szCs w:val="23"/>
        </w:rPr>
        <w:t>Set short- and long-term goals based on being part of the inspire community--to be entered in Academic Plan Tab in IC</w:t>
      </w:r>
    </w:p>
    <w:p w14:paraId="49E3E363" w14:textId="77777777" w:rsidR="009656CF" w:rsidRDefault="009656CF" w:rsidP="00F85FE1">
      <w:pPr>
        <w:pStyle w:val="ListParagraph"/>
        <w:numPr>
          <w:ilvl w:val="1"/>
          <w:numId w:val="27"/>
        </w:numPr>
        <w:spacing w:before="0" w:after="160" w:line="259" w:lineRule="auto"/>
        <w:rPr>
          <w:sz w:val="23"/>
          <w:szCs w:val="23"/>
        </w:rPr>
      </w:pPr>
      <w:r w:rsidRPr="63805C28">
        <w:rPr>
          <w:rFonts w:ascii="Arial" w:eastAsia="Arial" w:hAnsi="Arial" w:cs="Arial"/>
          <w:sz w:val="23"/>
          <w:szCs w:val="23"/>
        </w:rPr>
        <w:t>Discuss leveled system expectations</w:t>
      </w:r>
    </w:p>
    <w:p w14:paraId="469718A4" w14:textId="77777777" w:rsidR="009656CF" w:rsidRDefault="009656CF" w:rsidP="00F85FE1">
      <w:pPr>
        <w:pStyle w:val="ListParagraph"/>
        <w:numPr>
          <w:ilvl w:val="1"/>
          <w:numId w:val="27"/>
        </w:numPr>
        <w:spacing w:before="0" w:after="160" w:line="259" w:lineRule="auto"/>
        <w:rPr>
          <w:sz w:val="23"/>
          <w:szCs w:val="23"/>
        </w:rPr>
      </w:pPr>
      <w:r w:rsidRPr="63805C28">
        <w:rPr>
          <w:rFonts w:ascii="Arial" w:eastAsia="Arial" w:hAnsi="Arial" w:cs="Arial"/>
          <w:sz w:val="23"/>
          <w:szCs w:val="23"/>
        </w:rPr>
        <w:t>Students review campus goals:</w:t>
      </w:r>
    </w:p>
    <w:p w14:paraId="2D9936F4" w14:textId="77777777" w:rsidR="009656CF" w:rsidRDefault="009656CF" w:rsidP="00F85FE1">
      <w:pPr>
        <w:pStyle w:val="ListParagraph"/>
        <w:numPr>
          <w:ilvl w:val="2"/>
          <w:numId w:val="27"/>
        </w:numPr>
        <w:spacing w:before="0" w:after="160" w:line="259" w:lineRule="auto"/>
        <w:rPr>
          <w:sz w:val="23"/>
          <w:szCs w:val="23"/>
        </w:rPr>
      </w:pPr>
      <w:r w:rsidRPr="63805C28">
        <w:rPr>
          <w:rFonts w:ascii="Arial" w:eastAsia="Arial" w:hAnsi="Arial" w:cs="Arial"/>
          <w:sz w:val="23"/>
          <w:szCs w:val="23"/>
        </w:rPr>
        <w:t>Actively participate positively in the Inspire community.</w:t>
      </w:r>
    </w:p>
    <w:p w14:paraId="69DDED47" w14:textId="77777777" w:rsidR="009656CF" w:rsidRDefault="009656CF" w:rsidP="00F85FE1">
      <w:pPr>
        <w:pStyle w:val="ListParagraph"/>
        <w:numPr>
          <w:ilvl w:val="2"/>
          <w:numId w:val="27"/>
        </w:numPr>
        <w:spacing w:before="0" w:after="160" w:line="259" w:lineRule="auto"/>
        <w:rPr>
          <w:sz w:val="23"/>
          <w:szCs w:val="23"/>
        </w:rPr>
      </w:pPr>
      <w:r w:rsidRPr="63805C28">
        <w:rPr>
          <w:rFonts w:ascii="Arial" w:eastAsia="Arial" w:hAnsi="Arial" w:cs="Arial"/>
          <w:sz w:val="23"/>
          <w:szCs w:val="23"/>
        </w:rPr>
        <w:t>Set short- and long-term goals.</w:t>
      </w:r>
    </w:p>
    <w:p w14:paraId="01E4B74E" w14:textId="77777777" w:rsidR="009656CF" w:rsidRDefault="009656CF" w:rsidP="00F85FE1">
      <w:pPr>
        <w:pStyle w:val="ListParagraph"/>
        <w:numPr>
          <w:ilvl w:val="2"/>
          <w:numId w:val="27"/>
        </w:numPr>
        <w:spacing w:before="0" w:after="160" w:line="259" w:lineRule="auto"/>
        <w:rPr>
          <w:sz w:val="23"/>
          <w:szCs w:val="23"/>
        </w:rPr>
      </w:pPr>
      <w:r w:rsidRPr="63805C28">
        <w:rPr>
          <w:rFonts w:ascii="Arial" w:eastAsia="Arial" w:hAnsi="Arial" w:cs="Arial"/>
          <w:sz w:val="23"/>
          <w:szCs w:val="23"/>
        </w:rPr>
        <w:t>Learn how to productively advocate for themselves.</w:t>
      </w:r>
    </w:p>
    <w:p w14:paraId="3E58DE23" w14:textId="77777777" w:rsidR="009656CF" w:rsidRDefault="009656CF" w:rsidP="00F85FE1">
      <w:pPr>
        <w:pStyle w:val="ListParagraph"/>
        <w:numPr>
          <w:ilvl w:val="2"/>
          <w:numId w:val="27"/>
        </w:numPr>
        <w:spacing w:before="0" w:after="160" w:line="259" w:lineRule="auto"/>
        <w:rPr>
          <w:sz w:val="23"/>
          <w:szCs w:val="23"/>
        </w:rPr>
      </w:pPr>
      <w:r w:rsidRPr="63805C28">
        <w:rPr>
          <w:rFonts w:ascii="Arial" w:eastAsia="Arial" w:hAnsi="Arial" w:cs="Arial"/>
          <w:sz w:val="23"/>
          <w:szCs w:val="23"/>
        </w:rPr>
        <w:t>Attain and/or retain credits.</w:t>
      </w:r>
    </w:p>
    <w:p w14:paraId="724EC466" w14:textId="77777777" w:rsidR="009656CF" w:rsidRDefault="009656CF" w:rsidP="00F85FE1">
      <w:pPr>
        <w:pStyle w:val="ListParagraph"/>
        <w:numPr>
          <w:ilvl w:val="1"/>
          <w:numId w:val="27"/>
        </w:numPr>
        <w:spacing w:before="0" w:after="160" w:line="259" w:lineRule="auto"/>
        <w:rPr>
          <w:sz w:val="23"/>
          <w:szCs w:val="23"/>
        </w:rPr>
      </w:pPr>
      <w:r w:rsidRPr="63805C28">
        <w:rPr>
          <w:rFonts w:ascii="Arial" w:eastAsia="Arial" w:hAnsi="Arial" w:cs="Arial"/>
          <w:sz w:val="23"/>
          <w:szCs w:val="23"/>
        </w:rPr>
        <w:t>Identify career interest through conversation</w:t>
      </w:r>
    </w:p>
    <w:p w14:paraId="52D16C2C" w14:textId="77777777" w:rsidR="009656CF" w:rsidRDefault="009656CF" w:rsidP="00F85FE1">
      <w:pPr>
        <w:pStyle w:val="ListParagraph"/>
        <w:numPr>
          <w:ilvl w:val="0"/>
          <w:numId w:val="27"/>
        </w:numPr>
        <w:spacing w:before="0" w:after="160" w:line="259" w:lineRule="auto"/>
        <w:rPr>
          <w:sz w:val="23"/>
          <w:szCs w:val="23"/>
        </w:rPr>
      </w:pPr>
      <w:r w:rsidRPr="63805C28">
        <w:rPr>
          <w:rFonts w:ascii="Arial" w:eastAsia="Arial" w:hAnsi="Arial" w:cs="Arial"/>
          <w:sz w:val="23"/>
          <w:szCs w:val="23"/>
        </w:rPr>
        <w:t>Meet with Social Worker</w:t>
      </w:r>
    </w:p>
    <w:p w14:paraId="472FBC36" w14:textId="77777777" w:rsidR="009656CF" w:rsidRDefault="009656CF" w:rsidP="00F85FE1">
      <w:pPr>
        <w:pStyle w:val="ListParagraph"/>
        <w:numPr>
          <w:ilvl w:val="0"/>
          <w:numId w:val="27"/>
        </w:numPr>
        <w:spacing w:before="0" w:after="160" w:line="259" w:lineRule="auto"/>
        <w:rPr>
          <w:sz w:val="23"/>
          <w:szCs w:val="23"/>
        </w:rPr>
      </w:pPr>
      <w:r w:rsidRPr="63805C28">
        <w:rPr>
          <w:rFonts w:ascii="Arial" w:eastAsia="Arial" w:hAnsi="Arial" w:cs="Arial"/>
          <w:sz w:val="23"/>
          <w:szCs w:val="23"/>
        </w:rPr>
        <w:t>Student enters their normal schedule</w:t>
      </w:r>
    </w:p>
    <w:p w14:paraId="0D54307F" w14:textId="77777777" w:rsidR="009656CF" w:rsidRDefault="009656CF" w:rsidP="00F85FE1">
      <w:pPr>
        <w:pStyle w:val="ListParagraph"/>
        <w:numPr>
          <w:ilvl w:val="1"/>
          <w:numId w:val="27"/>
        </w:numPr>
        <w:spacing w:before="0" w:after="160" w:line="259" w:lineRule="auto"/>
        <w:rPr>
          <w:sz w:val="23"/>
          <w:szCs w:val="23"/>
        </w:rPr>
      </w:pPr>
      <w:r w:rsidRPr="63805C28">
        <w:rPr>
          <w:rFonts w:ascii="Arial" w:eastAsia="Arial" w:hAnsi="Arial" w:cs="Arial"/>
          <w:sz w:val="23"/>
          <w:szCs w:val="23"/>
        </w:rPr>
        <w:t>Enters into Level 1 or 2 classroom.</w:t>
      </w:r>
    </w:p>
    <w:p w14:paraId="71D5398C" w14:textId="77777777" w:rsidR="009656CF" w:rsidRDefault="009656CF" w:rsidP="00F85FE1">
      <w:pPr>
        <w:pStyle w:val="ListParagraph"/>
        <w:numPr>
          <w:ilvl w:val="1"/>
          <w:numId w:val="27"/>
        </w:numPr>
        <w:spacing w:before="0" w:after="160" w:line="259" w:lineRule="auto"/>
        <w:rPr>
          <w:sz w:val="23"/>
          <w:szCs w:val="23"/>
        </w:rPr>
      </w:pPr>
      <w:r w:rsidRPr="63805C28">
        <w:rPr>
          <w:rFonts w:ascii="Arial" w:eastAsia="Arial" w:hAnsi="Arial" w:cs="Arial"/>
          <w:sz w:val="23"/>
          <w:szCs w:val="23"/>
        </w:rPr>
        <w:t>Quick check in by Dean will occur after first day.</w:t>
      </w:r>
    </w:p>
    <w:p w14:paraId="1C0D9FA8" w14:textId="77777777" w:rsidR="009656CF" w:rsidRDefault="009656CF" w:rsidP="00F85FE1">
      <w:pPr>
        <w:pStyle w:val="ListParagraph"/>
        <w:numPr>
          <w:ilvl w:val="0"/>
          <w:numId w:val="27"/>
        </w:numPr>
        <w:spacing w:before="0" w:after="160" w:line="259" w:lineRule="auto"/>
        <w:rPr>
          <w:sz w:val="23"/>
          <w:szCs w:val="23"/>
        </w:rPr>
      </w:pPr>
      <w:r w:rsidRPr="63805C28">
        <w:rPr>
          <w:rFonts w:ascii="Arial" w:eastAsia="Arial" w:hAnsi="Arial" w:cs="Arial"/>
          <w:sz w:val="23"/>
          <w:szCs w:val="23"/>
        </w:rPr>
        <w:t>Follow up sit down conference with Dean after first full week to review</w:t>
      </w:r>
    </w:p>
    <w:p w14:paraId="51B2A3CE" w14:textId="77777777" w:rsidR="009656CF" w:rsidRDefault="009656CF" w:rsidP="00F85FE1">
      <w:pPr>
        <w:pStyle w:val="ListParagraph"/>
        <w:numPr>
          <w:ilvl w:val="1"/>
          <w:numId w:val="27"/>
        </w:numPr>
        <w:spacing w:before="0" w:after="160" w:line="259" w:lineRule="auto"/>
        <w:rPr>
          <w:sz w:val="23"/>
          <w:szCs w:val="23"/>
        </w:rPr>
      </w:pPr>
      <w:r w:rsidRPr="63805C28">
        <w:rPr>
          <w:rFonts w:ascii="Arial" w:eastAsia="Arial" w:hAnsi="Arial" w:cs="Arial"/>
          <w:sz w:val="23"/>
          <w:szCs w:val="23"/>
        </w:rPr>
        <w:t>Identify strengths and struggles student is currently facing</w:t>
      </w:r>
    </w:p>
    <w:p w14:paraId="4D430361" w14:textId="77777777" w:rsidR="009656CF" w:rsidRPr="00F36851" w:rsidRDefault="009656CF" w:rsidP="00F85FE1">
      <w:pPr>
        <w:pStyle w:val="ListParagraph"/>
        <w:numPr>
          <w:ilvl w:val="1"/>
          <w:numId w:val="27"/>
        </w:numPr>
        <w:spacing w:before="0" w:after="160" w:line="259" w:lineRule="auto"/>
        <w:rPr>
          <w:sz w:val="23"/>
          <w:szCs w:val="23"/>
        </w:rPr>
      </w:pPr>
      <w:r w:rsidRPr="63805C28">
        <w:rPr>
          <w:rFonts w:ascii="Arial" w:eastAsia="Arial" w:hAnsi="Arial" w:cs="Arial"/>
          <w:sz w:val="23"/>
          <w:szCs w:val="23"/>
        </w:rPr>
        <w:t>Identify broken relationships at home school to start rebuilding process with student and individual(s).</w:t>
      </w:r>
    </w:p>
    <w:p w14:paraId="1EE58F82" w14:textId="77777777" w:rsidR="009656CF" w:rsidRDefault="009656CF" w:rsidP="009656CF">
      <w:pPr>
        <w:rPr>
          <w:rFonts w:ascii="Arial" w:eastAsia="Arial" w:hAnsi="Arial" w:cs="Arial"/>
          <w:b/>
          <w:bCs/>
          <w:sz w:val="28"/>
          <w:szCs w:val="28"/>
          <w:u w:val="single"/>
        </w:rPr>
      </w:pPr>
    </w:p>
    <w:p w14:paraId="67BF3DF3" w14:textId="77777777" w:rsidR="009656CF" w:rsidRDefault="009656CF" w:rsidP="009656CF">
      <w:pPr>
        <w:ind w:left="360"/>
        <w:jc w:val="center"/>
        <w:rPr>
          <w:rFonts w:ascii="Arial" w:eastAsia="Arial" w:hAnsi="Arial" w:cs="Arial"/>
          <w:b/>
          <w:bCs/>
          <w:sz w:val="28"/>
          <w:szCs w:val="28"/>
          <w:u w:val="single"/>
        </w:rPr>
      </w:pPr>
      <w:r w:rsidRPr="63805C28">
        <w:rPr>
          <w:rFonts w:ascii="Arial" w:eastAsia="Arial" w:hAnsi="Arial" w:cs="Arial"/>
          <w:b/>
          <w:bCs/>
          <w:sz w:val="28"/>
          <w:szCs w:val="28"/>
          <w:u w:val="single"/>
        </w:rPr>
        <w:t>Mid-Placement Meeting</w:t>
      </w:r>
    </w:p>
    <w:p w14:paraId="2EB8774F" w14:textId="77777777" w:rsidR="009656CF" w:rsidRDefault="009656CF" w:rsidP="009656CF">
      <w:pPr>
        <w:ind w:left="360"/>
        <w:rPr>
          <w:rFonts w:ascii="Arial" w:eastAsia="Arial" w:hAnsi="Arial" w:cs="Arial"/>
          <w:sz w:val="23"/>
          <w:szCs w:val="23"/>
          <w:u w:val="single"/>
        </w:rPr>
      </w:pPr>
      <w:r w:rsidRPr="63805C28">
        <w:rPr>
          <w:rFonts w:ascii="Arial" w:eastAsia="Arial" w:hAnsi="Arial" w:cs="Arial"/>
          <w:sz w:val="23"/>
          <w:szCs w:val="23"/>
          <w:u w:val="single"/>
        </w:rPr>
        <w:t>Mid-Placement Meeting with Parent/Guardian</w:t>
      </w:r>
    </w:p>
    <w:p w14:paraId="75C5D7FB" w14:textId="77777777" w:rsidR="009656CF" w:rsidRDefault="009656CF" w:rsidP="00F85FE1">
      <w:pPr>
        <w:pStyle w:val="ListParagraph"/>
        <w:numPr>
          <w:ilvl w:val="0"/>
          <w:numId w:val="24"/>
        </w:numPr>
        <w:spacing w:before="0" w:after="160" w:line="259" w:lineRule="auto"/>
        <w:rPr>
          <w:sz w:val="23"/>
          <w:szCs w:val="23"/>
        </w:rPr>
      </w:pPr>
      <w:r w:rsidRPr="63805C28">
        <w:rPr>
          <w:rFonts w:ascii="Arial" w:eastAsia="Arial" w:hAnsi="Arial" w:cs="Arial"/>
          <w:sz w:val="23"/>
          <w:szCs w:val="23"/>
        </w:rPr>
        <w:t>Mid placement meeting with parent/guardian, student, and dean to discuss current progress and goal(s) the parent identified for their student.</w:t>
      </w:r>
    </w:p>
    <w:p w14:paraId="41FBA08F" w14:textId="77777777" w:rsidR="009656CF" w:rsidRDefault="009656CF" w:rsidP="00F85FE1">
      <w:pPr>
        <w:pStyle w:val="ListParagraph"/>
        <w:numPr>
          <w:ilvl w:val="0"/>
          <w:numId w:val="24"/>
        </w:numPr>
        <w:spacing w:before="0" w:after="160" w:line="259" w:lineRule="auto"/>
        <w:rPr>
          <w:sz w:val="23"/>
          <w:szCs w:val="23"/>
        </w:rPr>
      </w:pPr>
      <w:r w:rsidRPr="63805C28">
        <w:rPr>
          <w:rFonts w:ascii="Arial" w:eastAsia="Arial" w:hAnsi="Arial" w:cs="Arial"/>
          <w:sz w:val="23"/>
          <w:szCs w:val="23"/>
        </w:rPr>
        <w:t>Student to look at goals they set to determine progress and revise, as needed, goals for the remainder of the time at Inspire.</w:t>
      </w:r>
    </w:p>
    <w:p w14:paraId="6D4B68D6" w14:textId="77777777" w:rsidR="009656CF" w:rsidRDefault="009656CF" w:rsidP="00F85FE1">
      <w:pPr>
        <w:pStyle w:val="ListParagraph"/>
        <w:numPr>
          <w:ilvl w:val="0"/>
          <w:numId w:val="24"/>
        </w:numPr>
        <w:spacing w:before="0" w:after="160" w:line="259" w:lineRule="auto"/>
        <w:rPr>
          <w:sz w:val="23"/>
          <w:szCs w:val="23"/>
        </w:rPr>
      </w:pPr>
      <w:r w:rsidRPr="63805C28">
        <w:rPr>
          <w:rFonts w:ascii="Arial" w:eastAsia="Arial" w:hAnsi="Arial" w:cs="Arial"/>
          <w:sz w:val="23"/>
          <w:szCs w:val="23"/>
        </w:rPr>
        <w:t>Determine additional resources needed for the remainder of the time at Inspire.</w:t>
      </w:r>
    </w:p>
    <w:p w14:paraId="0101C040" w14:textId="77777777" w:rsidR="009656CF" w:rsidRDefault="009656CF" w:rsidP="009656CF">
      <w:pPr>
        <w:ind w:left="360"/>
        <w:rPr>
          <w:rFonts w:ascii="Arial" w:eastAsia="Arial" w:hAnsi="Arial" w:cs="Arial"/>
          <w:sz w:val="23"/>
          <w:szCs w:val="23"/>
          <w:u w:val="single"/>
        </w:rPr>
      </w:pPr>
      <w:r w:rsidRPr="63805C28">
        <w:rPr>
          <w:rFonts w:ascii="Arial" w:eastAsia="Arial" w:hAnsi="Arial" w:cs="Arial"/>
          <w:sz w:val="23"/>
          <w:szCs w:val="23"/>
          <w:u w:val="single"/>
        </w:rPr>
        <w:t>Mid-Placement Meeting with School of Origin Representative</w:t>
      </w:r>
    </w:p>
    <w:p w14:paraId="3B38F6F2" w14:textId="77777777" w:rsidR="009656CF" w:rsidRDefault="009656CF" w:rsidP="00F85FE1">
      <w:pPr>
        <w:pStyle w:val="ListParagraph"/>
        <w:numPr>
          <w:ilvl w:val="0"/>
          <w:numId w:val="24"/>
        </w:numPr>
        <w:spacing w:before="0" w:after="160" w:line="259" w:lineRule="auto"/>
        <w:rPr>
          <w:sz w:val="23"/>
          <w:szCs w:val="23"/>
        </w:rPr>
      </w:pPr>
      <w:r w:rsidRPr="63805C28">
        <w:rPr>
          <w:rFonts w:ascii="Arial" w:eastAsia="Arial" w:hAnsi="Arial" w:cs="Arial"/>
          <w:sz w:val="23"/>
          <w:szCs w:val="23"/>
        </w:rPr>
        <w:t>Dean, student, and school of origin representative to meet at the mid-point to discuss rebuilding broken relationships, set future goals with the student, and discuss reengagement strategies when returning to the zoned school.</w:t>
      </w:r>
    </w:p>
    <w:p w14:paraId="13667563" w14:textId="77777777" w:rsidR="009656CF" w:rsidRDefault="009656CF" w:rsidP="00F85FE1">
      <w:pPr>
        <w:pStyle w:val="ListParagraph"/>
        <w:numPr>
          <w:ilvl w:val="0"/>
          <w:numId w:val="24"/>
        </w:numPr>
        <w:spacing w:before="0" w:after="160" w:line="259" w:lineRule="auto"/>
        <w:rPr>
          <w:sz w:val="23"/>
          <w:szCs w:val="23"/>
        </w:rPr>
      </w:pPr>
      <w:r w:rsidRPr="63805C28">
        <w:rPr>
          <w:rFonts w:ascii="Arial" w:eastAsia="Arial" w:hAnsi="Arial" w:cs="Arial"/>
          <w:sz w:val="23"/>
          <w:szCs w:val="23"/>
        </w:rPr>
        <w:t>Dean, student, and school representative to meet at approximately the three-quarter point to discuss transitioning process, identify points of contact, continue to build/rebuild relationships with staff members at zoned school, and address the needs of the student prior to returning.</w:t>
      </w:r>
    </w:p>
    <w:p w14:paraId="5CB2233E" w14:textId="77777777" w:rsidR="009656CF" w:rsidRDefault="009656CF" w:rsidP="00F85FE1">
      <w:pPr>
        <w:pStyle w:val="ListParagraph"/>
        <w:numPr>
          <w:ilvl w:val="0"/>
          <w:numId w:val="24"/>
        </w:numPr>
        <w:spacing w:before="0" w:after="160" w:line="259" w:lineRule="auto"/>
        <w:rPr>
          <w:sz w:val="23"/>
          <w:szCs w:val="23"/>
        </w:rPr>
      </w:pPr>
      <w:r w:rsidRPr="63805C28">
        <w:rPr>
          <w:rFonts w:ascii="Arial" w:eastAsia="Arial" w:hAnsi="Arial" w:cs="Arial"/>
          <w:sz w:val="23"/>
          <w:szCs w:val="23"/>
        </w:rPr>
        <w:t>Approximate dates for a Mid-Placement meeting are as follows:</w:t>
      </w:r>
    </w:p>
    <w:p w14:paraId="38FED7EB" w14:textId="77777777" w:rsidR="009656CF" w:rsidRDefault="009656CF" w:rsidP="00F85FE1">
      <w:pPr>
        <w:pStyle w:val="ListParagraph"/>
        <w:numPr>
          <w:ilvl w:val="1"/>
          <w:numId w:val="24"/>
        </w:numPr>
        <w:spacing w:before="0" w:after="160" w:line="259" w:lineRule="auto"/>
        <w:rPr>
          <w:sz w:val="23"/>
          <w:szCs w:val="23"/>
        </w:rPr>
      </w:pPr>
      <w:r w:rsidRPr="63805C28">
        <w:rPr>
          <w:rFonts w:ascii="Arial" w:eastAsia="Arial" w:hAnsi="Arial" w:cs="Arial"/>
          <w:sz w:val="23"/>
          <w:szCs w:val="23"/>
        </w:rPr>
        <w:t>22 days into a 45-day placement</w:t>
      </w:r>
    </w:p>
    <w:p w14:paraId="23AE1668" w14:textId="77777777" w:rsidR="009656CF" w:rsidRDefault="009656CF" w:rsidP="00F85FE1">
      <w:pPr>
        <w:pStyle w:val="ListParagraph"/>
        <w:numPr>
          <w:ilvl w:val="1"/>
          <w:numId w:val="24"/>
        </w:numPr>
        <w:spacing w:before="0" w:after="160" w:line="259" w:lineRule="auto"/>
        <w:rPr>
          <w:sz w:val="23"/>
          <w:szCs w:val="23"/>
        </w:rPr>
      </w:pPr>
      <w:r w:rsidRPr="63805C28">
        <w:rPr>
          <w:rFonts w:ascii="Arial" w:eastAsia="Arial" w:hAnsi="Arial" w:cs="Arial"/>
          <w:sz w:val="23"/>
          <w:szCs w:val="23"/>
        </w:rPr>
        <w:t>45 days into a 90-day placement</w:t>
      </w:r>
    </w:p>
    <w:p w14:paraId="689E6AEC" w14:textId="77777777" w:rsidR="009656CF" w:rsidRDefault="009656CF" w:rsidP="00F85FE1">
      <w:pPr>
        <w:pStyle w:val="ListParagraph"/>
        <w:numPr>
          <w:ilvl w:val="1"/>
          <w:numId w:val="24"/>
        </w:numPr>
        <w:spacing w:before="0" w:after="160" w:line="259" w:lineRule="auto"/>
        <w:rPr>
          <w:sz w:val="23"/>
          <w:szCs w:val="23"/>
        </w:rPr>
      </w:pPr>
      <w:r w:rsidRPr="63805C28">
        <w:rPr>
          <w:rFonts w:ascii="Arial" w:eastAsia="Arial" w:hAnsi="Arial" w:cs="Arial"/>
          <w:sz w:val="23"/>
          <w:szCs w:val="23"/>
        </w:rPr>
        <w:t>90 days into a 180-day placement</w:t>
      </w:r>
    </w:p>
    <w:p w14:paraId="2078C317" w14:textId="77777777" w:rsidR="009656CF" w:rsidRDefault="009656CF" w:rsidP="009656CF">
      <w:pPr>
        <w:ind w:left="360"/>
        <w:rPr>
          <w:rFonts w:ascii="Arial" w:eastAsia="Arial" w:hAnsi="Arial" w:cs="Arial"/>
        </w:rPr>
      </w:pPr>
    </w:p>
    <w:p w14:paraId="53E11DA6" w14:textId="77777777" w:rsidR="009656CF" w:rsidRDefault="009656CF" w:rsidP="009656CF">
      <w:pPr>
        <w:ind w:left="360"/>
        <w:jc w:val="center"/>
        <w:rPr>
          <w:rFonts w:ascii="Arial" w:eastAsia="Arial" w:hAnsi="Arial" w:cs="Arial"/>
          <w:b/>
          <w:bCs/>
          <w:sz w:val="32"/>
          <w:szCs w:val="32"/>
          <w:u w:val="single"/>
        </w:rPr>
      </w:pPr>
      <w:r w:rsidRPr="63805C28">
        <w:rPr>
          <w:rFonts w:ascii="Arial" w:eastAsia="Arial" w:hAnsi="Arial" w:cs="Arial"/>
          <w:b/>
          <w:bCs/>
          <w:sz w:val="28"/>
          <w:szCs w:val="28"/>
          <w:u w:val="single"/>
        </w:rPr>
        <w:t>End of Placement Transition Meeting</w:t>
      </w:r>
    </w:p>
    <w:p w14:paraId="7E3B5067" w14:textId="77777777" w:rsidR="009656CF" w:rsidRDefault="009656CF" w:rsidP="00F85FE1">
      <w:pPr>
        <w:pStyle w:val="ListParagraph"/>
        <w:numPr>
          <w:ilvl w:val="0"/>
          <w:numId w:val="24"/>
        </w:numPr>
        <w:spacing w:before="0" w:after="160" w:line="259" w:lineRule="auto"/>
        <w:rPr>
          <w:sz w:val="23"/>
          <w:szCs w:val="23"/>
        </w:rPr>
      </w:pPr>
      <w:r w:rsidRPr="63805C28">
        <w:rPr>
          <w:rFonts w:ascii="Arial" w:eastAsia="Arial" w:hAnsi="Arial" w:cs="Arial"/>
          <w:sz w:val="23"/>
          <w:szCs w:val="23"/>
        </w:rPr>
        <w:t>Approximately 2-weeks prior to transitioning:</w:t>
      </w:r>
    </w:p>
    <w:p w14:paraId="44887D39" w14:textId="77777777" w:rsidR="009656CF" w:rsidRDefault="009656CF" w:rsidP="00F85FE1">
      <w:pPr>
        <w:pStyle w:val="ListParagraph"/>
        <w:numPr>
          <w:ilvl w:val="1"/>
          <w:numId w:val="24"/>
        </w:numPr>
        <w:spacing w:before="0" w:after="160" w:line="259" w:lineRule="auto"/>
        <w:rPr>
          <w:sz w:val="23"/>
          <w:szCs w:val="23"/>
        </w:rPr>
      </w:pPr>
      <w:r w:rsidRPr="63805C28">
        <w:rPr>
          <w:rFonts w:ascii="Arial" w:eastAsia="Arial" w:hAnsi="Arial" w:cs="Arial"/>
          <w:sz w:val="23"/>
          <w:szCs w:val="23"/>
        </w:rPr>
        <w:t>Set up transition meeting with receiving school</w:t>
      </w:r>
    </w:p>
    <w:p w14:paraId="4338CCA6" w14:textId="77777777" w:rsidR="009656CF" w:rsidRDefault="009656CF" w:rsidP="00F85FE1">
      <w:pPr>
        <w:pStyle w:val="ListParagraph"/>
        <w:numPr>
          <w:ilvl w:val="1"/>
          <w:numId w:val="24"/>
        </w:numPr>
        <w:spacing w:before="0" w:after="160" w:line="259" w:lineRule="auto"/>
        <w:rPr>
          <w:sz w:val="23"/>
          <w:szCs w:val="23"/>
        </w:rPr>
      </w:pPr>
      <w:r w:rsidRPr="63805C28">
        <w:rPr>
          <w:rFonts w:ascii="Arial" w:eastAsia="Arial" w:hAnsi="Arial" w:cs="Arial"/>
          <w:sz w:val="23"/>
          <w:szCs w:val="23"/>
        </w:rPr>
        <w:t>Student completes exit survey</w:t>
      </w:r>
    </w:p>
    <w:p w14:paraId="750FC715" w14:textId="77777777" w:rsidR="009656CF" w:rsidRDefault="009656CF" w:rsidP="00F85FE1">
      <w:pPr>
        <w:pStyle w:val="ListParagraph"/>
        <w:numPr>
          <w:ilvl w:val="1"/>
          <w:numId w:val="24"/>
        </w:numPr>
        <w:spacing w:before="0" w:after="160" w:line="259" w:lineRule="auto"/>
        <w:rPr>
          <w:sz w:val="23"/>
          <w:szCs w:val="23"/>
        </w:rPr>
      </w:pPr>
      <w:r w:rsidRPr="63805C28">
        <w:rPr>
          <w:rFonts w:ascii="Arial" w:eastAsia="Arial" w:hAnsi="Arial" w:cs="Arial"/>
          <w:sz w:val="23"/>
          <w:szCs w:val="23"/>
        </w:rPr>
        <w:t>Teachers complete exit survey</w:t>
      </w:r>
    </w:p>
    <w:p w14:paraId="7955551B" w14:textId="77777777" w:rsidR="009656CF" w:rsidRDefault="009656CF" w:rsidP="00F85FE1">
      <w:pPr>
        <w:pStyle w:val="ListParagraph"/>
        <w:numPr>
          <w:ilvl w:val="0"/>
          <w:numId w:val="24"/>
        </w:numPr>
        <w:spacing w:before="0" w:after="160" w:line="259" w:lineRule="auto"/>
        <w:rPr>
          <w:sz w:val="23"/>
          <w:szCs w:val="23"/>
        </w:rPr>
      </w:pPr>
      <w:r w:rsidRPr="63805C28">
        <w:rPr>
          <w:rFonts w:ascii="Arial" w:eastAsia="Arial" w:hAnsi="Arial" w:cs="Arial"/>
          <w:sz w:val="23"/>
          <w:szCs w:val="23"/>
        </w:rPr>
        <w:t>Approximately 1-week prior to transitioning, the student will discuss the following with Dean:</w:t>
      </w:r>
    </w:p>
    <w:p w14:paraId="59AEDCFA" w14:textId="77777777" w:rsidR="009656CF" w:rsidRDefault="009656CF" w:rsidP="00F85FE1">
      <w:pPr>
        <w:pStyle w:val="ListParagraph"/>
        <w:numPr>
          <w:ilvl w:val="1"/>
          <w:numId w:val="24"/>
        </w:numPr>
        <w:spacing w:before="0" w:after="160" w:line="259" w:lineRule="auto"/>
        <w:rPr>
          <w:sz w:val="23"/>
          <w:szCs w:val="23"/>
        </w:rPr>
      </w:pPr>
      <w:r w:rsidRPr="63805C28">
        <w:rPr>
          <w:rFonts w:ascii="Arial" w:eastAsia="Arial" w:hAnsi="Arial" w:cs="Arial"/>
          <w:sz w:val="23"/>
          <w:szCs w:val="23"/>
        </w:rPr>
        <w:t>Reviews entry and exit surveys</w:t>
      </w:r>
    </w:p>
    <w:p w14:paraId="24603984" w14:textId="77777777" w:rsidR="009656CF" w:rsidRDefault="009656CF" w:rsidP="00F85FE1">
      <w:pPr>
        <w:pStyle w:val="ListParagraph"/>
        <w:numPr>
          <w:ilvl w:val="1"/>
          <w:numId w:val="24"/>
        </w:numPr>
        <w:spacing w:before="0" w:after="160" w:line="259" w:lineRule="auto"/>
        <w:rPr>
          <w:sz w:val="23"/>
          <w:szCs w:val="23"/>
        </w:rPr>
      </w:pPr>
      <w:r w:rsidRPr="63805C28">
        <w:rPr>
          <w:rFonts w:ascii="Arial" w:eastAsia="Arial" w:hAnsi="Arial" w:cs="Arial"/>
          <w:sz w:val="23"/>
          <w:szCs w:val="23"/>
        </w:rPr>
        <w:t>Identifies goals met or still working on</w:t>
      </w:r>
    </w:p>
    <w:p w14:paraId="1A8B3680" w14:textId="77777777" w:rsidR="009656CF" w:rsidRDefault="009656CF" w:rsidP="00F85FE1">
      <w:pPr>
        <w:pStyle w:val="ListParagraph"/>
        <w:numPr>
          <w:ilvl w:val="1"/>
          <w:numId w:val="24"/>
        </w:numPr>
        <w:spacing w:before="0" w:after="160" w:line="259" w:lineRule="auto"/>
        <w:rPr>
          <w:sz w:val="23"/>
          <w:szCs w:val="23"/>
        </w:rPr>
      </w:pPr>
      <w:r w:rsidRPr="63805C28">
        <w:rPr>
          <w:rFonts w:ascii="Arial" w:eastAsia="Arial" w:hAnsi="Arial" w:cs="Arial"/>
          <w:sz w:val="23"/>
          <w:szCs w:val="23"/>
        </w:rPr>
        <w:t>Identify points of contact at zoned school</w:t>
      </w:r>
    </w:p>
    <w:p w14:paraId="69B69328" w14:textId="77777777" w:rsidR="009656CF" w:rsidRDefault="009656CF" w:rsidP="00F85FE1">
      <w:pPr>
        <w:pStyle w:val="ListParagraph"/>
        <w:numPr>
          <w:ilvl w:val="1"/>
          <w:numId w:val="24"/>
        </w:numPr>
        <w:spacing w:before="0" w:after="160" w:line="259" w:lineRule="auto"/>
        <w:rPr>
          <w:sz w:val="23"/>
          <w:szCs w:val="23"/>
        </w:rPr>
      </w:pPr>
      <w:r w:rsidRPr="63805C28">
        <w:rPr>
          <w:rFonts w:ascii="Arial" w:eastAsia="Arial" w:hAnsi="Arial" w:cs="Arial"/>
          <w:sz w:val="23"/>
          <w:szCs w:val="23"/>
        </w:rPr>
        <w:t>Discuss ways to positively advocate for themselves</w:t>
      </w:r>
    </w:p>
    <w:p w14:paraId="1C384A63" w14:textId="77777777" w:rsidR="009656CF" w:rsidRDefault="009656CF" w:rsidP="00F85FE1">
      <w:pPr>
        <w:pStyle w:val="ListParagraph"/>
        <w:numPr>
          <w:ilvl w:val="0"/>
          <w:numId w:val="24"/>
        </w:numPr>
        <w:spacing w:before="0" w:after="160" w:line="259" w:lineRule="auto"/>
        <w:rPr>
          <w:sz w:val="23"/>
          <w:szCs w:val="23"/>
        </w:rPr>
      </w:pPr>
      <w:r w:rsidRPr="63805C28">
        <w:rPr>
          <w:rFonts w:ascii="Arial" w:eastAsia="Arial" w:hAnsi="Arial" w:cs="Arial"/>
          <w:sz w:val="23"/>
          <w:szCs w:val="23"/>
        </w:rPr>
        <w:t>Transition meeting at the school with parent/guardian, student, dean, and zoned/placement school admin and staff within a week of the return date. The meeting will consist of the following:</w:t>
      </w:r>
    </w:p>
    <w:p w14:paraId="368A7E2C" w14:textId="77777777" w:rsidR="009656CF" w:rsidRDefault="009656CF" w:rsidP="00F85FE1">
      <w:pPr>
        <w:pStyle w:val="ListParagraph"/>
        <w:numPr>
          <w:ilvl w:val="1"/>
          <w:numId w:val="24"/>
        </w:numPr>
        <w:spacing w:before="0" w:after="160" w:line="259" w:lineRule="auto"/>
        <w:rPr>
          <w:sz w:val="23"/>
          <w:szCs w:val="23"/>
        </w:rPr>
      </w:pPr>
      <w:r w:rsidRPr="63805C28">
        <w:rPr>
          <w:rFonts w:ascii="Arial" w:eastAsia="Arial" w:hAnsi="Arial" w:cs="Arial"/>
          <w:sz w:val="23"/>
          <w:szCs w:val="23"/>
        </w:rPr>
        <w:t>Student will review and reflect on entry and exit surveys</w:t>
      </w:r>
    </w:p>
    <w:p w14:paraId="7A173F63" w14:textId="77777777" w:rsidR="009656CF" w:rsidRDefault="009656CF" w:rsidP="00F85FE1">
      <w:pPr>
        <w:pStyle w:val="ListParagraph"/>
        <w:numPr>
          <w:ilvl w:val="1"/>
          <w:numId w:val="24"/>
        </w:numPr>
        <w:spacing w:before="0" w:after="160" w:line="259" w:lineRule="auto"/>
        <w:rPr>
          <w:sz w:val="23"/>
          <w:szCs w:val="23"/>
        </w:rPr>
      </w:pPr>
      <w:r w:rsidRPr="63805C28">
        <w:rPr>
          <w:rFonts w:ascii="Arial" w:eastAsia="Arial" w:hAnsi="Arial" w:cs="Arial"/>
          <w:sz w:val="23"/>
          <w:szCs w:val="23"/>
        </w:rPr>
        <w:t>Student will identify goals met and how to achieve goals they are still working on</w:t>
      </w:r>
    </w:p>
    <w:p w14:paraId="68E7BE43" w14:textId="77777777" w:rsidR="009656CF" w:rsidRDefault="009656CF" w:rsidP="00F85FE1">
      <w:pPr>
        <w:pStyle w:val="ListParagraph"/>
        <w:numPr>
          <w:ilvl w:val="1"/>
          <w:numId w:val="24"/>
        </w:numPr>
        <w:spacing w:before="0" w:after="160" w:line="259" w:lineRule="auto"/>
        <w:rPr>
          <w:sz w:val="23"/>
          <w:szCs w:val="23"/>
        </w:rPr>
      </w:pPr>
      <w:r w:rsidRPr="63805C28">
        <w:rPr>
          <w:rFonts w:ascii="Arial" w:eastAsia="Arial" w:hAnsi="Arial" w:cs="Arial"/>
          <w:sz w:val="23"/>
          <w:szCs w:val="23"/>
        </w:rPr>
        <w:t>Student will identify points of contact at the school</w:t>
      </w:r>
    </w:p>
    <w:p w14:paraId="1D7AEF93" w14:textId="77777777" w:rsidR="009656CF" w:rsidRDefault="009656CF" w:rsidP="00F85FE1">
      <w:pPr>
        <w:pStyle w:val="ListParagraph"/>
        <w:numPr>
          <w:ilvl w:val="1"/>
          <w:numId w:val="24"/>
        </w:numPr>
        <w:spacing w:before="0" w:after="160" w:line="259" w:lineRule="auto"/>
        <w:rPr>
          <w:sz w:val="23"/>
          <w:szCs w:val="23"/>
        </w:rPr>
      </w:pPr>
      <w:r w:rsidRPr="63805C28">
        <w:rPr>
          <w:rFonts w:ascii="Arial" w:eastAsia="Arial" w:hAnsi="Arial" w:cs="Arial"/>
          <w:sz w:val="23"/>
          <w:szCs w:val="23"/>
        </w:rPr>
        <w:t>Student will discuss ways to positively advocate for themselves upon return</w:t>
      </w:r>
    </w:p>
    <w:p w14:paraId="0EB5CF9A" w14:textId="77777777" w:rsidR="00FE498D" w:rsidRDefault="00FE498D" w:rsidP="00B76860">
      <w:pPr>
        <w:rPr>
          <w:b/>
          <w:sz w:val="28"/>
          <w:szCs w:val="28"/>
        </w:rPr>
      </w:pPr>
    </w:p>
    <w:sectPr w:rsidR="00FE498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EAE597" w14:textId="77777777" w:rsidR="00C7227F" w:rsidRDefault="00C7227F" w:rsidP="009B1348">
      <w:r>
        <w:separator/>
      </w:r>
    </w:p>
  </w:endnote>
  <w:endnote w:type="continuationSeparator" w:id="0">
    <w:p w14:paraId="3DA23B03" w14:textId="77777777" w:rsidR="00C7227F" w:rsidRDefault="00C7227F" w:rsidP="009B1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Times New Roman">
    <w:altName w:val="Times New Roman"/>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Futura">
    <w:panose1 w:val="020B0602020204020303"/>
    <w:charset w:val="00"/>
    <w:family w:val="swiss"/>
    <w:pitch w:val="variable"/>
    <w:sig w:usb0="A00002AF" w:usb1="5000214A" w:usb2="00000000" w:usb3="00000000" w:csb0="0000009F" w:csb1="00000000"/>
  </w:font>
  <w:font w:name="Tahoma,SimSun">
    <w:altName w:val="Times New Roman"/>
    <w:panose1 w:val="020B0604020202020204"/>
    <w:charset w:val="00"/>
    <w:family w:val="roman"/>
    <w:pitch w:val="default"/>
  </w:font>
  <w:font w:name="Tahoma,Calibri">
    <w:altName w:val="Times New Roman"/>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DD3902" w14:textId="0795D6E8" w:rsidR="003E490D" w:rsidRPr="00726A74" w:rsidRDefault="003E490D" w:rsidP="0026185C">
    <w:pPr>
      <w:pStyle w:val="Footer"/>
      <w:pBdr>
        <w:top w:val="single" w:sz="4" w:space="1" w:color="auto"/>
      </w:pBdr>
      <w:jc w:val="center"/>
    </w:pPr>
    <w:r>
      <w:t xml:space="preserve">Page </w:t>
    </w:r>
    <w:r w:rsidRPr="6B15CF5F">
      <w:rPr>
        <w:b/>
        <w:bCs/>
        <w:noProof/>
      </w:rPr>
      <w:fldChar w:fldCharType="begin"/>
    </w:r>
    <w:r w:rsidRPr="6B15CF5F">
      <w:rPr>
        <w:b/>
        <w:bCs/>
        <w:noProof/>
      </w:rPr>
      <w:instrText xml:space="preserve"> PAGE  \* Arabic  \* MERGEFORMAT </w:instrText>
    </w:r>
    <w:r w:rsidRPr="6B15CF5F">
      <w:rPr>
        <w:b/>
        <w:bCs/>
        <w:noProof/>
      </w:rPr>
      <w:fldChar w:fldCharType="separate"/>
    </w:r>
    <w:r w:rsidR="000D5FDF">
      <w:rPr>
        <w:b/>
        <w:bCs/>
        <w:noProof/>
      </w:rPr>
      <w:t>20</w:t>
    </w:r>
    <w:r w:rsidRPr="6B15CF5F">
      <w:rPr>
        <w:b/>
        <w:bCs/>
        <w:noProof/>
      </w:rPr>
      <w:fldChar w:fldCharType="end"/>
    </w:r>
    <w:r>
      <w:t xml:space="preserve"> of </w:t>
    </w:r>
    <w:r w:rsidRPr="6B15CF5F">
      <w:rPr>
        <w:b/>
        <w:bCs/>
        <w:noProof/>
      </w:rPr>
      <w:fldChar w:fldCharType="begin"/>
    </w:r>
    <w:r w:rsidRPr="6B15CF5F">
      <w:rPr>
        <w:b/>
        <w:bCs/>
        <w:noProof/>
      </w:rPr>
      <w:instrText xml:space="preserve"> NUMPAGES  \* Arabic  \* MERGEFORMAT </w:instrText>
    </w:r>
    <w:r w:rsidRPr="6B15CF5F">
      <w:rPr>
        <w:b/>
        <w:bCs/>
        <w:noProof/>
      </w:rPr>
      <w:fldChar w:fldCharType="separate"/>
    </w:r>
    <w:r w:rsidR="000D5FDF">
      <w:rPr>
        <w:b/>
        <w:bCs/>
        <w:noProof/>
      </w:rPr>
      <w:t>61</w:t>
    </w:r>
    <w:r w:rsidRPr="6B15CF5F">
      <w:rPr>
        <w:b/>
        <w:b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6FBAF" w14:textId="14C16D5B" w:rsidR="003E490D" w:rsidRPr="00726A74" w:rsidRDefault="003E490D" w:rsidP="0026185C">
    <w:pPr>
      <w:pStyle w:val="Footer"/>
      <w:pBdr>
        <w:top w:val="single" w:sz="4" w:space="1" w:color="auto"/>
      </w:pBdr>
      <w:jc w:val="center"/>
    </w:pPr>
    <w:r>
      <w:t xml:space="preserve">Page </w:t>
    </w:r>
    <w:r w:rsidRPr="6B15CF5F">
      <w:rPr>
        <w:b/>
        <w:bCs/>
        <w:noProof/>
      </w:rPr>
      <w:fldChar w:fldCharType="begin"/>
    </w:r>
    <w:r w:rsidRPr="6B15CF5F">
      <w:rPr>
        <w:b/>
        <w:bCs/>
        <w:noProof/>
      </w:rPr>
      <w:instrText xml:space="preserve"> PAGE  \* Arabic  \* MERGEFORMAT </w:instrText>
    </w:r>
    <w:r w:rsidRPr="6B15CF5F">
      <w:rPr>
        <w:b/>
        <w:bCs/>
        <w:noProof/>
      </w:rPr>
      <w:fldChar w:fldCharType="separate"/>
    </w:r>
    <w:r w:rsidR="000D5FDF">
      <w:rPr>
        <w:b/>
        <w:bCs/>
        <w:noProof/>
      </w:rPr>
      <w:t>57</w:t>
    </w:r>
    <w:r w:rsidRPr="6B15CF5F">
      <w:rPr>
        <w:b/>
        <w:bCs/>
        <w:noProof/>
      </w:rPr>
      <w:fldChar w:fldCharType="end"/>
    </w:r>
    <w:r>
      <w:t xml:space="preserve"> of </w:t>
    </w:r>
    <w:r w:rsidRPr="6B15CF5F">
      <w:rPr>
        <w:b/>
        <w:bCs/>
        <w:noProof/>
      </w:rPr>
      <w:fldChar w:fldCharType="begin"/>
    </w:r>
    <w:r w:rsidRPr="6B15CF5F">
      <w:rPr>
        <w:b/>
        <w:bCs/>
        <w:noProof/>
      </w:rPr>
      <w:instrText xml:space="preserve"> NUMPAGES  \* Arabic  \* MERGEFORMAT </w:instrText>
    </w:r>
    <w:r w:rsidRPr="6B15CF5F">
      <w:rPr>
        <w:b/>
        <w:bCs/>
        <w:noProof/>
      </w:rPr>
      <w:fldChar w:fldCharType="separate"/>
    </w:r>
    <w:r w:rsidR="000D5FDF">
      <w:rPr>
        <w:b/>
        <w:bCs/>
        <w:noProof/>
      </w:rPr>
      <w:t>61</w:t>
    </w:r>
    <w:r w:rsidRPr="6B15CF5F">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A171A9" w14:textId="77777777" w:rsidR="00C7227F" w:rsidRDefault="00C7227F" w:rsidP="009B1348">
      <w:r>
        <w:separator/>
      </w:r>
    </w:p>
  </w:footnote>
  <w:footnote w:type="continuationSeparator" w:id="0">
    <w:p w14:paraId="07A645F1" w14:textId="77777777" w:rsidR="00C7227F" w:rsidRDefault="00C7227F" w:rsidP="009B1348">
      <w:r>
        <w:continuationSeparator/>
      </w:r>
    </w:p>
  </w:footnote>
  <w:footnote w:id="1">
    <w:p w14:paraId="1774DDF6" w14:textId="77777777" w:rsidR="003E490D" w:rsidRDefault="003E490D">
      <w:pPr>
        <w:pStyle w:val="FootnoteText"/>
      </w:pPr>
      <w:r>
        <w:rPr>
          <w:rStyle w:val="FootnoteReference"/>
        </w:rPr>
        <w:footnoteRef/>
      </w:r>
      <w:r>
        <w:t xml:space="preserve"> Per IDEA, for a student with a disability, to result in a mandatory change of placement, the battery must result in severe bodily injury.</w:t>
      </w:r>
    </w:p>
  </w:footnote>
  <w:footnote w:id="2">
    <w:p w14:paraId="7973F4F7" w14:textId="649F2E7E" w:rsidR="003E490D" w:rsidRDefault="003E490D">
      <w:pPr>
        <w:pStyle w:val="FootnoteText"/>
      </w:pPr>
      <w:r>
        <w:rPr>
          <w:rStyle w:val="FootnoteReference"/>
        </w:rPr>
        <w:footnoteRef/>
      </w:r>
      <w:r>
        <w:t xml:space="preserve"> Note that a first offense for Distribution or Battery does not automatically require an Interim Alternative Educational Setting (IAES) placement.  A support plan infusing restorative practices should first be attempted.  See discussion above.</w:t>
      </w:r>
    </w:p>
  </w:footnote>
  <w:footnote w:id="3">
    <w:p w14:paraId="70899652" w14:textId="77777777" w:rsidR="003E490D" w:rsidRDefault="003E490D">
      <w:pPr>
        <w:pStyle w:val="FootnoteText"/>
      </w:pPr>
      <w:r>
        <w:rPr>
          <w:rStyle w:val="FootnoteReference"/>
        </w:rPr>
        <w:footnoteRef/>
      </w:r>
      <w:r>
        <w:t xml:space="preserve"> It should be noted that there are limited circumstances when a non “Big 3” violation can result in the temporary alternative placement of a student with a disability. The District will follow all applicable state and federal laws when disciplining students with a disability. Additionally, please review pertinent revisions to NRS Chapter 392.</w:t>
      </w:r>
    </w:p>
  </w:footnote>
  <w:footnote w:id="4">
    <w:p w14:paraId="6958CBE3" w14:textId="77777777" w:rsidR="003E490D" w:rsidRDefault="003E490D">
      <w:pPr>
        <w:pStyle w:val="FootnoteText"/>
      </w:pPr>
      <w:r>
        <w:rPr>
          <w:rStyle w:val="FootnoteReference"/>
        </w:rPr>
        <w:footnoteRef/>
      </w:r>
      <w:r>
        <w:t xml:space="preserve"> As previously noted, in only the rarest circumstances will a child 10 years of age or younger be placed in an IAES.  This age range typically includes students in grades K-5.</w:t>
      </w:r>
    </w:p>
  </w:footnote>
  <w:footnote w:id="5">
    <w:p w14:paraId="0E92A64C" w14:textId="77777777" w:rsidR="003E490D" w:rsidRDefault="003E490D">
      <w:pPr>
        <w:pStyle w:val="FootnoteText"/>
      </w:pPr>
      <w:r>
        <w:rPr>
          <w:rStyle w:val="FootnoteReference"/>
        </w:rPr>
        <w:footnoteRef/>
      </w:r>
      <w:r>
        <w:t xml:space="preserve"> The Transportation Department publishes rules of conduct on buses and a summary of those can be found in the appendix.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2F7C58" w14:textId="77777777" w:rsidR="003E490D" w:rsidRDefault="003E49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63B7A"/>
    <w:multiLevelType w:val="hybridMultilevel"/>
    <w:tmpl w:val="EAE884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17D84"/>
    <w:multiLevelType w:val="hybridMultilevel"/>
    <w:tmpl w:val="6D42031A"/>
    <w:lvl w:ilvl="0" w:tplc="0DFA92B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4165DB"/>
    <w:multiLevelType w:val="hybridMultilevel"/>
    <w:tmpl w:val="6D42031A"/>
    <w:lvl w:ilvl="0" w:tplc="0DFA92B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062A2"/>
    <w:multiLevelType w:val="hybridMultilevel"/>
    <w:tmpl w:val="C0785150"/>
    <w:lvl w:ilvl="0" w:tplc="7212B84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0EDE10EA"/>
    <w:multiLevelType w:val="hybridMultilevel"/>
    <w:tmpl w:val="4A2A86FE"/>
    <w:lvl w:ilvl="0" w:tplc="4276291E">
      <w:start w:val="1"/>
      <w:numFmt w:val="lowerRoman"/>
      <w:pStyle w:val="TOC8"/>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4C7189"/>
    <w:multiLevelType w:val="hybridMultilevel"/>
    <w:tmpl w:val="DB7A64F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DD7D03"/>
    <w:multiLevelType w:val="hybridMultilevel"/>
    <w:tmpl w:val="E6C84912"/>
    <w:lvl w:ilvl="0" w:tplc="11A2E24C">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12DA732B"/>
    <w:multiLevelType w:val="hybridMultilevel"/>
    <w:tmpl w:val="1D3AAE86"/>
    <w:lvl w:ilvl="0" w:tplc="F70E9302">
      <w:start w:val="1"/>
      <w:numFmt w:val="decimal"/>
      <w:lvlText w:val="%1."/>
      <w:lvlJc w:val="left"/>
      <w:pPr>
        <w:ind w:left="720" w:hanging="360"/>
      </w:pPr>
    </w:lvl>
    <w:lvl w:ilvl="1" w:tplc="4EDA6FA6">
      <w:start w:val="1"/>
      <w:numFmt w:val="lowerLetter"/>
      <w:lvlText w:val="%2."/>
      <w:lvlJc w:val="left"/>
      <w:pPr>
        <w:ind w:left="1440" w:hanging="360"/>
      </w:pPr>
    </w:lvl>
    <w:lvl w:ilvl="2" w:tplc="A2EA9B14">
      <w:start w:val="1"/>
      <w:numFmt w:val="lowerRoman"/>
      <w:lvlText w:val="%3."/>
      <w:lvlJc w:val="left"/>
      <w:pPr>
        <w:ind w:left="2160" w:hanging="180"/>
      </w:pPr>
    </w:lvl>
    <w:lvl w:ilvl="3" w:tplc="C3148634">
      <w:start w:val="1"/>
      <w:numFmt w:val="decimal"/>
      <w:lvlText w:val="%4."/>
      <w:lvlJc w:val="left"/>
      <w:pPr>
        <w:ind w:left="2880" w:hanging="360"/>
      </w:pPr>
    </w:lvl>
    <w:lvl w:ilvl="4" w:tplc="002262D4">
      <w:start w:val="1"/>
      <w:numFmt w:val="lowerLetter"/>
      <w:lvlText w:val="%5."/>
      <w:lvlJc w:val="left"/>
      <w:pPr>
        <w:ind w:left="3600" w:hanging="360"/>
      </w:pPr>
    </w:lvl>
    <w:lvl w:ilvl="5" w:tplc="B8F2C7DA">
      <w:start w:val="1"/>
      <w:numFmt w:val="lowerRoman"/>
      <w:lvlText w:val="%6."/>
      <w:lvlJc w:val="right"/>
      <w:pPr>
        <w:ind w:left="4320" w:hanging="180"/>
      </w:pPr>
    </w:lvl>
    <w:lvl w:ilvl="6" w:tplc="6D90B670">
      <w:start w:val="1"/>
      <w:numFmt w:val="decimal"/>
      <w:lvlText w:val="%7."/>
      <w:lvlJc w:val="left"/>
      <w:pPr>
        <w:ind w:left="5040" w:hanging="360"/>
      </w:pPr>
    </w:lvl>
    <w:lvl w:ilvl="7" w:tplc="6BD404E4">
      <w:start w:val="1"/>
      <w:numFmt w:val="lowerLetter"/>
      <w:lvlText w:val="%8."/>
      <w:lvlJc w:val="left"/>
      <w:pPr>
        <w:ind w:left="5760" w:hanging="360"/>
      </w:pPr>
    </w:lvl>
    <w:lvl w:ilvl="8" w:tplc="0EEEFEE6">
      <w:start w:val="1"/>
      <w:numFmt w:val="lowerRoman"/>
      <w:lvlText w:val="%9."/>
      <w:lvlJc w:val="right"/>
      <w:pPr>
        <w:ind w:left="6480" w:hanging="180"/>
      </w:pPr>
    </w:lvl>
  </w:abstractNum>
  <w:abstractNum w:abstractNumId="8" w15:restartNumberingAfterBreak="0">
    <w:nsid w:val="13241053"/>
    <w:multiLevelType w:val="hybridMultilevel"/>
    <w:tmpl w:val="6D42031A"/>
    <w:lvl w:ilvl="0" w:tplc="0DFA92B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0756B8"/>
    <w:multiLevelType w:val="hybridMultilevel"/>
    <w:tmpl w:val="EF4488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9803AE"/>
    <w:multiLevelType w:val="hybridMultilevel"/>
    <w:tmpl w:val="92C88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594371"/>
    <w:multiLevelType w:val="hybridMultilevel"/>
    <w:tmpl w:val="EF7E71AA"/>
    <w:lvl w:ilvl="0" w:tplc="0DFA92B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B906B4"/>
    <w:multiLevelType w:val="hybridMultilevel"/>
    <w:tmpl w:val="088C4994"/>
    <w:lvl w:ilvl="0" w:tplc="A726EE20">
      <w:start w:val="1"/>
      <w:numFmt w:val="decimal"/>
      <w:lvlText w:val="%1."/>
      <w:lvlJc w:val="left"/>
      <w:pPr>
        <w:ind w:left="720" w:hanging="360"/>
      </w:pPr>
      <w:rPr>
        <w:rFonts w:eastAsia="Tahoma,Times New Roman"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D5225B"/>
    <w:multiLevelType w:val="hybridMultilevel"/>
    <w:tmpl w:val="72C8D726"/>
    <w:lvl w:ilvl="0" w:tplc="6ACA5BA2">
      <w:start w:val="1"/>
      <w:numFmt w:val="bullet"/>
      <w:lvlText w:val=""/>
      <w:lvlJc w:val="left"/>
      <w:pPr>
        <w:ind w:left="720" w:hanging="360"/>
      </w:pPr>
      <w:rPr>
        <w:rFonts w:ascii="Symbol" w:hAnsi="Symbol" w:hint="default"/>
      </w:rPr>
    </w:lvl>
    <w:lvl w:ilvl="1" w:tplc="F07458A6">
      <w:start w:val="1"/>
      <w:numFmt w:val="bullet"/>
      <w:lvlText w:val="o"/>
      <w:lvlJc w:val="left"/>
      <w:pPr>
        <w:ind w:left="1440" w:hanging="360"/>
      </w:pPr>
      <w:rPr>
        <w:rFonts w:ascii="Courier New" w:hAnsi="Courier New" w:hint="default"/>
      </w:rPr>
    </w:lvl>
    <w:lvl w:ilvl="2" w:tplc="710690A2">
      <w:start w:val="1"/>
      <w:numFmt w:val="bullet"/>
      <w:lvlText w:val=""/>
      <w:lvlJc w:val="left"/>
      <w:pPr>
        <w:ind w:left="2160" w:hanging="360"/>
      </w:pPr>
      <w:rPr>
        <w:rFonts w:ascii="Symbol" w:hAnsi="Symbol" w:hint="default"/>
      </w:rPr>
    </w:lvl>
    <w:lvl w:ilvl="3" w:tplc="0A408F54">
      <w:start w:val="1"/>
      <w:numFmt w:val="bullet"/>
      <w:lvlText w:val=""/>
      <w:lvlJc w:val="left"/>
      <w:pPr>
        <w:ind w:left="2880" w:hanging="360"/>
      </w:pPr>
      <w:rPr>
        <w:rFonts w:ascii="Symbol" w:hAnsi="Symbol" w:hint="default"/>
      </w:rPr>
    </w:lvl>
    <w:lvl w:ilvl="4" w:tplc="1E4CD4CA">
      <w:start w:val="1"/>
      <w:numFmt w:val="bullet"/>
      <w:lvlText w:val="o"/>
      <w:lvlJc w:val="left"/>
      <w:pPr>
        <w:ind w:left="3600" w:hanging="360"/>
      </w:pPr>
      <w:rPr>
        <w:rFonts w:ascii="Courier New" w:hAnsi="Courier New" w:hint="default"/>
      </w:rPr>
    </w:lvl>
    <w:lvl w:ilvl="5" w:tplc="FB1E6018">
      <w:start w:val="1"/>
      <w:numFmt w:val="bullet"/>
      <w:lvlText w:val=""/>
      <w:lvlJc w:val="left"/>
      <w:pPr>
        <w:ind w:left="4320" w:hanging="360"/>
      </w:pPr>
      <w:rPr>
        <w:rFonts w:ascii="Wingdings" w:hAnsi="Wingdings" w:hint="default"/>
      </w:rPr>
    </w:lvl>
    <w:lvl w:ilvl="6" w:tplc="F75665E8">
      <w:start w:val="1"/>
      <w:numFmt w:val="bullet"/>
      <w:lvlText w:val=""/>
      <w:lvlJc w:val="left"/>
      <w:pPr>
        <w:ind w:left="5040" w:hanging="360"/>
      </w:pPr>
      <w:rPr>
        <w:rFonts w:ascii="Symbol" w:hAnsi="Symbol" w:hint="default"/>
      </w:rPr>
    </w:lvl>
    <w:lvl w:ilvl="7" w:tplc="0396150A">
      <w:start w:val="1"/>
      <w:numFmt w:val="bullet"/>
      <w:lvlText w:val="o"/>
      <w:lvlJc w:val="left"/>
      <w:pPr>
        <w:ind w:left="5760" w:hanging="360"/>
      </w:pPr>
      <w:rPr>
        <w:rFonts w:ascii="Courier New" w:hAnsi="Courier New" w:hint="default"/>
      </w:rPr>
    </w:lvl>
    <w:lvl w:ilvl="8" w:tplc="742894CE">
      <w:start w:val="1"/>
      <w:numFmt w:val="bullet"/>
      <w:lvlText w:val=""/>
      <w:lvlJc w:val="left"/>
      <w:pPr>
        <w:ind w:left="6480" w:hanging="360"/>
      </w:pPr>
      <w:rPr>
        <w:rFonts w:ascii="Wingdings" w:hAnsi="Wingdings" w:hint="default"/>
      </w:rPr>
    </w:lvl>
  </w:abstractNum>
  <w:abstractNum w:abstractNumId="14" w15:restartNumberingAfterBreak="0">
    <w:nsid w:val="2EFE098D"/>
    <w:multiLevelType w:val="hybridMultilevel"/>
    <w:tmpl w:val="3DD6959C"/>
    <w:lvl w:ilvl="0" w:tplc="1DFA84EA">
      <w:start w:val="1"/>
      <w:numFmt w:val="decimal"/>
      <w:lvlText w:val="%1."/>
      <w:lvlJc w:val="left"/>
      <w:pPr>
        <w:ind w:left="720" w:hanging="360"/>
      </w:pPr>
    </w:lvl>
    <w:lvl w:ilvl="1" w:tplc="9A3EBA48">
      <w:start w:val="1"/>
      <w:numFmt w:val="lowerLetter"/>
      <w:lvlText w:val="%2."/>
      <w:lvlJc w:val="left"/>
      <w:pPr>
        <w:ind w:left="1440" w:hanging="360"/>
      </w:pPr>
    </w:lvl>
    <w:lvl w:ilvl="2" w:tplc="ECD8C354">
      <w:start w:val="1"/>
      <w:numFmt w:val="lowerRoman"/>
      <w:lvlText w:val="%3."/>
      <w:lvlJc w:val="right"/>
      <w:pPr>
        <w:ind w:left="2160" w:hanging="180"/>
      </w:pPr>
    </w:lvl>
    <w:lvl w:ilvl="3" w:tplc="15F81F8A">
      <w:start w:val="1"/>
      <w:numFmt w:val="decimal"/>
      <w:lvlText w:val="%4."/>
      <w:lvlJc w:val="left"/>
      <w:pPr>
        <w:ind w:left="2880" w:hanging="360"/>
      </w:pPr>
    </w:lvl>
    <w:lvl w:ilvl="4" w:tplc="506A5278">
      <w:start w:val="1"/>
      <w:numFmt w:val="lowerLetter"/>
      <w:lvlText w:val="%5."/>
      <w:lvlJc w:val="left"/>
      <w:pPr>
        <w:ind w:left="3600" w:hanging="360"/>
      </w:pPr>
    </w:lvl>
    <w:lvl w:ilvl="5" w:tplc="3162F786">
      <w:start w:val="1"/>
      <w:numFmt w:val="lowerRoman"/>
      <w:lvlText w:val="%6."/>
      <w:lvlJc w:val="right"/>
      <w:pPr>
        <w:ind w:left="4320" w:hanging="180"/>
      </w:pPr>
    </w:lvl>
    <w:lvl w:ilvl="6" w:tplc="7AC2D8FE">
      <w:start w:val="1"/>
      <w:numFmt w:val="decimal"/>
      <w:lvlText w:val="%7."/>
      <w:lvlJc w:val="left"/>
      <w:pPr>
        <w:ind w:left="5040" w:hanging="360"/>
      </w:pPr>
    </w:lvl>
    <w:lvl w:ilvl="7" w:tplc="1528F6EC">
      <w:start w:val="1"/>
      <w:numFmt w:val="lowerLetter"/>
      <w:lvlText w:val="%8."/>
      <w:lvlJc w:val="left"/>
      <w:pPr>
        <w:ind w:left="5760" w:hanging="360"/>
      </w:pPr>
    </w:lvl>
    <w:lvl w:ilvl="8" w:tplc="8248A574">
      <w:start w:val="1"/>
      <w:numFmt w:val="lowerRoman"/>
      <w:lvlText w:val="%9."/>
      <w:lvlJc w:val="right"/>
      <w:pPr>
        <w:ind w:left="6480" w:hanging="180"/>
      </w:pPr>
    </w:lvl>
  </w:abstractNum>
  <w:abstractNum w:abstractNumId="15" w15:restartNumberingAfterBreak="0">
    <w:nsid w:val="358561F9"/>
    <w:multiLevelType w:val="hybridMultilevel"/>
    <w:tmpl w:val="B518D688"/>
    <w:lvl w:ilvl="0" w:tplc="C1FC6886">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8C1A80"/>
    <w:multiLevelType w:val="hybridMultilevel"/>
    <w:tmpl w:val="D758F092"/>
    <w:lvl w:ilvl="0" w:tplc="AD0E6E68">
      <w:start w:val="1"/>
      <w:numFmt w:val="lowerLetter"/>
      <w:lvlText w:val="%1."/>
      <w:lvlJc w:val="left"/>
      <w:pPr>
        <w:ind w:left="1080" w:hanging="720"/>
      </w:pPr>
      <w:rPr>
        <w:rFonts w:ascii="Tahoma" w:eastAsia="Tahoma,Times New Roman" w:hAnsi="Tahoma" w:cs="Tahom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701C9D"/>
    <w:multiLevelType w:val="hybridMultilevel"/>
    <w:tmpl w:val="C0B8D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1064BA"/>
    <w:multiLevelType w:val="hybridMultilevel"/>
    <w:tmpl w:val="A858A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7E28E1"/>
    <w:multiLevelType w:val="hybridMultilevel"/>
    <w:tmpl w:val="0E0C49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0B0C77"/>
    <w:multiLevelType w:val="hybridMultilevel"/>
    <w:tmpl w:val="10EA29BE"/>
    <w:lvl w:ilvl="0" w:tplc="668C8C1A">
      <w:start w:val="1"/>
      <w:numFmt w:val="bullet"/>
      <w:pStyle w:val="BulletIndented"/>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5761651A"/>
    <w:multiLevelType w:val="hybridMultilevel"/>
    <w:tmpl w:val="D3723C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B037E3"/>
    <w:multiLevelType w:val="hybridMultilevel"/>
    <w:tmpl w:val="7668E22A"/>
    <w:lvl w:ilvl="0" w:tplc="9E741C2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57CE4DC5"/>
    <w:multiLevelType w:val="hybridMultilevel"/>
    <w:tmpl w:val="BB647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9D1E93"/>
    <w:multiLevelType w:val="hybridMultilevel"/>
    <w:tmpl w:val="D474F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5A16F0"/>
    <w:multiLevelType w:val="hybridMultilevel"/>
    <w:tmpl w:val="FA52B7B8"/>
    <w:lvl w:ilvl="0" w:tplc="11A65BAA">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AA7E2B0A">
      <w:start w:val="1"/>
      <w:numFmt w:val="lowerRoman"/>
      <w:lvlText w:val="%3."/>
      <w:lvlJc w:val="right"/>
      <w:pPr>
        <w:ind w:left="2160" w:hanging="180"/>
      </w:pPr>
      <w:rPr>
        <w:sz w:val="24"/>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F977BF"/>
    <w:multiLevelType w:val="hybridMultilevel"/>
    <w:tmpl w:val="921CB074"/>
    <w:lvl w:ilvl="0" w:tplc="9076EB9E">
      <w:start w:val="1"/>
      <w:numFmt w:val="lowerLetter"/>
      <w:lvlText w:val="(%1)"/>
      <w:lvlJc w:val="left"/>
      <w:pPr>
        <w:tabs>
          <w:tab w:val="num" w:pos="1540"/>
        </w:tabs>
        <w:ind w:left="1540" w:hanging="360"/>
      </w:pPr>
      <w:rPr>
        <w:rFonts w:hint="default"/>
      </w:rPr>
    </w:lvl>
    <w:lvl w:ilvl="1" w:tplc="04090019" w:tentative="1">
      <w:start w:val="1"/>
      <w:numFmt w:val="lowerLetter"/>
      <w:lvlText w:val="%2."/>
      <w:lvlJc w:val="left"/>
      <w:pPr>
        <w:tabs>
          <w:tab w:val="num" w:pos="2260"/>
        </w:tabs>
        <w:ind w:left="2260" w:hanging="360"/>
      </w:pPr>
    </w:lvl>
    <w:lvl w:ilvl="2" w:tplc="0409001B" w:tentative="1">
      <w:start w:val="1"/>
      <w:numFmt w:val="lowerRoman"/>
      <w:lvlText w:val="%3."/>
      <w:lvlJc w:val="right"/>
      <w:pPr>
        <w:tabs>
          <w:tab w:val="num" w:pos="2980"/>
        </w:tabs>
        <w:ind w:left="2980" w:hanging="180"/>
      </w:pPr>
    </w:lvl>
    <w:lvl w:ilvl="3" w:tplc="0409000F" w:tentative="1">
      <w:start w:val="1"/>
      <w:numFmt w:val="decimal"/>
      <w:lvlText w:val="%4."/>
      <w:lvlJc w:val="left"/>
      <w:pPr>
        <w:tabs>
          <w:tab w:val="num" w:pos="3700"/>
        </w:tabs>
        <w:ind w:left="3700" w:hanging="360"/>
      </w:pPr>
    </w:lvl>
    <w:lvl w:ilvl="4" w:tplc="04090019" w:tentative="1">
      <w:start w:val="1"/>
      <w:numFmt w:val="lowerLetter"/>
      <w:lvlText w:val="%5."/>
      <w:lvlJc w:val="left"/>
      <w:pPr>
        <w:tabs>
          <w:tab w:val="num" w:pos="4420"/>
        </w:tabs>
        <w:ind w:left="4420" w:hanging="360"/>
      </w:pPr>
    </w:lvl>
    <w:lvl w:ilvl="5" w:tplc="0409001B" w:tentative="1">
      <w:start w:val="1"/>
      <w:numFmt w:val="lowerRoman"/>
      <w:lvlText w:val="%6."/>
      <w:lvlJc w:val="right"/>
      <w:pPr>
        <w:tabs>
          <w:tab w:val="num" w:pos="5140"/>
        </w:tabs>
        <w:ind w:left="5140" w:hanging="180"/>
      </w:pPr>
    </w:lvl>
    <w:lvl w:ilvl="6" w:tplc="0409000F" w:tentative="1">
      <w:start w:val="1"/>
      <w:numFmt w:val="decimal"/>
      <w:lvlText w:val="%7."/>
      <w:lvlJc w:val="left"/>
      <w:pPr>
        <w:tabs>
          <w:tab w:val="num" w:pos="5860"/>
        </w:tabs>
        <w:ind w:left="5860" w:hanging="360"/>
      </w:pPr>
    </w:lvl>
    <w:lvl w:ilvl="7" w:tplc="04090019" w:tentative="1">
      <w:start w:val="1"/>
      <w:numFmt w:val="lowerLetter"/>
      <w:lvlText w:val="%8."/>
      <w:lvlJc w:val="left"/>
      <w:pPr>
        <w:tabs>
          <w:tab w:val="num" w:pos="6580"/>
        </w:tabs>
        <w:ind w:left="6580" w:hanging="360"/>
      </w:pPr>
    </w:lvl>
    <w:lvl w:ilvl="8" w:tplc="0409001B" w:tentative="1">
      <w:start w:val="1"/>
      <w:numFmt w:val="lowerRoman"/>
      <w:lvlText w:val="%9."/>
      <w:lvlJc w:val="right"/>
      <w:pPr>
        <w:tabs>
          <w:tab w:val="num" w:pos="7300"/>
        </w:tabs>
        <w:ind w:left="7300" w:hanging="180"/>
      </w:pPr>
    </w:lvl>
  </w:abstractNum>
  <w:abstractNum w:abstractNumId="27" w15:restartNumberingAfterBreak="0">
    <w:nsid w:val="687F1B70"/>
    <w:multiLevelType w:val="hybridMultilevel"/>
    <w:tmpl w:val="EF7E71AA"/>
    <w:lvl w:ilvl="0" w:tplc="0DFA92B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182509"/>
    <w:multiLevelType w:val="hybridMultilevel"/>
    <w:tmpl w:val="F5F45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FF1AB7"/>
    <w:multiLevelType w:val="hybridMultilevel"/>
    <w:tmpl w:val="748A6A22"/>
    <w:lvl w:ilvl="0" w:tplc="F97EDF9E">
      <w:start w:val="1"/>
      <w:numFmt w:val="decimal"/>
      <w:lvlText w:val="%1."/>
      <w:lvlJc w:val="left"/>
      <w:pPr>
        <w:ind w:left="720" w:hanging="36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4D3CAE"/>
    <w:multiLevelType w:val="hybridMultilevel"/>
    <w:tmpl w:val="1910DE60"/>
    <w:lvl w:ilvl="0" w:tplc="A74E0A32">
      <w:start w:val="1"/>
      <w:numFmt w:val="decimal"/>
      <w:lvlText w:val="%1."/>
      <w:lvlJc w:val="left"/>
      <w:pPr>
        <w:ind w:left="720" w:hanging="360"/>
      </w:pPr>
    </w:lvl>
    <w:lvl w:ilvl="1" w:tplc="9F8AE124">
      <w:start w:val="1"/>
      <w:numFmt w:val="lowerLetter"/>
      <w:lvlText w:val="%2."/>
      <w:lvlJc w:val="left"/>
      <w:pPr>
        <w:ind w:left="1440" w:hanging="360"/>
      </w:pPr>
    </w:lvl>
    <w:lvl w:ilvl="2" w:tplc="BDD4171A">
      <w:start w:val="1"/>
      <w:numFmt w:val="lowerRoman"/>
      <w:lvlText w:val="%3."/>
      <w:lvlJc w:val="right"/>
      <w:pPr>
        <w:ind w:left="2160" w:hanging="180"/>
      </w:pPr>
    </w:lvl>
    <w:lvl w:ilvl="3" w:tplc="C16C0702">
      <w:start w:val="1"/>
      <w:numFmt w:val="decimal"/>
      <w:lvlText w:val="%4."/>
      <w:lvlJc w:val="left"/>
      <w:pPr>
        <w:ind w:left="2880" w:hanging="360"/>
      </w:pPr>
    </w:lvl>
    <w:lvl w:ilvl="4" w:tplc="25EE9BD6">
      <w:start w:val="1"/>
      <w:numFmt w:val="lowerLetter"/>
      <w:lvlText w:val="%5."/>
      <w:lvlJc w:val="left"/>
      <w:pPr>
        <w:ind w:left="3600" w:hanging="360"/>
      </w:pPr>
    </w:lvl>
    <w:lvl w:ilvl="5" w:tplc="C68438FE">
      <w:start w:val="1"/>
      <w:numFmt w:val="lowerRoman"/>
      <w:lvlText w:val="%6."/>
      <w:lvlJc w:val="right"/>
      <w:pPr>
        <w:ind w:left="4320" w:hanging="180"/>
      </w:pPr>
    </w:lvl>
    <w:lvl w:ilvl="6" w:tplc="E9D41812">
      <w:start w:val="1"/>
      <w:numFmt w:val="decimal"/>
      <w:lvlText w:val="%7."/>
      <w:lvlJc w:val="left"/>
      <w:pPr>
        <w:ind w:left="5040" w:hanging="360"/>
      </w:pPr>
    </w:lvl>
    <w:lvl w:ilvl="7" w:tplc="AA5AE4FE">
      <w:start w:val="1"/>
      <w:numFmt w:val="lowerLetter"/>
      <w:lvlText w:val="%8."/>
      <w:lvlJc w:val="left"/>
      <w:pPr>
        <w:ind w:left="5760" w:hanging="360"/>
      </w:pPr>
    </w:lvl>
    <w:lvl w:ilvl="8" w:tplc="74A66F36">
      <w:start w:val="1"/>
      <w:numFmt w:val="lowerRoman"/>
      <w:lvlText w:val="%9."/>
      <w:lvlJc w:val="right"/>
      <w:pPr>
        <w:ind w:left="6480" w:hanging="180"/>
      </w:pPr>
    </w:lvl>
  </w:abstractNum>
  <w:num w:numId="1">
    <w:abstractNumId w:val="20"/>
  </w:num>
  <w:num w:numId="2">
    <w:abstractNumId w:val="4"/>
  </w:num>
  <w:num w:numId="3">
    <w:abstractNumId w:val="25"/>
  </w:num>
  <w:num w:numId="4">
    <w:abstractNumId w:val="1"/>
  </w:num>
  <w:num w:numId="5">
    <w:abstractNumId w:val="11"/>
  </w:num>
  <w:num w:numId="6">
    <w:abstractNumId w:val="21"/>
  </w:num>
  <w:num w:numId="7">
    <w:abstractNumId w:val="27"/>
  </w:num>
  <w:num w:numId="8">
    <w:abstractNumId w:val="8"/>
  </w:num>
  <w:num w:numId="9">
    <w:abstractNumId w:val="9"/>
  </w:num>
  <w:num w:numId="10">
    <w:abstractNumId w:val="16"/>
  </w:num>
  <w:num w:numId="11">
    <w:abstractNumId w:val="15"/>
  </w:num>
  <w:num w:numId="12">
    <w:abstractNumId w:val="2"/>
  </w:num>
  <w:num w:numId="13">
    <w:abstractNumId w:val="19"/>
  </w:num>
  <w:num w:numId="14">
    <w:abstractNumId w:val="5"/>
  </w:num>
  <w:num w:numId="15">
    <w:abstractNumId w:val="0"/>
  </w:num>
  <w:num w:numId="16">
    <w:abstractNumId w:val="10"/>
  </w:num>
  <w:num w:numId="17">
    <w:abstractNumId w:val="12"/>
  </w:num>
  <w:num w:numId="18">
    <w:abstractNumId w:val="24"/>
  </w:num>
  <w:num w:numId="19">
    <w:abstractNumId w:val="6"/>
  </w:num>
  <w:num w:numId="20">
    <w:abstractNumId w:val="22"/>
  </w:num>
  <w:num w:numId="21">
    <w:abstractNumId w:val="3"/>
  </w:num>
  <w:num w:numId="22">
    <w:abstractNumId w:val="26"/>
  </w:num>
  <w:num w:numId="23">
    <w:abstractNumId w:val="18"/>
  </w:num>
  <w:num w:numId="24">
    <w:abstractNumId w:val="13"/>
  </w:num>
  <w:num w:numId="25">
    <w:abstractNumId w:val="7"/>
  </w:num>
  <w:num w:numId="26">
    <w:abstractNumId w:val="14"/>
  </w:num>
  <w:num w:numId="27">
    <w:abstractNumId w:val="30"/>
  </w:num>
  <w:num w:numId="28">
    <w:abstractNumId w:val="23"/>
  </w:num>
  <w:num w:numId="29">
    <w:abstractNumId w:val="28"/>
  </w:num>
  <w:num w:numId="30">
    <w:abstractNumId w:val="29"/>
  </w:num>
  <w:num w:numId="31">
    <w:abstractNumId w:val="1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SpellingErrors/>
  <w:hideGrammaticalErrors/>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D09"/>
    <w:rsid w:val="00000B81"/>
    <w:rsid w:val="00000F2F"/>
    <w:rsid w:val="0000397D"/>
    <w:rsid w:val="0000602B"/>
    <w:rsid w:val="0000653D"/>
    <w:rsid w:val="00006B0C"/>
    <w:rsid w:val="0000752A"/>
    <w:rsid w:val="00007D75"/>
    <w:rsid w:val="0001013B"/>
    <w:rsid w:val="00010B2F"/>
    <w:rsid w:val="00011686"/>
    <w:rsid w:val="00011CB9"/>
    <w:rsid w:val="00011CFB"/>
    <w:rsid w:val="000121E8"/>
    <w:rsid w:val="0001255E"/>
    <w:rsid w:val="00013177"/>
    <w:rsid w:val="00013B25"/>
    <w:rsid w:val="0001476C"/>
    <w:rsid w:val="00014C88"/>
    <w:rsid w:val="00016445"/>
    <w:rsid w:val="00016D5D"/>
    <w:rsid w:val="000173A9"/>
    <w:rsid w:val="0002029F"/>
    <w:rsid w:val="00020FD6"/>
    <w:rsid w:val="000211ED"/>
    <w:rsid w:val="000213D2"/>
    <w:rsid w:val="00022CF9"/>
    <w:rsid w:val="0002368D"/>
    <w:rsid w:val="0002485F"/>
    <w:rsid w:val="00024B1B"/>
    <w:rsid w:val="0002586E"/>
    <w:rsid w:val="000268BE"/>
    <w:rsid w:val="00027369"/>
    <w:rsid w:val="0002784D"/>
    <w:rsid w:val="00027910"/>
    <w:rsid w:val="00027E4F"/>
    <w:rsid w:val="000309A5"/>
    <w:rsid w:val="000313E6"/>
    <w:rsid w:val="000318B6"/>
    <w:rsid w:val="00033447"/>
    <w:rsid w:val="00033533"/>
    <w:rsid w:val="00034D46"/>
    <w:rsid w:val="00035EF1"/>
    <w:rsid w:val="00035FAD"/>
    <w:rsid w:val="000366DF"/>
    <w:rsid w:val="00037100"/>
    <w:rsid w:val="0003790A"/>
    <w:rsid w:val="000379E9"/>
    <w:rsid w:val="00040BAE"/>
    <w:rsid w:val="00041046"/>
    <w:rsid w:val="0004197E"/>
    <w:rsid w:val="00042010"/>
    <w:rsid w:val="00043D72"/>
    <w:rsid w:val="00043EC7"/>
    <w:rsid w:val="000441FD"/>
    <w:rsid w:val="000452D9"/>
    <w:rsid w:val="000455A1"/>
    <w:rsid w:val="000455B0"/>
    <w:rsid w:val="00045813"/>
    <w:rsid w:val="00046170"/>
    <w:rsid w:val="0004652F"/>
    <w:rsid w:val="0004730C"/>
    <w:rsid w:val="000479E4"/>
    <w:rsid w:val="00051EC8"/>
    <w:rsid w:val="00052BF6"/>
    <w:rsid w:val="000530B2"/>
    <w:rsid w:val="00053133"/>
    <w:rsid w:val="00053E10"/>
    <w:rsid w:val="00054190"/>
    <w:rsid w:val="00054624"/>
    <w:rsid w:val="0005702F"/>
    <w:rsid w:val="00057575"/>
    <w:rsid w:val="00061040"/>
    <w:rsid w:val="0006139E"/>
    <w:rsid w:val="00062387"/>
    <w:rsid w:val="0006282E"/>
    <w:rsid w:val="00064349"/>
    <w:rsid w:val="0006522B"/>
    <w:rsid w:val="0006575F"/>
    <w:rsid w:val="000658B3"/>
    <w:rsid w:val="00067111"/>
    <w:rsid w:val="0006790E"/>
    <w:rsid w:val="00070065"/>
    <w:rsid w:val="00070265"/>
    <w:rsid w:val="00070779"/>
    <w:rsid w:val="00071868"/>
    <w:rsid w:val="00071B49"/>
    <w:rsid w:val="00071F6F"/>
    <w:rsid w:val="00073A0D"/>
    <w:rsid w:val="00073E29"/>
    <w:rsid w:val="00073E2C"/>
    <w:rsid w:val="000761C8"/>
    <w:rsid w:val="000761E1"/>
    <w:rsid w:val="000776DA"/>
    <w:rsid w:val="00080851"/>
    <w:rsid w:val="0008198E"/>
    <w:rsid w:val="00082CB0"/>
    <w:rsid w:val="00082E08"/>
    <w:rsid w:val="0008385B"/>
    <w:rsid w:val="00083E4C"/>
    <w:rsid w:val="000850F8"/>
    <w:rsid w:val="00085893"/>
    <w:rsid w:val="00085F3A"/>
    <w:rsid w:val="000866B7"/>
    <w:rsid w:val="0008766E"/>
    <w:rsid w:val="000912D9"/>
    <w:rsid w:val="00091B53"/>
    <w:rsid w:val="000921FC"/>
    <w:rsid w:val="00093C96"/>
    <w:rsid w:val="0009498C"/>
    <w:rsid w:val="00095426"/>
    <w:rsid w:val="00095DE8"/>
    <w:rsid w:val="0009677E"/>
    <w:rsid w:val="00096DF0"/>
    <w:rsid w:val="000971AF"/>
    <w:rsid w:val="00097A81"/>
    <w:rsid w:val="00097AC4"/>
    <w:rsid w:val="00097DA7"/>
    <w:rsid w:val="00097EE4"/>
    <w:rsid w:val="00097F5B"/>
    <w:rsid w:val="000A040F"/>
    <w:rsid w:val="000A104A"/>
    <w:rsid w:val="000A12DE"/>
    <w:rsid w:val="000A13EE"/>
    <w:rsid w:val="000A43C1"/>
    <w:rsid w:val="000A51AA"/>
    <w:rsid w:val="000A550A"/>
    <w:rsid w:val="000A561C"/>
    <w:rsid w:val="000A5704"/>
    <w:rsid w:val="000A670F"/>
    <w:rsid w:val="000A6BAC"/>
    <w:rsid w:val="000A70C1"/>
    <w:rsid w:val="000A70CC"/>
    <w:rsid w:val="000A729B"/>
    <w:rsid w:val="000B01FF"/>
    <w:rsid w:val="000B062C"/>
    <w:rsid w:val="000B0E5F"/>
    <w:rsid w:val="000B18E1"/>
    <w:rsid w:val="000B1BC3"/>
    <w:rsid w:val="000B1C6C"/>
    <w:rsid w:val="000B2B40"/>
    <w:rsid w:val="000B3112"/>
    <w:rsid w:val="000B4D70"/>
    <w:rsid w:val="000B4EB4"/>
    <w:rsid w:val="000B5274"/>
    <w:rsid w:val="000B548A"/>
    <w:rsid w:val="000B56D3"/>
    <w:rsid w:val="000B6B91"/>
    <w:rsid w:val="000B7A5E"/>
    <w:rsid w:val="000C01C2"/>
    <w:rsid w:val="000C0AC0"/>
    <w:rsid w:val="000C0B11"/>
    <w:rsid w:val="000C0EB3"/>
    <w:rsid w:val="000C1A26"/>
    <w:rsid w:val="000C2227"/>
    <w:rsid w:val="000C29E7"/>
    <w:rsid w:val="000C30A4"/>
    <w:rsid w:val="000C3755"/>
    <w:rsid w:val="000C5EFD"/>
    <w:rsid w:val="000C6117"/>
    <w:rsid w:val="000C63BF"/>
    <w:rsid w:val="000C6531"/>
    <w:rsid w:val="000C78C2"/>
    <w:rsid w:val="000C7A95"/>
    <w:rsid w:val="000D0287"/>
    <w:rsid w:val="000D158A"/>
    <w:rsid w:val="000D1D89"/>
    <w:rsid w:val="000D2804"/>
    <w:rsid w:val="000D3675"/>
    <w:rsid w:val="000D3DDE"/>
    <w:rsid w:val="000D58D8"/>
    <w:rsid w:val="000D5FDF"/>
    <w:rsid w:val="000D623C"/>
    <w:rsid w:val="000D6766"/>
    <w:rsid w:val="000D6A71"/>
    <w:rsid w:val="000E00A4"/>
    <w:rsid w:val="000E1953"/>
    <w:rsid w:val="000E19E9"/>
    <w:rsid w:val="000E1E84"/>
    <w:rsid w:val="000E1F8D"/>
    <w:rsid w:val="000E49FC"/>
    <w:rsid w:val="000E5545"/>
    <w:rsid w:val="000E5B77"/>
    <w:rsid w:val="000E637D"/>
    <w:rsid w:val="000E71C1"/>
    <w:rsid w:val="000F0718"/>
    <w:rsid w:val="000F0DCF"/>
    <w:rsid w:val="000F1D79"/>
    <w:rsid w:val="000F2137"/>
    <w:rsid w:val="000F26DC"/>
    <w:rsid w:val="000F2C7B"/>
    <w:rsid w:val="000F4C4C"/>
    <w:rsid w:val="000F51F2"/>
    <w:rsid w:val="000F63E4"/>
    <w:rsid w:val="000F70DB"/>
    <w:rsid w:val="000F71A2"/>
    <w:rsid w:val="000F721B"/>
    <w:rsid w:val="000F7A6E"/>
    <w:rsid w:val="0010035E"/>
    <w:rsid w:val="001006AC"/>
    <w:rsid w:val="00101697"/>
    <w:rsid w:val="0010286E"/>
    <w:rsid w:val="00104BB3"/>
    <w:rsid w:val="00105E69"/>
    <w:rsid w:val="00106199"/>
    <w:rsid w:val="00107861"/>
    <w:rsid w:val="00110561"/>
    <w:rsid w:val="00110C35"/>
    <w:rsid w:val="00112CE5"/>
    <w:rsid w:val="00113EA6"/>
    <w:rsid w:val="001141EF"/>
    <w:rsid w:val="0011423A"/>
    <w:rsid w:val="001154AB"/>
    <w:rsid w:val="0011685D"/>
    <w:rsid w:val="001178E5"/>
    <w:rsid w:val="00120B2F"/>
    <w:rsid w:val="001217FF"/>
    <w:rsid w:val="00123DAD"/>
    <w:rsid w:val="001242BE"/>
    <w:rsid w:val="00124FB6"/>
    <w:rsid w:val="0012514F"/>
    <w:rsid w:val="00125A94"/>
    <w:rsid w:val="001307B1"/>
    <w:rsid w:val="00130C19"/>
    <w:rsid w:val="001316D0"/>
    <w:rsid w:val="001325DD"/>
    <w:rsid w:val="00133348"/>
    <w:rsid w:val="00133F97"/>
    <w:rsid w:val="00134B77"/>
    <w:rsid w:val="00135AC3"/>
    <w:rsid w:val="00136363"/>
    <w:rsid w:val="0013699A"/>
    <w:rsid w:val="00136A37"/>
    <w:rsid w:val="00136B6B"/>
    <w:rsid w:val="00136F00"/>
    <w:rsid w:val="00137372"/>
    <w:rsid w:val="00137C73"/>
    <w:rsid w:val="0014064F"/>
    <w:rsid w:val="001406AE"/>
    <w:rsid w:val="001410F9"/>
    <w:rsid w:val="00141343"/>
    <w:rsid w:val="00141621"/>
    <w:rsid w:val="00142A14"/>
    <w:rsid w:val="00142C08"/>
    <w:rsid w:val="00142DAA"/>
    <w:rsid w:val="001431BC"/>
    <w:rsid w:val="001434F9"/>
    <w:rsid w:val="0014385F"/>
    <w:rsid w:val="001452E9"/>
    <w:rsid w:val="0014556A"/>
    <w:rsid w:val="001460EF"/>
    <w:rsid w:val="001464C7"/>
    <w:rsid w:val="001477CB"/>
    <w:rsid w:val="001479D2"/>
    <w:rsid w:val="001505A5"/>
    <w:rsid w:val="0015091A"/>
    <w:rsid w:val="001510AC"/>
    <w:rsid w:val="00151165"/>
    <w:rsid w:val="001512F4"/>
    <w:rsid w:val="001523DC"/>
    <w:rsid w:val="00152C03"/>
    <w:rsid w:val="001533DB"/>
    <w:rsid w:val="00153E2A"/>
    <w:rsid w:val="001560F8"/>
    <w:rsid w:val="00156E95"/>
    <w:rsid w:val="00156F1C"/>
    <w:rsid w:val="00157DDD"/>
    <w:rsid w:val="00161620"/>
    <w:rsid w:val="00162231"/>
    <w:rsid w:val="00162562"/>
    <w:rsid w:val="00163865"/>
    <w:rsid w:val="0016422E"/>
    <w:rsid w:val="00164807"/>
    <w:rsid w:val="00164865"/>
    <w:rsid w:val="00164EAD"/>
    <w:rsid w:val="00165118"/>
    <w:rsid w:val="00166A43"/>
    <w:rsid w:val="00167066"/>
    <w:rsid w:val="001707E3"/>
    <w:rsid w:val="00173B0A"/>
    <w:rsid w:val="0017470E"/>
    <w:rsid w:val="00177168"/>
    <w:rsid w:val="00180200"/>
    <w:rsid w:val="00180507"/>
    <w:rsid w:val="0018068F"/>
    <w:rsid w:val="00180A22"/>
    <w:rsid w:val="00181FF2"/>
    <w:rsid w:val="00183261"/>
    <w:rsid w:val="00183A9A"/>
    <w:rsid w:val="00185656"/>
    <w:rsid w:val="0018614F"/>
    <w:rsid w:val="00190584"/>
    <w:rsid w:val="001913CC"/>
    <w:rsid w:val="001919A8"/>
    <w:rsid w:val="00194186"/>
    <w:rsid w:val="001956D5"/>
    <w:rsid w:val="001957F6"/>
    <w:rsid w:val="00195DB5"/>
    <w:rsid w:val="001968A8"/>
    <w:rsid w:val="001970B9"/>
    <w:rsid w:val="0019734A"/>
    <w:rsid w:val="00197791"/>
    <w:rsid w:val="00197C6B"/>
    <w:rsid w:val="001A008E"/>
    <w:rsid w:val="001A12FB"/>
    <w:rsid w:val="001A1327"/>
    <w:rsid w:val="001A1F4F"/>
    <w:rsid w:val="001A2C08"/>
    <w:rsid w:val="001A350A"/>
    <w:rsid w:val="001A389E"/>
    <w:rsid w:val="001A390C"/>
    <w:rsid w:val="001A3B6B"/>
    <w:rsid w:val="001A3DB7"/>
    <w:rsid w:val="001A4357"/>
    <w:rsid w:val="001A4378"/>
    <w:rsid w:val="001A5A6C"/>
    <w:rsid w:val="001A6F18"/>
    <w:rsid w:val="001A7E9F"/>
    <w:rsid w:val="001B0138"/>
    <w:rsid w:val="001B144F"/>
    <w:rsid w:val="001B1D1E"/>
    <w:rsid w:val="001B236F"/>
    <w:rsid w:val="001B3512"/>
    <w:rsid w:val="001B3690"/>
    <w:rsid w:val="001B36D4"/>
    <w:rsid w:val="001B3B69"/>
    <w:rsid w:val="001B3DBF"/>
    <w:rsid w:val="001B41E5"/>
    <w:rsid w:val="001B4239"/>
    <w:rsid w:val="001B479A"/>
    <w:rsid w:val="001B6949"/>
    <w:rsid w:val="001B7573"/>
    <w:rsid w:val="001C19AB"/>
    <w:rsid w:val="001C28BC"/>
    <w:rsid w:val="001C3ADA"/>
    <w:rsid w:val="001C432C"/>
    <w:rsid w:val="001C467D"/>
    <w:rsid w:val="001C6120"/>
    <w:rsid w:val="001D108B"/>
    <w:rsid w:val="001D13EF"/>
    <w:rsid w:val="001D1CFE"/>
    <w:rsid w:val="001D28BC"/>
    <w:rsid w:val="001D299C"/>
    <w:rsid w:val="001D30D7"/>
    <w:rsid w:val="001D58F7"/>
    <w:rsid w:val="001D5D07"/>
    <w:rsid w:val="001D6B6C"/>
    <w:rsid w:val="001D7484"/>
    <w:rsid w:val="001D74E2"/>
    <w:rsid w:val="001E03A7"/>
    <w:rsid w:val="001E0680"/>
    <w:rsid w:val="001E0994"/>
    <w:rsid w:val="001E0B32"/>
    <w:rsid w:val="001E23A1"/>
    <w:rsid w:val="001E34F4"/>
    <w:rsid w:val="001E45A7"/>
    <w:rsid w:val="001E6BAF"/>
    <w:rsid w:val="001E6D29"/>
    <w:rsid w:val="001E7E6B"/>
    <w:rsid w:val="001F17E7"/>
    <w:rsid w:val="001F1A45"/>
    <w:rsid w:val="001F24C7"/>
    <w:rsid w:val="001F37F3"/>
    <w:rsid w:val="001F3F7C"/>
    <w:rsid w:val="001F486B"/>
    <w:rsid w:val="001F48FB"/>
    <w:rsid w:val="001F5593"/>
    <w:rsid w:val="001F5A07"/>
    <w:rsid w:val="001F729F"/>
    <w:rsid w:val="00200E0D"/>
    <w:rsid w:val="00200E2A"/>
    <w:rsid w:val="00200FCA"/>
    <w:rsid w:val="00202778"/>
    <w:rsid w:val="002027F6"/>
    <w:rsid w:val="002031C2"/>
    <w:rsid w:val="002053A0"/>
    <w:rsid w:val="0020747A"/>
    <w:rsid w:val="002076F0"/>
    <w:rsid w:val="00210F50"/>
    <w:rsid w:val="0021176A"/>
    <w:rsid w:val="00212E0A"/>
    <w:rsid w:val="00213359"/>
    <w:rsid w:val="002133B5"/>
    <w:rsid w:val="0021372A"/>
    <w:rsid w:val="00214093"/>
    <w:rsid w:val="00214501"/>
    <w:rsid w:val="0021515C"/>
    <w:rsid w:val="0021516B"/>
    <w:rsid w:val="00215BAD"/>
    <w:rsid w:val="002162C2"/>
    <w:rsid w:val="002162CC"/>
    <w:rsid w:val="002163CF"/>
    <w:rsid w:val="00217930"/>
    <w:rsid w:val="00217C02"/>
    <w:rsid w:val="002204C7"/>
    <w:rsid w:val="00220FF8"/>
    <w:rsid w:val="002227E7"/>
    <w:rsid w:val="00222E3E"/>
    <w:rsid w:val="0022318E"/>
    <w:rsid w:val="00223883"/>
    <w:rsid w:val="00224A8E"/>
    <w:rsid w:val="002252EF"/>
    <w:rsid w:val="002253A7"/>
    <w:rsid w:val="00225A16"/>
    <w:rsid w:val="002305DB"/>
    <w:rsid w:val="0023080E"/>
    <w:rsid w:val="00231651"/>
    <w:rsid w:val="00232377"/>
    <w:rsid w:val="00232665"/>
    <w:rsid w:val="00233476"/>
    <w:rsid w:val="00233BB3"/>
    <w:rsid w:val="00234396"/>
    <w:rsid w:val="00234DC5"/>
    <w:rsid w:val="00236405"/>
    <w:rsid w:val="00236B1A"/>
    <w:rsid w:val="00236DF4"/>
    <w:rsid w:val="002371C5"/>
    <w:rsid w:val="002403D4"/>
    <w:rsid w:val="0024042F"/>
    <w:rsid w:val="0024096D"/>
    <w:rsid w:val="002416AA"/>
    <w:rsid w:val="00241C70"/>
    <w:rsid w:val="00242FAA"/>
    <w:rsid w:val="00246185"/>
    <w:rsid w:val="00247610"/>
    <w:rsid w:val="002477ED"/>
    <w:rsid w:val="0025066D"/>
    <w:rsid w:val="00250B0F"/>
    <w:rsid w:val="0025203F"/>
    <w:rsid w:val="002525BD"/>
    <w:rsid w:val="00252EA4"/>
    <w:rsid w:val="00253F0E"/>
    <w:rsid w:val="0025595D"/>
    <w:rsid w:val="00255C49"/>
    <w:rsid w:val="00256E0E"/>
    <w:rsid w:val="0025725B"/>
    <w:rsid w:val="00257A67"/>
    <w:rsid w:val="00260988"/>
    <w:rsid w:val="00260C4C"/>
    <w:rsid w:val="0026185C"/>
    <w:rsid w:val="00261F4F"/>
    <w:rsid w:val="00262144"/>
    <w:rsid w:val="00262818"/>
    <w:rsid w:val="00262E41"/>
    <w:rsid w:val="0026346F"/>
    <w:rsid w:val="00264250"/>
    <w:rsid w:val="002651C7"/>
    <w:rsid w:val="002651F2"/>
    <w:rsid w:val="00265539"/>
    <w:rsid w:val="002656BC"/>
    <w:rsid w:val="002658EB"/>
    <w:rsid w:val="0026592D"/>
    <w:rsid w:val="00265E8F"/>
    <w:rsid w:val="00266910"/>
    <w:rsid w:val="00266C35"/>
    <w:rsid w:val="00267277"/>
    <w:rsid w:val="00270274"/>
    <w:rsid w:val="00270A94"/>
    <w:rsid w:val="002711D9"/>
    <w:rsid w:val="00271350"/>
    <w:rsid w:val="00271A01"/>
    <w:rsid w:val="00273412"/>
    <w:rsid w:val="00274DB5"/>
    <w:rsid w:val="0027522A"/>
    <w:rsid w:val="002754F6"/>
    <w:rsid w:val="0027630B"/>
    <w:rsid w:val="0027659F"/>
    <w:rsid w:val="00277FC8"/>
    <w:rsid w:val="00281892"/>
    <w:rsid w:val="0028271D"/>
    <w:rsid w:val="00282866"/>
    <w:rsid w:val="002839F2"/>
    <w:rsid w:val="002845F1"/>
    <w:rsid w:val="00284BC0"/>
    <w:rsid w:val="00284E17"/>
    <w:rsid w:val="00284F30"/>
    <w:rsid w:val="002851B1"/>
    <w:rsid w:val="00285691"/>
    <w:rsid w:val="002867F4"/>
    <w:rsid w:val="00286F65"/>
    <w:rsid w:val="0029025D"/>
    <w:rsid w:val="00290261"/>
    <w:rsid w:val="00290DDD"/>
    <w:rsid w:val="0029263B"/>
    <w:rsid w:val="00292777"/>
    <w:rsid w:val="00292FA1"/>
    <w:rsid w:val="0029376E"/>
    <w:rsid w:val="00294D50"/>
    <w:rsid w:val="00295C3E"/>
    <w:rsid w:val="00296D3C"/>
    <w:rsid w:val="00297747"/>
    <w:rsid w:val="002A0D37"/>
    <w:rsid w:val="002A2050"/>
    <w:rsid w:val="002A256A"/>
    <w:rsid w:val="002A2742"/>
    <w:rsid w:val="002A2880"/>
    <w:rsid w:val="002A28D9"/>
    <w:rsid w:val="002A2C72"/>
    <w:rsid w:val="002A3046"/>
    <w:rsid w:val="002A32D1"/>
    <w:rsid w:val="002A3651"/>
    <w:rsid w:val="002A596E"/>
    <w:rsid w:val="002A5AFB"/>
    <w:rsid w:val="002A5BC0"/>
    <w:rsid w:val="002A78AD"/>
    <w:rsid w:val="002B0147"/>
    <w:rsid w:val="002B0654"/>
    <w:rsid w:val="002B13BE"/>
    <w:rsid w:val="002B1D06"/>
    <w:rsid w:val="002B1E85"/>
    <w:rsid w:val="002B1F22"/>
    <w:rsid w:val="002B2858"/>
    <w:rsid w:val="002B2A31"/>
    <w:rsid w:val="002B3135"/>
    <w:rsid w:val="002B406B"/>
    <w:rsid w:val="002B54FE"/>
    <w:rsid w:val="002B5820"/>
    <w:rsid w:val="002B6309"/>
    <w:rsid w:val="002B65A9"/>
    <w:rsid w:val="002B78BC"/>
    <w:rsid w:val="002B7DB6"/>
    <w:rsid w:val="002C10EE"/>
    <w:rsid w:val="002C11A5"/>
    <w:rsid w:val="002C1645"/>
    <w:rsid w:val="002C2A46"/>
    <w:rsid w:val="002C3A65"/>
    <w:rsid w:val="002C3B1C"/>
    <w:rsid w:val="002C3BFB"/>
    <w:rsid w:val="002C5B14"/>
    <w:rsid w:val="002C5E19"/>
    <w:rsid w:val="002D0251"/>
    <w:rsid w:val="002D0C1E"/>
    <w:rsid w:val="002D10E1"/>
    <w:rsid w:val="002D1849"/>
    <w:rsid w:val="002D1AE9"/>
    <w:rsid w:val="002D2428"/>
    <w:rsid w:val="002D3503"/>
    <w:rsid w:val="002D3CD9"/>
    <w:rsid w:val="002D3F59"/>
    <w:rsid w:val="002D3F8C"/>
    <w:rsid w:val="002D4CC1"/>
    <w:rsid w:val="002D5CF4"/>
    <w:rsid w:val="002D616A"/>
    <w:rsid w:val="002D7FFE"/>
    <w:rsid w:val="002E006E"/>
    <w:rsid w:val="002E170D"/>
    <w:rsid w:val="002E17A6"/>
    <w:rsid w:val="002E1F26"/>
    <w:rsid w:val="002E220A"/>
    <w:rsid w:val="002E25FA"/>
    <w:rsid w:val="002E3718"/>
    <w:rsid w:val="002E3761"/>
    <w:rsid w:val="002E3B0A"/>
    <w:rsid w:val="002E462C"/>
    <w:rsid w:val="002E4725"/>
    <w:rsid w:val="002E51FA"/>
    <w:rsid w:val="002E5867"/>
    <w:rsid w:val="002E5A6E"/>
    <w:rsid w:val="002E5EA1"/>
    <w:rsid w:val="002E689B"/>
    <w:rsid w:val="002E7143"/>
    <w:rsid w:val="002E714A"/>
    <w:rsid w:val="002E720A"/>
    <w:rsid w:val="002F009B"/>
    <w:rsid w:val="002F0809"/>
    <w:rsid w:val="002F12C8"/>
    <w:rsid w:val="002F14C6"/>
    <w:rsid w:val="002F1BA5"/>
    <w:rsid w:val="002F2A28"/>
    <w:rsid w:val="002F3236"/>
    <w:rsid w:val="002F4E6F"/>
    <w:rsid w:val="002F5EA7"/>
    <w:rsid w:val="002F613A"/>
    <w:rsid w:val="002F641C"/>
    <w:rsid w:val="002F6BDE"/>
    <w:rsid w:val="002F6D32"/>
    <w:rsid w:val="002F6F38"/>
    <w:rsid w:val="002F77A6"/>
    <w:rsid w:val="002F7A40"/>
    <w:rsid w:val="003015E2"/>
    <w:rsid w:val="003028AD"/>
    <w:rsid w:val="00302BE9"/>
    <w:rsid w:val="00303091"/>
    <w:rsid w:val="0030426C"/>
    <w:rsid w:val="00305483"/>
    <w:rsid w:val="00305713"/>
    <w:rsid w:val="00305A91"/>
    <w:rsid w:val="003062C9"/>
    <w:rsid w:val="00306A95"/>
    <w:rsid w:val="00306DE7"/>
    <w:rsid w:val="00306FA5"/>
    <w:rsid w:val="0030758A"/>
    <w:rsid w:val="00310088"/>
    <w:rsid w:val="003107E0"/>
    <w:rsid w:val="003119BC"/>
    <w:rsid w:val="00311C29"/>
    <w:rsid w:val="00312805"/>
    <w:rsid w:val="00312DC3"/>
    <w:rsid w:val="003131C8"/>
    <w:rsid w:val="003137AC"/>
    <w:rsid w:val="003140A5"/>
    <w:rsid w:val="003140EA"/>
    <w:rsid w:val="0031445B"/>
    <w:rsid w:val="00314B61"/>
    <w:rsid w:val="003151D2"/>
    <w:rsid w:val="00315518"/>
    <w:rsid w:val="00315A19"/>
    <w:rsid w:val="003163A6"/>
    <w:rsid w:val="0031779F"/>
    <w:rsid w:val="00317DC3"/>
    <w:rsid w:val="0032080B"/>
    <w:rsid w:val="00321044"/>
    <w:rsid w:val="003215FD"/>
    <w:rsid w:val="00322832"/>
    <w:rsid w:val="003229D5"/>
    <w:rsid w:val="003235B0"/>
    <w:rsid w:val="00324521"/>
    <w:rsid w:val="003245DF"/>
    <w:rsid w:val="00324972"/>
    <w:rsid w:val="00324BB5"/>
    <w:rsid w:val="003255B7"/>
    <w:rsid w:val="00325D10"/>
    <w:rsid w:val="003266F2"/>
    <w:rsid w:val="00327B09"/>
    <w:rsid w:val="00327D0E"/>
    <w:rsid w:val="003307CA"/>
    <w:rsid w:val="0033097C"/>
    <w:rsid w:val="00330E29"/>
    <w:rsid w:val="00331E13"/>
    <w:rsid w:val="00331E8C"/>
    <w:rsid w:val="00332451"/>
    <w:rsid w:val="00332533"/>
    <w:rsid w:val="00335282"/>
    <w:rsid w:val="00335F8A"/>
    <w:rsid w:val="003366AF"/>
    <w:rsid w:val="003372BB"/>
    <w:rsid w:val="00337AA1"/>
    <w:rsid w:val="003402DE"/>
    <w:rsid w:val="0034065B"/>
    <w:rsid w:val="003408E3"/>
    <w:rsid w:val="003438E6"/>
    <w:rsid w:val="00344496"/>
    <w:rsid w:val="0034564F"/>
    <w:rsid w:val="00346DEC"/>
    <w:rsid w:val="003472A8"/>
    <w:rsid w:val="00350054"/>
    <w:rsid w:val="00352C98"/>
    <w:rsid w:val="00353926"/>
    <w:rsid w:val="0035442F"/>
    <w:rsid w:val="00354FB3"/>
    <w:rsid w:val="00355AEF"/>
    <w:rsid w:val="0035652D"/>
    <w:rsid w:val="00360B3B"/>
    <w:rsid w:val="00361042"/>
    <w:rsid w:val="00361EF0"/>
    <w:rsid w:val="00361F7F"/>
    <w:rsid w:val="003624CE"/>
    <w:rsid w:val="00362DCC"/>
    <w:rsid w:val="00363C0E"/>
    <w:rsid w:val="003642DC"/>
    <w:rsid w:val="0036435D"/>
    <w:rsid w:val="003657C5"/>
    <w:rsid w:val="003715EB"/>
    <w:rsid w:val="00371C27"/>
    <w:rsid w:val="00373A97"/>
    <w:rsid w:val="00373DA0"/>
    <w:rsid w:val="003740AD"/>
    <w:rsid w:val="00376784"/>
    <w:rsid w:val="003769AB"/>
    <w:rsid w:val="00376CB1"/>
    <w:rsid w:val="0037708E"/>
    <w:rsid w:val="003774F3"/>
    <w:rsid w:val="00377684"/>
    <w:rsid w:val="00377D90"/>
    <w:rsid w:val="0038021A"/>
    <w:rsid w:val="00380494"/>
    <w:rsid w:val="00380C9C"/>
    <w:rsid w:val="00380D33"/>
    <w:rsid w:val="0038159F"/>
    <w:rsid w:val="00381BFD"/>
    <w:rsid w:val="00384501"/>
    <w:rsid w:val="00384795"/>
    <w:rsid w:val="003856FC"/>
    <w:rsid w:val="00385884"/>
    <w:rsid w:val="003866CE"/>
    <w:rsid w:val="0038692E"/>
    <w:rsid w:val="00390215"/>
    <w:rsid w:val="00390662"/>
    <w:rsid w:val="00393AA3"/>
    <w:rsid w:val="00394197"/>
    <w:rsid w:val="00394D36"/>
    <w:rsid w:val="00395722"/>
    <w:rsid w:val="003966B1"/>
    <w:rsid w:val="003A0658"/>
    <w:rsid w:val="003A0A35"/>
    <w:rsid w:val="003A12B9"/>
    <w:rsid w:val="003A15BC"/>
    <w:rsid w:val="003A1F47"/>
    <w:rsid w:val="003A2B2C"/>
    <w:rsid w:val="003A3312"/>
    <w:rsid w:val="003A5927"/>
    <w:rsid w:val="003A66A0"/>
    <w:rsid w:val="003A70B1"/>
    <w:rsid w:val="003A75C3"/>
    <w:rsid w:val="003A7C80"/>
    <w:rsid w:val="003A7F8A"/>
    <w:rsid w:val="003B0DC2"/>
    <w:rsid w:val="003B27A0"/>
    <w:rsid w:val="003B29AE"/>
    <w:rsid w:val="003B3209"/>
    <w:rsid w:val="003B3267"/>
    <w:rsid w:val="003B3B8E"/>
    <w:rsid w:val="003B4916"/>
    <w:rsid w:val="003B502C"/>
    <w:rsid w:val="003B63F7"/>
    <w:rsid w:val="003B6538"/>
    <w:rsid w:val="003C0626"/>
    <w:rsid w:val="003C131E"/>
    <w:rsid w:val="003C1FE8"/>
    <w:rsid w:val="003C209D"/>
    <w:rsid w:val="003C2FB5"/>
    <w:rsid w:val="003C42DA"/>
    <w:rsid w:val="003C45B1"/>
    <w:rsid w:val="003C4656"/>
    <w:rsid w:val="003C4C72"/>
    <w:rsid w:val="003C4CC1"/>
    <w:rsid w:val="003C5221"/>
    <w:rsid w:val="003C629C"/>
    <w:rsid w:val="003C78E5"/>
    <w:rsid w:val="003D0372"/>
    <w:rsid w:val="003D0EE9"/>
    <w:rsid w:val="003D2128"/>
    <w:rsid w:val="003D2991"/>
    <w:rsid w:val="003D3540"/>
    <w:rsid w:val="003D3594"/>
    <w:rsid w:val="003D3B32"/>
    <w:rsid w:val="003D3D5E"/>
    <w:rsid w:val="003D4B14"/>
    <w:rsid w:val="003D596E"/>
    <w:rsid w:val="003D71D0"/>
    <w:rsid w:val="003D796C"/>
    <w:rsid w:val="003E216D"/>
    <w:rsid w:val="003E346D"/>
    <w:rsid w:val="003E490D"/>
    <w:rsid w:val="003E4C7C"/>
    <w:rsid w:val="003E5572"/>
    <w:rsid w:val="003E6622"/>
    <w:rsid w:val="003E6668"/>
    <w:rsid w:val="003E6A07"/>
    <w:rsid w:val="003F059B"/>
    <w:rsid w:val="003F0B36"/>
    <w:rsid w:val="003F1FD8"/>
    <w:rsid w:val="003F5246"/>
    <w:rsid w:val="003F5C98"/>
    <w:rsid w:val="003F6738"/>
    <w:rsid w:val="003F6C11"/>
    <w:rsid w:val="00400983"/>
    <w:rsid w:val="00401770"/>
    <w:rsid w:val="00401C84"/>
    <w:rsid w:val="004020CD"/>
    <w:rsid w:val="00403C73"/>
    <w:rsid w:val="004041EC"/>
    <w:rsid w:val="00404497"/>
    <w:rsid w:val="0040453E"/>
    <w:rsid w:val="0040529F"/>
    <w:rsid w:val="00405718"/>
    <w:rsid w:val="00405B87"/>
    <w:rsid w:val="00405BC6"/>
    <w:rsid w:val="00405E41"/>
    <w:rsid w:val="00406B56"/>
    <w:rsid w:val="00406D2E"/>
    <w:rsid w:val="0040759F"/>
    <w:rsid w:val="00407694"/>
    <w:rsid w:val="00407BC8"/>
    <w:rsid w:val="00407FA7"/>
    <w:rsid w:val="004106EF"/>
    <w:rsid w:val="00411BB0"/>
    <w:rsid w:val="00411DD3"/>
    <w:rsid w:val="00412E49"/>
    <w:rsid w:val="0041378D"/>
    <w:rsid w:val="00414497"/>
    <w:rsid w:val="00414784"/>
    <w:rsid w:val="00414BD1"/>
    <w:rsid w:val="004157B0"/>
    <w:rsid w:val="004163AE"/>
    <w:rsid w:val="00416618"/>
    <w:rsid w:val="00416FEE"/>
    <w:rsid w:val="00420192"/>
    <w:rsid w:val="00421E5E"/>
    <w:rsid w:val="00423948"/>
    <w:rsid w:val="00423D01"/>
    <w:rsid w:val="00423DBD"/>
    <w:rsid w:val="004252BF"/>
    <w:rsid w:val="00425722"/>
    <w:rsid w:val="00425A27"/>
    <w:rsid w:val="00426484"/>
    <w:rsid w:val="00426960"/>
    <w:rsid w:val="0042727F"/>
    <w:rsid w:val="0043025E"/>
    <w:rsid w:val="00430BA7"/>
    <w:rsid w:val="00430C6F"/>
    <w:rsid w:val="00431B40"/>
    <w:rsid w:val="00432871"/>
    <w:rsid w:val="004343E6"/>
    <w:rsid w:val="00435118"/>
    <w:rsid w:val="00435ED7"/>
    <w:rsid w:val="0043642F"/>
    <w:rsid w:val="00436AA4"/>
    <w:rsid w:val="00436F66"/>
    <w:rsid w:val="00437197"/>
    <w:rsid w:val="00441221"/>
    <w:rsid w:val="004422DB"/>
    <w:rsid w:val="00442397"/>
    <w:rsid w:val="00444444"/>
    <w:rsid w:val="00444E8A"/>
    <w:rsid w:val="004456B1"/>
    <w:rsid w:val="00446695"/>
    <w:rsid w:val="00447DD4"/>
    <w:rsid w:val="00447F02"/>
    <w:rsid w:val="00450945"/>
    <w:rsid w:val="00450DD6"/>
    <w:rsid w:val="00451556"/>
    <w:rsid w:val="00451752"/>
    <w:rsid w:val="004544CD"/>
    <w:rsid w:val="004545FE"/>
    <w:rsid w:val="004546FC"/>
    <w:rsid w:val="004548A5"/>
    <w:rsid w:val="00454BA3"/>
    <w:rsid w:val="00455BE9"/>
    <w:rsid w:val="00455F3A"/>
    <w:rsid w:val="0045642D"/>
    <w:rsid w:val="004565C7"/>
    <w:rsid w:val="00456A43"/>
    <w:rsid w:val="0045755D"/>
    <w:rsid w:val="00457965"/>
    <w:rsid w:val="00457C7C"/>
    <w:rsid w:val="0046022C"/>
    <w:rsid w:val="00460BD9"/>
    <w:rsid w:val="0046131E"/>
    <w:rsid w:val="00463854"/>
    <w:rsid w:val="00464350"/>
    <w:rsid w:val="00464965"/>
    <w:rsid w:val="00464AD6"/>
    <w:rsid w:val="00465845"/>
    <w:rsid w:val="00465D64"/>
    <w:rsid w:val="0046643A"/>
    <w:rsid w:val="00466F17"/>
    <w:rsid w:val="00467304"/>
    <w:rsid w:val="004675DA"/>
    <w:rsid w:val="00470861"/>
    <w:rsid w:val="00470AF7"/>
    <w:rsid w:val="00471874"/>
    <w:rsid w:val="00474B20"/>
    <w:rsid w:val="00475191"/>
    <w:rsid w:val="00476869"/>
    <w:rsid w:val="004773EB"/>
    <w:rsid w:val="00480CF8"/>
    <w:rsid w:val="00481665"/>
    <w:rsid w:val="00481F13"/>
    <w:rsid w:val="00482264"/>
    <w:rsid w:val="0048254B"/>
    <w:rsid w:val="00482C8E"/>
    <w:rsid w:val="00482F29"/>
    <w:rsid w:val="00485020"/>
    <w:rsid w:val="00485394"/>
    <w:rsid w:val="004907D8"/>
    <w:rsid w:val="00490C38"/>
    <w:rsid w:val="004913E5"/>
    <w:rsid w:val="00491F2C"/>
    <w:rsid w:val="004920C0"/>
    <w:rsid w:val="004929A5"/>
    <w:rsid w:val="00492F59"/>
    <w:rsid w:val="00492FBB"/>
    <w:rsid w:val="004939AF"/>
    <w:rsid w:val="004951A7"/>
    <w:rsid w:val="004957EC"/>
    <w:rsid w:val="00497527"/>
    <w:rsid w:val="004979D7"/>
    <w:rsid w:val="004A0101"/>
    <w:rsid w:val="004A0BE6"/>
    <w:rsid w:val="004A0C3D"/>
    <w:rsid w:val="004A1357"/>
    <w:rsid w:val="004A13D9"/>
    <w:rsid w:val="004A1749"/>
    <w:rsid w:val="004A1BA3"/>
    <w:rsid w:val="004A22ED"/>
    <w:rsid w:val="004A2B19"/>
    <w:rsid w:val="004A55ED"/>
    <w:rsid w:val="004A5B75"/>
    <w:rsid w:val="004A5E9C"/>
    <w:rsid w:val="004A6E7F"/>
    <w:rsid w:val="004B1104"/>
    <w:rsid w:val="004B1252"/>
    <w:rsid w:val="004B1BD9"/>
    <w:rsid w:val="004B378F"/>
    <w:rsid w:val="004B37D4"/>
    <w:rsid w:val="004B39C4"/>
    <w:rsid w:val="004B4003"/>
    <w:rsid w:val="004B550F"/>
    <w:rsid w:val="004B58EB"/>
    <w:rsid w:val="004B7A9A"/>
    <w:rsid w:val="004B7F90"/>
    <w:rsid w:val="004C01EE"/>
    <w:rsid w:val="004C0346"/>
    <w:rsid w:val="004C0B78"/>
    <w:rsid w:val="004C0F2A"/>
    <w:rsid w:val="004C20C9"/>
    <w:rsid w:val="004C2D75"/>
    <w:rsid w:val="004C4150"/>
    <w:rsid w:val="004C479B"/>
    <w:rsid w:val="004C4BE1"/>
    <w:rsid w:val="004C6BB2"/>
    <w:rsid w:val="004C7FF4"/>
    <w:rsid w:val="004D1368"/>
    <w:rsid w:val="004D1B37"/>
    <w:rsid w:val="004D2129"/>
    <w:rsid w:val="004D2135"/>
    <w:rsid w:val="004D25A4"/>
    <w:rsid w:val="004D2716"/>
    <w:rsid w:val="004D3BF9"/>
    <w:rsid w:val="004D3C09"/>
    <w:rsid w:val="004D48A7"/>
    <w:rsid w:val="004D5781"/>
    <w:rsid w:val="004D5F66"/>
    <w:rsid w:val="004D7859"/>
    <w:rsid w:val="004D78B3"/>
    <w:rsid w:val="004D7BCB"/>
    <w:rsid w:val="004D7F2C"/>
    <w:rsid w:val="004E0E33"/>
    <w:rsid w:val="004E10EB"/>
    <w:rsid w:val="004E1E3C"/>
    <w:rsid w:val="004E2A9C"/>
    <w:rsid w:val="004E3484"/>
    <w:rsid w:val="004E36D5"/>
    <w:rsid w:val="004E4A94"/>
    <w:rsid w:val="004E4CB0"/>
    <w:rsid w:val="004E4D77"/>
    <w:rsid w:val="004E5080"/>
    <w:rsid w:val="004E5D0A"/>
    <w:rsid w:val="004E64A0"/>
    <w:rsid w:val="004F0B92"/>
    <w:rsid w:val="004F0EAC"/>
    <w:rsid w:val="004F0F07"/>
    <w:rsid w:val="004F0F84"/>
    <w:rsid w:val="004F12C3"/>
    <w:rsid w:val="004F1703"/>
    <w:rsid w:val="004F1D82"/>
    <w:rsid w:val="004F1FD9"/>
    <w:rsid w:val="004F2500"/>
    <w:rsid w:val="004F2904"/>
    <w:rsid w:val="004F2F3B"/>
    <w:rsid w:val="004F36CF"/>
    <w:rsid w:val="004F408B"/>
    <w:rsid w:val="004F456B"/>
    <w:rsid w:val="004F49D8"/>
    <w:rsid w:val="004F54FD"/>
    <w:rsid w:val="004F67EC"/>
    <w:rsid w:val="004F67FC"/>
    <w:rsid w:val="004F6953"/>
    <w:rsid w:val="004F70D0"/>
    <w:rsid w:val="005001D6"/>
    <w:rsid w:val="0050093B"/>
    <w:rsid w:val="00500EBE"/>
    <w:rsid w:val="0050162A"/>
    <w:rsid w:val="0050181C"/>
    <w:rsid w:val="00504010"/>
    <w:rsid w:val="0050416F"/>
    <w:rsid w:val="00504582"/>
    <w:rsid w:val="00507252"/>
    <w:rsid w:val="00510383"/>
    <w:rsid w:val="005104C8"/>
    <w:rsid w:val="005104FA"/>
    <w:rsid w:val="0051073A"/>
    <w:rsid w:val="0051123A"/>
    <w:rsid w:val="0051195B"/>
    <w:rsid w:val="00511F57"/>
    <w:rsid w:val="00512050"/>
    <w:rsid w:val="0051269C"/>
    <w:rsid w:val="005134C4"/>
    <w:rsid w:val="00513693"/>
    <w:rsid w:val="005141C2"/>
    <w:rsid w:val="005141FD"/>
    <w:rsid w:val="005157AD"/>
    <w:rsid w:val="00515B81"/>
    <w:rsid w:val="00515FC5"/>
    <w:rsid w:val="00516535"/>
    <w:rsid w:val="00516B8C"/>
    <w:rsid w:val="0051765B"/>
    <w:rsid w:val="00517F25"/>
    <w:rsid w:val="00520C40"/>
    <w:rsid w:val="00520DEE"/>
    <w:rsid w:val="00520E36"/>
    <w:rsid w:val="00520E8D"/>
    <w:rsid w:val="0052142E"/>
    <w:rsid w:val="00521578"/>
    <w:rsid w:val="00521685"/>
    <w:rsid w:val="005216AF"/>
    <w:rsid w:val="0052255E"/>
    <w:rsid w:val="00523073"/>
    <w:rsid w:val="005235FB"/>
    <w:rsid w:val="005242C1"/>
    <w:rsid w:val="00524B0C"/>
    <w:rsid w:val="00524D52"/>
    <w:rsid w:val="0052675E"/>
    <w:rsid w:val="005267B3"/>
    <w:rsid w:val="005270FA"/>
    <w:rsid w:val="00527404"/>
    <w:rsid w:val="00527C73"/>
    <w:rsid w:val="00527E2C"/>
    <w:rsid w:val="005302D6"/>
    <w:rsid w:val="00530BC5"/>
    <w:rsid w:val="00530F05"/>
    <w:rsid w:val="00531A70"/>
    <w:rsid w:val="005328D9"/>
    <w:rsid w:val="00532DD9"/>
    <w:rsid w:val="00533305"/>
    <w:rsid w:val="0053342C"/>
    <w:rsid w:val="00535A8B"/>
    <w:rsid w:val="00537176"/>
    <w:rsid w:val="00537B8F"/>
    <w:rsid w:val="00537EB5"/>
    <w:rsid w:val="00540538"/>
    <w:rsid w:val="005408AB"/>
    <w:rsid w:val="00541129"/>
    <w:rsid w:val="00542192"/>
    <w:rsid w:val="005423B6"/>
    <w:rsid w:val="00542438"/>
    <w:rsid w:val="00543BAE"/>
    <w:rsid w:val="005440CD"/>
    <w:rsid w:val="005441CB"/>
    <w:rsid w:val="00545537"/>
    <w:rsid w:val="00547173"/>
    <w:rsid w:val="005473E7"/>
    <w:rsid w:val="005475CD"/>
    <w:rsid w:val="0055091E"/>
    <w:rsid w:val="0055142F"/>
    <w:rsid w:val="005516F7"/>
    <w:rsid w:val="00551B53"/>
    <w:rsid w:val="0055284F"/>
    <w:rsid w:val="00552F0E"/>
    <w:rsid w:val="005534F4"/>
    <w:rsid w:val="00553B27"/>
    <w:rsid w:val="00553C01"/>
    <w:rsid w:val="00553E41"/>
    <w:rsid w:val="00553F39"/>
    <w:rsid w:val="00554395"/>
    <w:rsid w:val="0055516F"/>
    <w:rsid w:val="0055529D"/>
    <w:rsid w:val="00556EA3"/>
    <w:rsid w:val="005607EF"/>
    <w:rsid w:val="005612C5"/>
    <w:rsid w:val="00561557"/>
    <w:rsid w:val="005615B0"/>
    <w:rsid w:val="00561B43"/>
    <w:rsid w:val="00561D7C"/>
    <w:rsid w:val="0056435A"/>
    <w:rsid w:val="005656F6"/>
    <w:rsid w:val="005658F8"/>
    <w:rsid w:val="00566A8D"/>
    <w:rsid w:val="00567151"/>
    <w:rsid w:val="00570D18"/>
    <w:rsid w:val="005712B4"/>
    <w:rsid w:val="00572509"/>
    <w:rsid w:val="005732E4"/>
    <w:rsid w:val="0057370C"/>
    <w:rsid w:val="00573F41"/>
    <w:rsid w:val="00574D1C"/>
    <w:rsid w:val="0057522F"/>
    <w:rsid w:val="00575F70"/>
    <w:rsid w:val="00576D05"/>
    <w:rsid w:val="00576DE3"/>
    <w:rsid w:val="0057749A"/>
    <w:rsid w:val="00580385"/>
    <w:rsid w:val="00581872"/>
    <w:rsid w:val="00582911"/>
    <w:rsid w:val="00582FBF"/>
    <w:rsid w:val="00584850"/>
    <w:rsid w:val="005848AF"/>
    <w:rsid w:val="0058697C"/>
    <w:rsid w:val="00590528"/>
    <w:rsid w:val="0059055C"/>
    <w:rsid w:val="005907FF"/>
    <w:rsid w:val="00590849"/>
    <w:rsid w:val="00592221"/>
    <w:rsid w:val="005928D6"/>
    <w:rsid w:val="00593233"/>
    <w:rsid w:val="00594115"/>
    <w:rsid w:val="005942E9"/>
    <w:rsid w:val="00595E86"/>
    <w:rsid w:val="005964BE"/>
    <w:rsid w:val="00596570"/>
    <w:rsid w:val="005972F0"/>
    <w:rsid w:val="005A1CE5"/>
    <w:rsid w:val="005A1FD2"/>
    <w:rsid w:val="005A3481"/>
    <w:rsid w:val="005A4555"/>
    <w:rsid w:val="005A4C40"/>
    <w:rsid w:val="005A5B86"/>
    <w:rsid w:val="005A6C44"/>
    <w:rsid w:val="005A770F"/>
    <w:rsid w:val="005A79E2"/>
    <w:rsid w:val="005B004E"/>
    <w:rsid w:val="005B24EE"/>
    <w:rsid w:val="005B27C6"/>
    <w:rsid w:val="005B352C"/>
    <w:rsid w:val="005B4BDD"/>
    <w:rsid w:val="005B57BA"/>
    <w:rsid w:val="005B7C04"/>
    <w:rsid w:val="005C14FE"/>
    <w:rsid w:val="005C1780"/>
    <w:rsid w:val="005C1AEF"/>
    <w:rsid w:val="005C1E80"/>
    <w:rsid w:val="005C27AC"/>
    <w:rsid w:val="005C29C6"/>
    <w:rsid w:val="005C3581"/>
    <w:rsid w:val="005C3D3B"/>
    <w:rsid w:val="005C48B8"/>
    <w:rsid w:val="005C4D9C"/>
    <w:rsid w:val="005C4E3D"/>
    <w:rsid w:val="005C4E6A"/>
    <w:rsid w:val="005C53A7"/>
    <w:rsid w:val="005C6236"/>
    <w:rsid w:val="005C6B56"/>
    <w:rsid w:val="005C72B6"/>
    <w:rsid w:val="005C754A"/>
    <w:rsid w:val="005C75D9"/>
    <w:rsid w:val="005C79D0"/>
    <w:rsid w:val="005C7B9F"/>
    <w:rsid w:val="005C7E92"/>
    <w:rsid w:val="005D07D3"/>
    <w:rsid w:val="005D0BDC"/>
    <w:rsid w:val="005D0F59"/>
    <w:rsid w:val="005D2285"/>
    <w:rsid w:val="005D2475"/>
    <w:rsid w:val="005D2A3A"/>
    <w:rsid w:val="005D2FE3"/>
    <w:rsid w:val="005D33CA"/>
    <w:rsid w:val="005D3461"/>
    <w:rsid w:val="005D55D4"/>
    <w:rsid w:val="005D5A9D"/>
    <w:rsid w:val="005D653D"/>
    <w:rsid w:val="005D6B9F"/>
    <w:rsid w:val="005E03BE"/>
    <w:rsid w:val="005E0998"/>
    <w:rsid w:val="005E11E9"/>
    <w:rsid w:val="005E14D8"/>
    <w:rsid w:val="005E16E6"/>
    <w:rsid w:val="005E209B"/>
    <w:rsid w:val="005E2514"/>
    <w:rsid w:val="005E2A74"/>
    <w:rsid w:val="005E4028"/>
    <w:rsid w:val="005E58A0"/>
    <w:rsid w:val="005E6857"/>
    <w:rsid w:val="005E7E09"/>
    <w:rsid w:val="005F088F"/>
    <w:rsid w:val="005F1421"/>
    <w:rsid w:val="005F1FA1"/>
    <w:rsid w:val="005F31FD"/>
    <w:rsid w:val="005F3476"/>
    <w:rsid w:val="005F34F1"/>
    <w:rsid w:val="005F473D"/>
    <w:rsid w:val="005F478D"/>
    <w:rsid w:val="005F4890"/>
    <w:rsid w:val="005F4D69"/>
    <w:rsid w:val="005F4E25"/>
    <w:rsid w:val="005F580F"/>
    <w:rsid w:val="005F6852"/>
    <w:rsid w:val="005F6D8C"/>
    <w:rsid w:val="005F7083"/>
    <w:rsid w:val="005F7F09"/>
    <w:rsid w:val="006009B7"/>
    <w:rsid w:val="0060133E"/>
    <w:rsid w:val="00603486"/>
    <w:rsid w:val="0060771C"/>
    <w:rsid w:val="006078D1"/>
    <w:rsid w:val="00607935"/>
    <w:rsid w:val="006079B7"/>
    <w:rsid w:val="00607CB1"/>
    <w:rsid w:val="0061138C"/>
    <w:rsid w:val="00612A94"/>
    <w:rsid w:val="00612F73"/>
    <w:rsid w:val="0061316F"/>
    <w:rsid w:val="006134D0"/>
    <w:rsid w:val="00616563"/>
    <w:rsid w:val="006167DD"/>
    <w:rsid w:val="00616B49"/>
    <w:rsid w:val="00617A30"/>
    <w:rsid w:val="00617E1C"/>
    <w:rsid w:val="00624643"/>
    <w:rsid w:val="00624A50"/>
    <w:rsid w:val="006251B6"/>
    <w:rsid w:val="006255ED"/>
    <w:rsid w:val="00626E8E"/>
    <w:rsid w:val="006300BF"/>
    <w:rsid w:val="006300D5"/>
    <w:rsid w:val="00630195"/>
    <w:rsid w:val="00632921"/>
    <w:rsid w:val="00632A1E"/>
    <w:rsid w:val="00634498"/>
    <w:rsid w:val="006345E0"/>
    <w:rsid w:val="00634EA9"/>
    <w:rsid w:val="006351D9"/>
    <w:rsid w:val="006352CB"/>
    <w:rsid w:val="00635D3F"/>
    <w:rsid w:val="00636EB7"/>
    <w:rsid w:val="006374C7"/>
    <w:rsid w:val="006408C7"/>
    <w:rsid w:val="006413F7"/>
    <w:rsid w:val="006423AB"/>
    <w:rsid w:val="0064273D"/>
    <w:rsid w:val="00643534"/>
    <w:rsid w:val="00643BE5"/>
    <w:rsid w:val="00644B0E"/>
    <w:rsid w:val="00644D1A"/>
    <w:rsid w:val="00644D74"/>
    <w:rsid w:val="00644F76"/>
    <w:rsid w:val="00646011"/>
    <w:rsid w:val="00646048"/>
    <w:rsid w:val="00646777"/>
    <w:rsid w:val="00647817"/>
    <w:rsid w:val="0064789F"/>
    <w:rsid w:val="006511F5"/>
    <w:rsid w:val="006517B6"/>
    <w:rsid w:val="00651FFE"/>
    <w:rsid w:val="00652C23"/>
    <w:rsid w:val="00653F80"/>
    <w:rsid w:val="00654153"/>
    <w:rsid w:val="00654A78"/>
    <w:rsid w:val="00654B2C"/>
    <w:rsid w:val="00655D7E"/>
    <w:rsid w:val="006561FE"/>
    <w:rsid w:val="006565C9"/>
    <w:rsid w:val="00662AE2"/>
    <w:rsid w:val="00662B20"/>
    <w:rsid w:val="006636C5"/>
    <w:rsid w:val="00663730"/>
    <w:rsid w:val="00663A77"/>
    <w:rsid w:val="00663F3A"/>
    <w:rsid w:val="006646E2"/>
    <w:rsid w:val="00664813"/>
    <w:rsid w:val="006651C3"/>
    <w:rsid w:val="006655D7"/>
    <w:rsid w:val="00665D68"/>
    <w:rsid w:val="00666922"/>
    <w:rsid w:val="006669E9"/>
    <w:rsid w:val="00667C32"/>
    <w:rsid w:val="006717E1"/>
    <w:rsid w:val="0067343D"/>
    <w:rsid w:val="006734A8"/>
    <w:rsid w:val="006736DB"/>
    <w:rsid w:val="006739E0"/>
    <w:rsid w:val="006753A4"/>
    <w:rsid w:val="00676328"/>
    <w:rsid w:val="006763C7"/>
    <w:rsid w:val="0067658E"/>
    <w:rsid w:val="00676D9A"/>
    <w:rsid w:val="00677629"/>
    <w:rsid w:val="00677E38"/>
    <w:rsid w:val="00677EDA"/>
    <w:rsid w:val="006803D7"/>
    <w:rsid w:val="006806F5"/>
    <w:rsid w:val="00680D27"/>
    <w:rsid w:val="006823F5"/>
    <w:rsid w:val="006836FF"/>
    <w:rsid w:val="0068378B"/>
    <w:rsid w:val="00683817"/>
    <w:rsid w:val="006848FE"/>
    <w:rsid w:val="00684CFF"/>
    <w:rsid w:val="0068523F"/>
    <w:rsid w:val="00686FE3"/>
    <w:rsid w:val="00687AC3"/>
    <w:rsid w:val="00692348"/>
    <w:rsid w:val="00692412"/>
    <w:rsid w:val="00692F96"/>
    <w:rsid w:val="0069492D"/>
    <w:rsid w:val="00695203"/>
    <w:rsid w:val="00695250"/>
    <w:rsid w:val="00696BB4"/>
    <w:rsid w:val="00696E6D"/>
    <w:rsid w:val="0069792B"/>
    <w:rsid w:val="00697AE2"/>
    <w:rsid w:val="00697D59"/>
    <w:rsid w:val="006A01B6"/>
    <w:rsid w:val="006A0765"/>
    <w:rsid w:val="006A1650"/>
    <w:rsid w:val="006A1ADF"/>
    <w:rsid w:val="006A1FCD"/>
    <w:rsid w:val="006A2E83"/>
    <w:rsid w:val="006A3923"/>
    <w:rsid w:val="006A3A39"/>
    <w:rsid w:val="006A4001"/>
    <w:rsid w:val="006A41EE"/>
    <w:rsid w:val="006A4324"/>
    <w:rsid w:val="006A5294"/>
    <w:rsid w:val="006A52B1"/>
    <w:rsid w:val="006A5C2D"/>
    <w:rsid w:val="006A6BE3"/>
    <w:rsid w:val="006A745A"/>
    <w:rsid w:val="006A7E47"/>
    <w:rsid w:val="006B0197"/>
    <w:rsid w:val="006B0BF8"/>
    <w:rsid w:val="006B0CC0"/>
    <w:rsid w:val="006B25FE"/>
    <w:rsid w:val="006B3558"/>
    <w:rsid w:val="006B413C"/>
    <w:rsid w:val="006B4E57"/>
    <w:rsid w:val="006B526F"/>
    <w:rsid w:val="006B5717"/>
    <w:rsid w:val="006B6675"/>
    <w:rsid w:val="006B6995"/>
    <w:rsid w:val="006B6DB4"/>
    <w:rsid w:val="006B7471"/>
    <w:rsid w:val="006B7EC3"/>
    <w:rsid w:val="006C0759"/>
    <w:rsid w:val="006C0FAF"/>
    <w:rsid w:val="006C23D3"/>
    <w:rsid w:val="006C2D20"/>
    <w:rsid w:val="006C52D1"/>
    <w:rsid w:val="006C5861"/>
    <w:rsid w:val="006C5E7F"/>
    <w:rsid w:val="006C683C"/>
    <w:rsid w:val="006C7875"/>
    <w:rsid w:val="006C7CEC"/>
    <w:rsid w:val="006D011E"/>
    <w:rsid w:val="006D07B3"/>
    <w:rsid w:val="006D16BE"/>
    <w:rsid w:val="006D18B5"/>
    <w:rsid w:val="006D2B1C"/>
    <w:rsid w:val="006D2B9F"/>
    <w:rsid w:val="006D35EC"/>
    <w:rsid w:val="006D37C5"/>
    <w:rsid w:val="006D435E"/>
    <w:rsid w:val="006D58AF"/>
    <w:rsid w:val="006D5961"/>
    <w:rsid w:val="006D5A02"/>
    <w:rsid w:val="006D5B84"/>
    <w:rsid w:val="006D660A"/>
    <w:rsid w:val="006D6BD0"/>
    <w:rsid w:val="006D7D11"/>
    <w:rsid w:val="006E2EC1"/>
    <w:rsid w:val="006E43B2"/>
    <w:rsid w:val="006E4999"/>
    <w:rsid w:val="006E4A70"/>
    <w:rsid w:val="006E6097"/>
    <w:rsid w:val="006E667C"/>
    <w:rsid w:val="006E6958"/>
    <w:rsid w:val="006E7AE1"/>
    <w:rsid w:val="006F108E"/>
    <w:rsid w:val="006F19D0"/>
    <w:rsid w:val="006F1A36"/>
    <w:rsid w:val="006F1FB1"/>
    <w:rsid w:val="006F2152"/>
    <w:rsid w:val="006F3A85"/>
    <w:rsid w:val="006F41C2"/>
    <w:rsid w:val="006F4EDA"/>
    <w:rsid w:val="006F619A"/>
    <w:rsid w:val="006F6896"/>
    <w:rsid w:val="006F7AF8"/>
    <w:rsid w:val="007016B4"/>
    <w:rsid w:val="0070286D"/>
    <w:rsid w:val="00703257"/>
    <w:rsid w:val="00703815"/>
    <w:rsid w:val="00704A15"/>
    <w:rsid w:val="00704F54"/>
    <w:rsid w:val="0070534F"/>
    <w:rsid w:val="007061D8"/>
    <w:rsid w:val="007108A7"/>
    <w:rsid w:val="0071195B"/>
    <w:rsid w:val="00713A5B"/>
    <w:rsid w:val="00714202"/>
    <w:rsid w:val="00716997"/>
    <w:rsid w:val="007174C2"/>
    <w:rsid w:val="00720E51"/>
    <w:rsid w:val="0072257A"/>
    <w:rsid w:val="00722A69"/>
    <w:rsid w:val="00723BEE"/>
    <w:rsid w:val="00723C11"/>
    <w:rsid w:val="00725BAB"/>
    <w:rsid w:val="00725BC3"/>
    <w:rsid w:val="00726A74"/>
    <w:rsid w:val="00727E87"/>
    <w:rsid w:val="0073092D"/>
    <w:rsid w:val="00730BA3"/>
    <w:rsid w:val="007312F5"/>
    <w:rsid w:val="00732DC5"/>
    <w:rsid w:val="007333F3"/>
    <w:rsid w:val="00733724"/>
    <w:rsid w:val="00734038"/>
    <w:rsid w:val="007344A1"/>
    <w:rsid w:val="00734EDE"/>
    <w:rsid w:val="00735191"/>
    <w:rsid w:val="00735963"/>
    <w:rsid w:val="00735AF9"/>
    <w:rsid w:val="00735AFE"/>
    <w:rsid w:val="007362F1"/>
    <w:rsid w:val="00737082"/>
    <w:rsid w:val="00737B5A"/>
    <w:rsid w:val="007400A2"/>
    <w:rsid w:val="00741E1E"/>
    <w:rsid w:val="007432E0"/>
    <w:rsid w:val="0074431E"/>
    <w:rsid w:val="00745D83"/>
    <w:rsid w:val="007474EF"/>
    <w:rsid w:val="0075055A"/>
    <w:rsid w:val="0075106C"/>
    <w:rsid w:val="007516DD"/>
    <w:rsid w:val="00752047"/>
    <w:rsid w:val="007520B9"/>
    <w:rsid w:val="007532B8"/>
    <w:rsid w:val="0075352F"/>
    <w:rsid w:val="007537B9"/>
    <w:rsid w:val="007539FD"/>
    <w:rsid w:val="00753C53"/>
    <w:rsid w:val="00754478"/>
    <w:rsid w:val="00754623"/>
    <w:rsid w:val="007549CD"/>
    <w:rsid w:val="007553E5"/>
    <w:rsid w:val="00755CE7"/>
    <w:rsid w:val="00755E80"/>
    <w:rsid w:val="007573DD"/>
    <w:rsid w:val="0076069E"/>
    <w:rsid w:val="00760CBA"/>
    <w:rsid w:val="007620F9"/>
    <w:rsid w:val="00762B61"/>
    <w:rsid w:val="00762F9A"/>
    <w:rsid w:val="00762FB3"/>
    <w:rsid w:val="0076351A"/>
    <w:rsid w:val="00763F54"/>
    <w:rsid w:val="00764166"/>
    <w:rsid w:val="00764700"/>
    <w:rsid w:val="007656CD"/>
    <w:rsid w:val="00765ADC"/>
    <w:rsid w:val="007663AE"/>
    <w:rsid w:val="00766604"/>
    <w:rsid w:val="00766FBA"/>
    <w:rsid w:val="00767CEF"/>
    <w:rsid w:val="00767D37"/>
    <w:rsid w:val="00770322"/>
    <w:rsid w:val="007705A3"/>
    <w:rsid w:val="0077158E"/>
    <w:rsid w:val="00771F12"/>
    <w:rsid w:val="00772A3C"/>
    <w:rsid w:val="007733A2"/>
    <w:rsid w:val="00773516"/>
    <w:rsid w:val="007737A0"/>
    <w:rsid w:val="007739EA"/>
    <w:rsid w:val="007741EC"/>
    <w:rsid w:val="00774E89"/>
    <w:rsid w:val="007771A7"/>
    <w:rsid w:val="00777543"/>
    <w:rsid w:val="00777770"/>
    <w:rsid w:val="0078034C"/>
    <w:rsid w:val="00780498"/>
    <w:rsid w:val="007804FB"/>
    <w:rsid w:val="007815AB"/>
    <w:rsid w:val="00782400"/>
    <w:rsid w:val="00782841"/>
    <w:rsid w:val="00782E6C"/>
    <w:rsid w:val="007835F5"/>
    <w:rsid w:val="00783ECF"/>
    <w:rsid w:val="00784BAF"/>
    <w:rsid w:val="00784FA6"/>
    <w:rsid w:val="00785140"/>
    <w:rsid w:val="007855F8"/>
    <w:rsid w:val="00785B75"/>
    <w:rsid w:val="00786425"/>
    <w:rsid w:val="0078699A"/>
    <w:rsid w:val="00787887"/>
    <w:rsid w:val="00790721"/>
    <w:rsid w:val="00791F74"/>
    <w:rsid w:val="00792757"/>
    <w:rsid w:val="00792A27"/>
    <w:rsid w:val="0079317D"/>
    <w:rsid w:val="00794740"/>
    <w:rsid w:val="00794B0F"/>
    <w:rsid w:val="00796100"/>
    <w:rsid w:val="0079622E"/>
    <w:rsid w:val="00796350"/>
    <w:rsid w:val="00797AB6"/>
    <w:rsid w:val="007A0374"/>
    <w:rsid w:val="007A1116"/>
    <w:rsid w:val="007A30CD"/>
    <w:rsid w:val="007A32EA"/>
    <w:rsid w:val="007A378C"/>
    <w:rsid w:val="007A3D19"/>
    <w:rsid w:val="007A55D5"/>
    <w:rsid w:val="007A6250"/>
    <w:rsid w:val="007A67C1"/>
    <w:rsid w:val="007A6981"/>
    <w:rsid w:val="007A6E29"/>
    <w:rsid w:val="007A6E32"/>
    <w:rsid w:val="007A7477"/>
    <w:rsid w:val="007B08D3"/>
    <w:rsid w:val="007B0D8C"/>
    <w:rsid w:val="007B148C"/>
    <w:rsid w:val="007B1B02"/>
    <w:rsid w:val="007B1E08"/>
    <w:rsid w:val="007B2C1F"/>
    <w:rsid w:val="007B331F"/>
    <w:rsid w:val="007B3BBD"/>
    <w:rsid w:val="007B4023"/>
    <w:rsid w:val="007B45CB"/>
    <w:rsid w:val="007B4A91"/>
    <w:rsid w:val="007B4FF3"/>
    <w:rsid w:val="007B504B"/>
    <w:rsid w:val="007B5C5C"/>
    <w:rsid w:val="007B66CC"/>
    <w:rsid w:val="007B79AF"/>
    <w:rsid w:val="007C0425"/>
    <w:rsid w:val="007C09D0"/>
    <w:rsid w:val="007C0DAB"/>
    <w:rsid w:val="007C18B0"/>
    <w:rsid w:val="007C1E2F"/>
    <w:rsid w:val="007C1FDC"/>
    <w:rsid w:val="007C34A4"/>
    <w:rsid w:val="007C3C5E"/>
    <w:rsid w:val="007C41AA"/>
    <w:rsid w:val="007C4284"/>
    <w:rsid w:val="007C4552"/>
    <w:rsid w:val="007C49C9"/>
    <w:rsid w:val="007C4FEE"/>
    <w:rsid w:val="007C5682"/>
    <w:rsid w:val="007C5F99"/>
    <w:rsid w:val="007D0829"/>
    <w:rsid w:val="007D0BAC"/>
    <w:rsid w:val="007D1483"/>
    <w:rsid w:val="007D1776"/>
    <w:rsid w:val="007D27D6"/>
    <w:rsid w:val="007D2CA6"/>
    <w:rsid w:val="007D2F17"/>
    <w:rsid w:val="007D3473"/>
    <w:rsid w:val="007D3B08"/>
    <w:rsid w:val="007D4D51"/>
    <w:rsid w:val="007D5391"/>
    <w:rsid w:val="007D5635"/>
    <w:rsid w:val="007D5937"/>
    <w:rsid w:val="007D66D0"/>
    <w:rsid w:val="007D699E"/>
    <w:rsid w:val="007D7988"/>
    <w:rsid w:val="007D7E4E"/>
    <w:rsid w:val="007E1885"/>
    <w:rsid w:val="007E2284"/>
    <w:rsid w:val="007E2588"/>
    <w:rsid w:val="007E2695"/>
    <w:rsid w:val="007E26B1"/>
    <w:rsid w:val="007E2FDA"/>
    <w:rsid w:val="007E33E2"/>
    <w:rsid w:val="007E39F1"/>
    <w:rsid w:val="007E3E8B"/>
    <w:rsid w:val="007E47A8"/>
    <w:rsid w:val="007E4B2B"/>
    <w:rsid w:val="007E615B"/>
    <w:rsid w:val="007E62AE"/>
    <w:rsid w:val="007E6851"/>
    <w:rsid w:val="007E6B15"/>
    <w:rsid w:val="007F01B7"/>
    <w:rsid w:val="007F05C9"/>
    <w:rsid w:val="007F2A10"/>
    <w:rsid w:val="007F2D4A"/>
    <w:rsid w:val="007F3913"/>
    <w:rsid w:val="007F3A39"/>
    <w:rsid w:val="007F3E53"/>
    <w:rsid w:val="007F3FFF"/>
    <w:rsid w:val="007F4DDA"/>
    <w:rsid w:val="007F5660"/>
    <w:rsid w:val="007F6871"/>
    <w:rsid w:val="00801B2F"/>
    <w:rsid w:val="00801D66"/>
    <w:rsid w:val="00803066"/>
    <w:rsid w:val="008033B4"/>
    <w:rsid w:val="008037E2"/>
    <w:rsid w:val="008055FA"/>
    <w:rsid w:val="0080562C"/>
    <w:rsid w:val="0080672B"/>
    <w:rsid w:val="00807C39"/>
    <w:rsid w:val="00810744"/>
    <w:rsid w:val="00812A1E"/>
    <w:rsid w:val="00814874"/>
    <w:rsid w:val="008157A0"/>
    <w:rsid w:val="00815879"/>
    <w:rsid w:val="00816D45"/>
    <w:rsid w:val="0081720F"/>
    <w:rsid w:val="008200A1"/>
    <w:rsid w:val="008210FC"/>
    <w:rsid w:val="00821D18"/>
    <w:rsid w:val="00821DFD"/>
    <w:rsid w:val="00822E08"/>
    <w:rsid w:val="0082302F"/>
    <w:rsid w:val="0082310C"/>
    <w:rsid w:val="00824C48"/>
    <w:rsid w:val="00824D9A"/>
    <w:rsid w:val="008250A7"/>
    <w:rsid w:val="00825A65"/>
    <w:rsid w:val="00825FBF"/>
    <w:rsid w:val="00826973"/>
    <w:rsid w:val="00826BE0"/>
    <w:rsid w:val="00827C69"/>
    <w:rsid w:val="008316F6"/>
    <w:rsid w:val="008320D2"/>
    <w:rsid w:val="008329EB"/>
    <w:rsid w:val="00832E3E"/>
    <w:rsid w:val="00833AA0"/>
    <w:rsid w:val="008340D4"/>
    <w:rsid w:val="008345F5"/>
    <w:rsid w:val="00835A6E"/>
    <w:rsid w:val="00835B4E"/>
    <w:rsid w:val="00836E94"/>
    <w:rsid w:val="0083746E"/>
    <w:rsid w:val="0083757C"/>
    <w:rsid w:val="00837A93"/>
    <w:rsid w:val="00840EB0"/>
    <w:rsid w:val="00841ED0"/>
    <w:rsid w:val="00841FBD"/>
    <w:rsid w:val="008423C5"/>
    <w:rsid w:val="0084293D"/>
    <w:rsid w:val="00843856"/>
    <w:rsid w:val="00843882"/>
    <w:rsid w:val="00843D0F"/>
    <w:rsid w:val="00843D9E"/>
    <w:rsid w:val="00844276"/>
    <w:rsid w:val="00844BAF"/>
    <w:rsid w:val="00844EBB"/>
    <w:rsid w:val="00846EB6"/>
    <w:rsid w:val="00847117"/>
    <w:rsid w:val="0084780C"/>
    <w:rsid w:val="00847FB4"/>
    <w:rsid w:val="00850AFE"/>
    <w:rsid w:val="0085265A"/>
    <w:rsid w:val="008549AA"/>
    <w:rsid w:val="00855F1C"/>
    <w:rsid w:val="008567C4"/>
    <w:rsid w:val="008579EE"/>
    <w:rsid w:val="008602D6"/>
    <w:rsid w:val="008608C8"/>
    <w:rsid w:val="00860B7D"/>
    <w:rsid w:val="008610EC"/>
    <w:rsid w:val="00861E7A"/>
    <w:rsid w:val="00862210"/>
    <w:rsid w:val="0086281F"/>
    <w:rsid w:val="00863196"/>
    <w:rsid w:val="00867BFF"/>
    <w:rsid w:val="00867D5A"/>
    <w:rsid w:val="00867E74"/>
    <w:rsid w:val="00870421"/>
    <w:rsid w:val="00871230"/>
    <w:rsid w:val="00871C9C"/>
    <w:rsid w:val="00872A65"/>
    <w:rsid w:val="008734F2"/>
    <w:rsid w:val="0087464F"/>
    <w:rsid w:val="00874A61"/>
    <w:rsid w:val="00876413"/>
    <w:rsid w:val="00877164"/>
    <w:rsid w:val="00877A7D"/>
    <w:rsid w:val="00877BF8"/>
    <w:rsid w:val="00877E9D"/>
    <w:rsid w:val="008811F3"/>
    <w:rsid w:val="00881605"/>
    <w:rsid w:val="0088198F"/>
    <w:rsid w:val="008819C1"/>
    <w:rsid w:val="00881AA3"/>
    <w:rsid w:val="00882ED1"/>
    <w:rsid w:val="00882FE0"/>
    <w:rsid w:val="0088338B"/>
    <w:rsid w:val="008838C5"/>
    <w:rsid w:val="008846C4"/>
    <w:rsid w:val="00885859"/>
    <w:rsid w:val="00885B91"/>
    <w:rsid w:val="00886058"/>
    <w:rsid w:val="00887EF0"/>
    <w:rsid w:val="008908C5"/>
    <w:rsid w:val="00891174"/>
    <w:rsid w:val="008916F0"/>
    <w:rsid w:val="00891BA1"/>
    <w:rsid w:val="00892381"/>
    <w:rsid w:val="00892804"/>
    <w:rsid w:val="00893AC9"/>
    <w:rsid w:val="00894A08"/>
    <w:rsid w:val="00894A4E"/>
    <w:rsid w:val="00895A04"/>
    <w:rsid w:val="0089615E"/>
    <w:rsid w:val="008A000C"/>
    <w:rsid w:val="008A0C23"/>
    <w:rsid w:val="008A1C9D"/>
    <w:rsid w:val="008A2550"/>
    <w:rsid w:val="008A2709"/>
    <w:rsid w:val="008A29B8"/>
    <w:rsid w:val="008A32F7"/>
    <w:rsid w:val="008A3F46"/>
    <w:rsid w:val="008A5F48"/>
    <w:rsid w:val="008A7EEB"/>
    <w:rsid w:val="008B1E21"/>
    <w:rsid w:val="008B3A9A"/>
    <w:rsid w:val="008B3DF1"/>
    <w:rsid w:val="008B43A0"/>
    <w:rsid w:val="008B5CB1"/>
    <w:rsid w:val="008B5D2F"/>
    <w:rsid w:val="008B5D51"/>
    <w:rsid w:val="008B6037"/>
    <w:rsid w:val="008B6210"/>
    <w:rsid w:val="008B690C"/>
    <w:rsid w:val="008B7066"/>
    <w:rsid w:val="008B7D7E"/>
    <w:rsid w:val="008C0867"/>
    <w:rsid w:val="008C1296"/>
    <w:rsid w:val="008C282B"/>
    <w:rsid w:val="008C4CD3"/>
    <w:rsid w:val="008C5011"/>
    <w:rsid w:val="008C5865"/>
    <w:rsid w:val="008C5CED"/>
    <w:rsid w:val="008C6A1E"/>
    <w:rsid w:val="008D0360"/>
    <w:rsid w:val="008D0FEC"/>
    <w:rsid w:val="008D145F"/>
    <w:rsid w:val="008D16EA"/>
    <w:rsid w:val="008D1F17"/>
    <w:rsid w:val="008D343F"/>
    <w:rsid w:val="008D34D7"/>
    <w:rsid w:val="008D35A5"/>
    <w:rsid w:val="008D3B72"/>
    <w:rsid w:val="008D4E55"/>
    <w:rsid w:val="008D54B2"/>
    <w:rsid w:val="008D5FF4"/>
    <w:rsid w:val="008D6651"/>
    <w:rsid w:val="008D6CE8"/>
    <w:rsid w:val="008D72F6"/>
    <w:rsid w:val="008E0359"/>
    <w:rsid w:val="008E072C"/>
    <w:rsid w:val="008E0A79"/>
    <w:rsid w:val="008E0DBF"/>
    <w:rsid w:val="008E0DE4"/>
    <w:rsid w:val="008E0E0E"/>
    <w:rsid w:val="008E18BE"/>
    <w:rsid w:val="008E4254"/>
    <w:rsid w:val="008E4820"/>
    <w:rsid w:val="008E4BF4"/>
    <w:rsid w:val="008E50A1"/>
    <w:rsid w:val="008E577B"/>
    <w:rsid w:val="008E7391"/>
    <w:rsid w:val="008F08E3"/>
    <w:rsid w:val="008F0919"/>
    <w:rsid w:val="008F09E8"/>
    <w:rsid w:val="008F0DB6"/>
    <w:rsid w:val="008F125B"/>
    <w:rsid w:val="008F14E1"/>
    <w:rsid w:val="008F3070"/>
    <w:rsid w:val="008F3167"/>
    <w:rsid w:val="008F3889"/>
    <w:rsid w:val="008F41BF"/>
    <w:rsid w:val="008F4B4A"/>
    <w:rsid w:val="008F53FF"/>
    <w:rsid w:val="008F7685"/>
    <w:rsid w:val="008F7763"/>
    <w:rsid w:val="00900428"/>
    <w:rsid w:val="00900FFF"/>
    <w:rsid w:val="00901C9C"/>
    <w:rsid w:val="00902B2C"/>
    <w:rsid w:val="009042DC"/>
    <w:rsid w:val="009054E4"/>
    <w:rsid w:val="00906045"/>
    <w:rsid w:val="00907374"/>
    <w:rsid w:val="00910B53"/>
    <w:rsid w:val="00911BE3"/>
    <w:rsid w:val="009123AD"/>
    <w:rsid w:val="009123C2"/>
    <w:rsid w:val="00912502"/>
    <w:rsid w:val="009128EB"/>
    <w:rsid w:val="009132D7"/>
    <w:rsid w:val="009148A8"/>
    <w:rsid w:val="00915782"/>
    <w:rsid w:val="00917672"/>
    <w:rsid w:val="0091772E"/>
    <w:rsid w:val="00917834"/>
    <w:rsid w:val="00917B16"/>
    <w:rsid w:val="00920105"/>
    <w:rsid w:val="009202C9"/>
    <w:rsid w:val="0092090F"/>
    <w:rsid w:val="00920E15"/>
    <w:rsid w:val="00920F98"/>
    <w:rsid w:val="009213F7"/>
    <w:rsid w:val="009214AB"/>
    <w:rsid w:val="00921510"/>
    <w:rsid w:val="0092202A"/>
    <w:rsid w:val="0092278E"/>
    <w:rsid w:val="00923178"/>
    <w:rsid w:val="00923305"/>
    <w:rsid w:val="00923777"/>
    <w:rsid w:val="00924F31"/>
    <w:rsid w:val="0092773A"/>
    <w:rsid w:val="00931A91"/>
    <w:rsid w:val="009321CA"/>
    <w:rsid w:val="009329C9"/>
    <w:rsid w:val="00933094"/>
    <w:rsid w:val="00934B01"/>
    <w:rsid w:val="0093521B"/>
    <w:rsid w:val="009353E9"/>
    <w:rsid w:val="009358B8"/>
    <w:rsid w:val="009364C7"/>
    <w:rsid w:val="00936B58"/>
    <w:rsid w:val="00937114"/>
    <w:rsid w:val="009375ED"/>
    <w:rsid w:val="00940119"/>
    <w:rsid w:val="0094038A"/>
    <w:rsid w:val="00940820"/>
    <w:rsid w:val="009408BD"/>
    <w:rsid w:val="009421D3"/>
    <w:rsid w:val="009421E1"/>
    <w:rsid w:val="00942E41"/>
    <w:rsid w:val="00944681"/>
    <w:rsid w:val="009459A0"/>
    <w:rsid w:val="00945E00"/>
    <w:rsid w:val="00946ADF"/>
    <w:rsid w:val="009476A9"/>
    <w:rsid w:val="00947998"/>
    <w:rsid w:val="00947F2D"/>
    <w:rsid w:val="00950463"/>
    <w:rsid w:val="009509C3"/>
    <w:rsid w:val="00950CBE"/>
    <w:rsid w:val="00951664"/>
    <w:rsid w:val="009528E4"/>
    <w:rsid w:val="00952DA4"/>
    <w:rsid w:val="00953440"/>
    <w:rsid w:val="00954810"/>
    <w:rsid w:val="00954A69"/>
    <w:rsid w:val="00954DAA"/>
    <w:rsid w:val="00954FA7"/>
    <w:rsid w:val="0095564B"/>
    <w:rsid w:val="00955677"/>
    <w:rsid w:val="00955760"/>
    <w:rsid w:val="0095578D"/>
    <w:rsid w:val="00956398"/>
    <w:rsid w:val="0096052F"/>
    <w:rsid w:val="009609BA"/>
    <w:rsid w:val="00960BE4"/>
    <w:rsid w:val="0096147E"/>
    <w:rsid w:val="00961F62"/>
    <w:rsid w:val="0096299A"/>
    <w:rsid w:val="009636AE"/>
    <w:rsid w:val="00964DAD"/>
    <w:rsid w:val="00965273"/>
    <w:rsid w:val="009656CF"/>
    <w:rsid w:val="00965796"/>
    <w:rsid w:val="009663DD"/>
    <w:rsid w:val="00966A98"/>
    <w:rsid w:val="00970CF4"/>
    <w:rsid w:val="0097121E"/>
    <w:rsid w:val="00971B93"/>
    <w:rsid w:val="009721BB"/>
    <w:rsid w:val="009722B1"/>
    <w:rsid w:val="0097232A"/>
    <w:rsid w:val="00972E73"/>
    <w:rsid w:val="00973513"/>
    <w:rsid w:val="00973C0E"/>
    <w:rsid w:val="00973C38"/>
    <w:rsid w:val="009742A7"/>
    <w:rsid w:val="0097430F"/>
    <w:rsid w:val="00975444"/>
    <w:rsid w:val="00975735"/>
    <w:rsid w:val="00976004"/>
    <w:rsid w:val="0097695D"/>
    <w:rsid w:val="00980251"/>
    <w:rsid w:val="0098148F"/>
    <w:rsid w:val="009851DD"/>
    <w:rsid w:val="00987030"/>
    <w:rsid w:val="00987463"/>
    <w:rsid w:val="009875FD"/>
    <w:rsid w:val="00991B34"/>
    <w:rsid w:val="00992134"/>
    <w:rsid w:val="009922D0"/>
    <w:rsid w:val="00992A72"/>
    <w:rsid w:val="00992F51"/>
    <w:rsid w:val="00993617"/>
    <w:rsid w:val="00993F72"/>
    <w:rsid w:val="00994E14"/>
    <w:rsid w:val="00995659"/>
    <w:rsid w:val="00995F03"/>
    <w:rsid w:val="009964C3"/>
    <w:rsid w:val="009A09BD"/>
    <w:rsid w:val="009A0BAB"/>
    <w:rsid w:val="009A11E2"/>
    <w:rsid w:val="009A1FCE"/>
    <w:rsid w:val="009A2B93"/>
    <w:rsid w:val="009A3B63"/>
    <w:rsid w:val="009A3CB6"/>
    <w:rsid w:val="009A42D2"/>
    <w:rsid w:val="009A435C"/>
    <w:rsid w:val="009A4DF0"/>
    <w:rsid w:val="009A6EA7"/>
    <w:rsid w:val="009A7134"/>
    <w:rsid w:val="009A7659"/>
    <w:rsid w:val="009B1348"/>
    <w:rsid w:val="009B16BA"/>
    <w:rsid w:val="009B1CA3"/>
    <w:rsid w:val="009B3108"/>
    <w:rsid w:val="009B4FB6"/>
    <w:rsid w:val="009B5C2F"/>
    <w:rsid w:val="009B5D54"/>
    <w:rsid w:val="009B6BE4"/>
    <w:rsid w:val="009B74C5"/>
    <w:rsid w:val="009B794F"/>
    <w:rsid w:val="009B7FEA"/>
    <w:rsid w:val="009C077F"/>
    <w:rsid w:val="009C3052"/>
    <w:rsid w:val="009C35DC"/>
    <w:rsid w:val="009C3940"/>
    <w:rsid w:val="009C3E8B"/>
    <w:rsid w:val="009C47B3"/>
    <w:rsid w:val="009C4B42"/>
    <w:rsid w:val="009C4F84"/>
    <w:rsid w:val="009C517D"/>
    <w:rsid w:val="009C5648"/>
    <w:rsid w:val="009C5C19"/>
    <w:rsid w:val="009C636C"/>
    <w:rsid w:val="009C72AE"/>
    <w:rsid w:val="009C73BB"/>
    <w:rsid w:val="009C7FF2"/>
    <w:rsid w:val="009D0195"/>
    <w:rsid w:val="009D06D9"/>
    <w:rsid w:val="009D0A04"/>
    <w:rsid w:val="009D0EB4"/>
    <w:rsid w:val="009D0ED8"/>
    <w:rsid w:val="009D2288"/>
    <w:rsid w:val="009D2F99"/>
    <w:rsid w:val="009D33C5"/>
    <w:rsid w:val="009D34D3"/>
    <w:rsid w:val="009D39FF"/>
    <w:rsid w:val="009D45F7"/>
    <w:rsid w:val="009D4DC7"/>
    <w:rsid w:val="009D523B"/>
    <w:rsid w:val="009D54E3"/>
    <w:rsid w:val="009D630D"/>
    <w:rsid w:val="009D74D9"/>
    <w:rsid w:val="009E019A"/>
    <w:rsid w:val="009E0CBA"/>
    <w:rsid w:val="009E0D7D"/>
    <w:rsid w:val="009E0DC6"/>
    <w:rsid w:val="009E16AB"/>
    <w:rsid w:val="009E1DAC"/>
    <w:rsid w:val="009E2272"/>
    <w:rsid w:val="009E2F3D"/>
    <w:rsid w:val="009E3317"/>
    <w:rsid w:val="009E4123"/>
    <w:rsid w:val="009E44F2"/>
    <w:rsid w:val="009E4B51"/>
    <w:rsid w:val="009E64D8"/>
    <w:rsid w:val="009E7103"/>
    <w:rsid w:val="009E7337"/>
    <w:rsid w:val="009E7378"/>
    <w:rsid w:val="009E77B0"/>
    <w:rsid w:val="009E77D0"/>
    <w:rsid w:val="009E7E4B"/>
    <w:rsid w:val="009F00B8"/>
    <w:rsid w:val="009F0832"/>
    <w:rsid w:val="009F0E2E"/>
    <w:rsid w:val="009F1B97"/>
    <w:rsid w:val="009F1D42"/>
    <w:rsid w:val="009F6358"/>
    <w:rsid w:val="009F6947"/>
    <w:rsid w:val="009F6EF7"/>
    <w:rsid w:val="009F6EFA"/>
    <w:rsid w:val="009F72ED"/>
    <w:rsid w:val="00A00885"/>
    <w:rsid w:val="00A013D8"/>
    <w:rsid w:val="00A015C8"/>
    <w:rsid w:val="00A01B2F"/>
    <w:rsid w:val="00A02019"/>
    <w:rsid w:val="00A0232C"/>
    <w:rsid w:val="00A02A42"/>
    <w:rsid w:val="00A02AAD"/>
    <w:rsid w:val="00A037D4"/>
    <w:rsid w:val="00A04F3F"/>
    <w:rsid w:val="00A05805"/>
    <w:rsid w:val="00A059D9"/>
    <w:rsid w:val="00A0795B"/>
    <w:rsid w:val="00A13CCC"/>
    <w:rsid w:val="00A1438B"/>
    <w:rsid w:val="00A14A1B"/>
    <w:rsid w:val="00A14DF4"/>
    <w:rsid w:val="00A152B0"/>
    <w:rsid w:val="00A15521"/>
    <w:rsid w:val="00A15D1E"/>
    <w:rsid w:val="00A15D4C"/>
    <w:rsid w:val="00A15F82"/>
    <w:rsid w:val="00A17C6A"/>
    <w:rsid w:val="00A17D86"/>
    <w:rsid w:val="00A17E0E"/>
    <w:rsid w:val="00A20691"/>
    <w:rsid w:val="00A20A25"/>
    <w:rsid w:val="00A20A8E"/>
    <w:rsid w:val="00A20FBE"/>
    <w:rsid w:val="00A21BFB"/>
    <w:rsid w:val="00A226FC"/>
    <w:rsid w:val="00A22EEA"/>
    <w:rsid w:val="00A234FB"/>
    <w:rsid w:val="00A2449F"/>
    <w:rsid w:val="00A24B01"/>
    <w:rsid w:val="00A24EAA"/>
    <w:rsid w:val="00A25D9A"/>
    <w:rsid w:val="00A260C8"/>
    <w:rsid w:val="00A26308"/>
    <w:rsid w:val="00A268FD"/>
    <w:rsid w:val="00A27CD6"/>
    <w:rsid w:val="00A30B65"/>
    <w:rsid w:val="00A31929"/>
    <w:rsid w:val="00A33AF7"/>
    <w:rsid w:val="00A35705"/>
    <w:rsid w:val="00A3705D"/>
    <w:rsid w:val="00A37CC0"/>
    <w:rsid w:val="00A404E7"/>
    <w:rsid w:val="00A41188"/>
    <w:rsid w:val="00A413BB"/>
    <w:rsid w:val="00A4208E"/>
    <w:rsid w:val="00A439A7"/>
    <w:rsid w:val="00A43CF9"/>
    <w:rsid w:val="00A44C53"/>
    <w:rsid w:val="00A46EA2"/>
    <w:rsid w:val="00A51863"/>
    <w:rsid w:val="00A5212A"/>
    <w:rsid w:val="00A522D7"/>
    <w:rsid w:val="00A52332"/>
    <w:rsid w:val="00A526F4"/>
    <w:rsid w:val="00A52ACA"/>
    <w:rsid w:val="00A52BC4"/>
    <w:rsid w:val="00A533AE"/>
    <w:rsid w:val="00A5467A"/>
    <w:rsid w:val="00A55003"/>
    <w:rsid w:val="00A55FA6"/>
    <w:rsid w:val="00A56E85"/>
    <w:rsid w:val="00A5764A"/>
    <w:rsid w:val="00A61BC9"/>
    <w:rsid w:val="00A62E51"/>
    <w:rsid w:val="00A63A51"/>
    <w:rsid w:val="00A64E1F"/>
    <w:rsid w:val="00A64F64"/>
    <w:rsid w:val="00A65D3C"/>
    <w:rsid w:val="00A66589"/>
    <w:rsid w:val="00A665BD"/>
    <w:rsid w:val="00A6799E"/>
    <w:rsid w:val="00A67AEE"/>
    <w:rsid w:val="00A67C8F"/>
    <w:rsid w:val="00A703BC"/>
    <w:rsid w:val="00A70625"/>
    <w:rsid w:val="00A7141A"/>
    <w:rsid w:val="00A720B5"/>
    <w:rsid w:val="00A72679"/>
    <w:rsid w:val="00A7325E"/>
    <w:rsid w:val="00A7487D"/>
    <w:rsid w:val="00A74B96"/>
    <w:rsid w:val="00A75F71"/>
    <w:rsid w:val="00A77868"/>
    <w:rsid w:val="00A811CA"/>
    <w:rsid w:val="00A81E55"/>
    <w:rsid w:val="00A81ECC"/>
    <w:rsid w:val="00A81F5C"/>
    <w:rsid w:val="00A82424"/>
    <w:rsid w:val="00A82C12"/>
    <w:rsid w:val="00A82FE2"/>
    <w:rsid w:val="00A85744"/>
    <w:rsid w:val="00A85EA7"/>
    <w:rsid w:val="00A86C00"/>
    <w:rsid w:val="00A931D4"/>
    <w:rsid w:val="00A93F14"/>
    <w:rsid w:val="00A94847"/>
    <w:rsid w:val="00A95238"/>
    <w:rsid w:val="00A95994"/>
    <w:rsid w:val="00A95AA4"/>
    <w:rsid w:val="00A964CE"/>
    <w:rsid w:val="00A96EC4"/>
    <w:rsid w:val="00A97180"/>
    <w:rsid w:val="00AA0835"/>
    <w:rsid w:val="00AA0B41"/>
    <w:rsid w:val="00AA2381"/>
    <w:rsid w:val="00AA4659"/>
    <w:rsid w:val="00AA46CD"/>
    <w:rsid w:val="00AA4837"/>
    <w:rsid w:val="00AA5449"/>
    <w:rsid w:val="00AA6AC3"/>
    <w:rsid w:val="00AA7249"/>
    <w:rsid w:val="00AA743E"/>
    <w:rsid w:val="00AA787B"/>
    <w:rsid w:val="00AB1053"/>
    <w:rsid w:val="00AB18EE"/>
    <w:rsid w:val="00AB2137"/>
    <w:rsid w:val="00AB274E"/>
    <w:rsid w:val="00AB2C7C"/>
    <w:rsid w:val="00AB3583"/>
    <w:rsid w:val="00AB42D3"/>
    <w:rsid w:val="00AB457B"/>
    <w:rsid w:val="00AB461A"/>
    <w:rsid w:val="00AB5882"/>
    <w:rsid w:val="00AB6490"/>
    <w:rsid w:val="00AB689B"/>
    <w:rsid w:val="00AC0001"/>
    <w:rsid w:val="00AC1A3F"/>
    <w:rsid w:val="00AC3070"/>
    <w:rsid w:val="00AC30EB"/>
    <w:rsid w:val="00AC3379"/>
    <w:rsid w:val="00AC35AD"/>
    <w:rsid w:val="00AC42A3"/>
    <w:rsid w:val="00AC4317"/>
    <w:rsid w:val="00AC4510"/>
    <w:rsid w:val="00AC490F"/>
    <w:rsid w:val="00AC511F"/>
    <w:rsid w:val="00AC66AA"/>
    <w:rsid w:val="00AC6817"/>
    <w:rsid w:val="00AC7D2E"/>
    <w:rsid w:val="00AD0021"/>
    <w:rsid w:val="00AD1A8E"/>
    <w:rsid w:val="00AD2B53"/>
    <w:rsid w:val="00AD30D6"/>
    <w:rsid w:val="00AD31A7"/>
    <w:rsid w:val="00AD3F2A"/>
    <w:rsid w:val="00AD45A0"/>
    <w:rsid w:val="00AD6564"/>
    <w:rsid w:val="00AD6605"/>
    <w:rsid w:val="00AD6BC5"/>
    <w:rsid w:val="00AD715D"/>
    <w:rsid w:val="00AD7AB7"/>
    <w:rsid w:val="00AE1014"/>
    <w:rsid w:val="00AE1101"/>
    <w:rsid w:val="00AE151E"/>
    <w:rsid w:val="00AE156C"/>
    <w:rsid w:val="00AE15C8"/>
    <w:rsid w:val="00AE230B"/>
    <w:rsid w:val="00AE2DB1"/>
    <w:rsid w:val="00AE3E87"/>
    <w:rsid w:val="00AE4158"/>
    <w:rsid w:val="00AE43CE"/>
    <w:rsid w:val="00AE4B69"/>
    <w:rsid w:val="00AE4EBC"/>
    <w:rsid w:val="00AE4F56"/>
    <w:rsid w:val="00AE6231"/>
    <w:rsid w:val="00AF006E"/>
    <w:rsid w:val="00AF020C"/>
    <w:rsid w:val="00AF029A"/>
    <w:rsid w:val="00AF052F"/>
    <w:rsid w:val="00AF06FE"/>
    <w:rsid w:val="00AF0E21"/>
    <w:rsid w:val="00AF1517"/>
    <w:rsid w:val="00AF19AB"/>
    <w:rsid w:val="00AF1A29"/>
    <w:rsid w:val="00AF2DDE"/>
    <w:rsid w:val="00AF35E9"/>
    <w:rsid w:val="00AF3D09"/>
    <w:rsid w:val="00AF3D27"/>
    <w:rsid w:val="00AF43C6"/>
    <w:rsid w:val="00AF6571"/>
    <w:rsid w:val="00AF6F10"/>
    <w:rsid w:val="00AF6F90"/>
    <w:rsid w:val="00B00D0E"/>
    <w:rsid w:val="00B014A8"/>
    <w:rsid w:val="00B02281"/>
    <w:rsid w:val="00B023DE"/>
    <w:rsid w:val="00B0242F"/>
    <w:rsid w:val="00B0270B"/>
    <w:rsid w:val="00B028EA"/>
    <w:rsid w:val="00B02A80"/>
    <w:rsid w:val="00B0336C"/>
    <w:rsid w:val="00B038C1"/>
    <w:rsid w:val="00B03A60"/>
    <w:rsid w:val="00B0458C"/>
    <w:rsid w:val="00B0465C"/>
    <w:rsid w:val="00B060B3"/>
    <w:rsid w:val="00B06DC5"/>
    <w:rsid w:val="00B07136"/>
    <w:rsid w:val="00B0751B"/>
    <w:rsid w:val="00B078BC"/>
    <w:rsid w:val="00B07D50"/>
    <w:rsid w:val="00B1040D"/>
    <w:rsid w:val="00B10F13"/>
    <w:rsid w:val="00B11C29"/>
    <w:rsid w:val="00B11D9E"/>
    <w:rsid w:val="00B12486"/>
    <w:rsid w:val="00B124AC"/>
    <w:rsid w:val="00B12BF4"/>
    <w:rsid w:val="00B13282"/>
    <w:rsid w:val="00B14311"/>
    <w:rsid w:val="00B14DB6"/>
    <w:rsid w:val="00B16240"/>
    <w:rsid w:val="00B170AC"/>
    <w:rsid w:val="00B17163"/>
    <w:rsid w:val="00B1717A"/>
    <w:rsid w:val="00B17CEC"/>
    <w:rsid w:val="00B17D2F"/>
    <w:rsid w:val="00B21209"/>
    <w:rsid w:val="00B21D9E"/>
    <w:rsid w:val="00B22806"/>
    <w:rsid w:val="00B22D49"/>
    <w:rsid w:val="00B232BB"/>
    <w:rsid w:val="00B24426"/>
    <w:rsid w:val="00B24A95"/>
    <w:rsid w:val="00B32978"/>
    <w:rsid w:val="00B332AE"/>
    <w:rsid w:val="00B33CE8"/>
    <w:rsid w:val="00B33DF9"/>
    <w:rsid w:val="00B34218"/>
    <w:rsid w:val="00B34B0D"/>
    <w:rsid w:val="00B34C63"/>
    <w:rsid w:val="00B35130"/>
    <w:rsid w:val="00B35B17"/>
    <w:rsid w:val="00B35FA3"/>
    <w:rsid w:val="00B3664D"/>
    <w:rsid w:val="00B368F7"/>
    <w:rsid w:val="00B37E8D"/>
    <w:rsid w:val="00B4030B"/>
    <w:rsid w:val="00B40887"/>
    <w:rsid w:val="00B41318"/>
    <w:rsid w:val="00B43285"/>
    <w:rsid w:val="00B439D4"/>
    <w:rsid w:val="00B44B50"/>
    <w:rsid w:val="00B45F4B"/>
    <w:rsid w:val="00B463B3"/>
    <w:rsid w:val="00B464D1"/>
    <w:rsid w:val="00B4659B"/>
    <w:rsid w:val="00B468D6"/>
    <w:rsid w:val="00B46ADC"/>
    <w:rsid w:val="00B46EAA"/>
    <w:rsid w:val="00B47D3C"/>
    <w:rsid w:val="00B50365"/>
    <w:rsid w:val="00B50ECB"/>
    <w:rsid w:val="00B50F9A"/>
    <w:rsid w:val="00B518AA"/>
    <w:rsid w:val="00B53732"/>
    <w:rsid w:val="00B5451D"/>
    <w:rsid w:val="00B566D3"/>
    <w:rsid w:val="00B5694C"/>
    <w:rsid w:val="00B57A6B"/>
    <w:rsid w:val="00B57B5F"/>
    <w:rsid w:val="00B57BF3"/>
    <w:rsid w:val="00B57DC7"/>
    <w:rsid w:val="00B605BE"/>
    <w:rsid w:val="00B60BE7"/>
    <w:rsid w:val="00B61B0C"/>
    <w:rsid w:val="00B6300F"/>
    <w:rsid w:val="00B631AF"/>
    <w:rsid w:val="00B632BE"/>
    <w:rsid w:val="00B63806"/>
    <w:rsid w:val="00B64894"/>
    <w:rsid w:val="00B65143"/>
    <w:rsid w:val="00B65B1F"/>
    <w:rsid w:val="00B65D24"/>
    <w:rsid w:val="00B66544"/>
    <w:rsid w:val="00B67A73"/>
    <w:rsid w:val="00B70204"/>
    <w:rsid w:val="00B71161"/>
    <w:rsid w:val="00B711EB"/>
    <w:rsid w:val="00B719DB"/>
    <w:rsid w:val="00B72115"/>
    <w:rsid w:val="00B72288"/>
    <w:rsid w:val="00B73890"/>
    <w:rsid w:val="00B738B3"/>
    <w:rsid w:val="00B739E5"/>
    <w:rsid w:val="00B752A9"/>
    <w:rsid w:val="00B758BA"/>
    <w:rsid w:val="00B75D5A"/>
    <w:rsid w:val="00B76799"/>
    <w:rsid w:val="00B76860"/>
    <w:rsid w:val="00B77C39"/>
    <w:rsid w:val="00B77F25"/>
    <w:rsid w:val="00B8010B"/>
    <w:rsid w:val="00B80644"/>
    <w:rsid w:val="00B807C7"/>
    <w:rsid w:val="00B8140B"/>
    <w:rsid w:val="00B819FD"/>
    <w:rsid w:val="00B8224A"/>
    <w:rsid w:val="00B825C3"/>
    <w:rsid w:val="00B83D6D"/>
    <w:rsid w:val="00B83FD1"/>
    <w:rsid w:val="00B841A1"/>
    <w:rsid w:val="00B84906"/>
    <w:rsid w:val="00B84D5A"/>
    <w:rsid w:val="00B85E62"/>
    <w:rsid w:val="00B869E9"/>
    <w:rsid w:val="00B86A28"/>
    <w:rsid w:val="00B87635"/>
    <w:rsid w:val="00B90052"/>
    <w:rsid w:val="00B902FC"/>
    <w:rsid w:val="00B90CC2"/>
    <w:rsid w:val="00B90E5B"/>
    <w:rsid w:val="00B911E8"/>
    <w:rsid w:val="00B9195F"/>
    <w:rsid w:val="00B91ADD"/>
    <w:rsid w:val="00B928A1"/>
    <w:rsid w:val="00B93067"/>
    <w:rsid w:val="00B954A7"/>
    <w:rsid w:val="00B95D58"/>
    <w:rsid w:val="00B96DCC"/>
    <w:rsid w:val="00BA0978"/>
    <w:rsid w:val="00BA0A6D"/>
    <w:rsid w:val="00BA1881"/>
    <w:rsid w:val="00BA327D"/>
    <w:rsid w:val="00BA36C5"/>
    <w:rsid w:val="00BA406D"/>
    <w:rsid w:val="00BA4485"/>
    <w:rsid w:val="00BA499E"/>
    <w:rsid w:val="00BA4C23"/>
    <w:rsid w:val="00BA4D02"/>
    <w:rsid w:val="00BA5C9E"/>
    <w:rsid w:val="00BA745C"/>
    <w:rsid w:val="00BA7971"/>
    <w:rsid w:val="00BA7FCA"/>
    <w:rsid w:val="00BB2946"/>
    <w:rsid w:val="00BB2ABC"/>
    <w:rsid w:val="00BB2CB6"/>
    <w:rsid w:val="00BB3825"/>
    <w:rsid w:val="00BB3CA7"/>
    <w:rsid w:val="00BB3E88"/>
    <w:rsid w:val="00BB3F1C"/>
    <w:rsid w:val="00BB3F8D"/>
    <w:rsid w:val="00BB4437"/>
    <w:rsid w:val="00BB5510"/>
    <w:rsid w:val="00BB5C29"/>
    <w:rsid w:val="00BB6D6A"/>
    <w:rsid w:val="00BC0E2E"/>
    <w:rsid w:val="00BC186D"/>
    <w:rsid w:val="00BC1E4F"/>
    <w:rsid w:val="00BC2A67"/>
    <w:rsid w:val="00BC2AA1"/>
    <w:rsid w:val="00BC3C64"/>
    <w:rsid w:val="00BC409B"/>
    <w:rsid w:val="00BC5078"/>
    <w:rsid w:val="00BC507F"/>
    <w:rsid w:val="00BC5233"/>
    <w:rsid w:val="00BC56C2"/>
    <w:rsid w:val="00BC5F62"/>
    <w:rsid w:val="00BC6D76"/>
    <w:rsid w:val="00BC7347"/>
    <w:rsid w:val="00BC75B3"/>
    <w:rsid w:val="00BC76F5"/>
    <w:rsid w:val="00BC7BD7"/>
    <w:rsid w:val="00BD0A95"/>
    <w:rsid w:val="00BD0C6F"/>
    <w:rsid w:val="00BD175C"/>
    <w:rsid w:val="00BD2307"/>
    <w:rsid w:val="00BD34A3"/>
    <w:rsid w:val="00BD4150"/>
    <w:rsid w:val="00BD4D89"/>
    <w:rsid w:val="00BD5788"/>
    <w:rsid w:val="00BD5A9F"/>
    <w:rsid w:val="00BD6CEC"/>
    <w:rsid w:val="00BD71F0"/>
    <w:rsid w:val="00BD737D"/>
    <w:rsid w:val="00BE0BCD"/>
    <w:rsid w:val="00BE0E92"/>
    <w:rsid w:val="00BE18FD"/>
    <w:rsid w:val="00BE1B0D"/>
    <w:rsid w:val="00BE25F4"/>
    <w:rsid w:val="00BE2B68"/>
    <w:rsid w:val="00BE32A7"/>
    <w:rsid w:val="00BE33F9"/>
    <w:rsid w:val="00BE3C4A"/>
    <w:rsid w:val="00BE5A63"/>
    <w:rsid w:val="00BE6F51"/>
    <w:rsid w:val="00BF0900"/>
    <w:rsid w:val="00BF0BEE"/>
    <w:rsid w:val="00BF19A4"/>
    <w:rsid w:val="00BF1AB6"/>
    <w:rsid w:val="00BF1CEE"/>
    <w:rsid w:val="00BF28E6"/>
    <w:rsid w:val="00BF29E8"/>
    <w:rsid w:val="00BF2DB6"/>
    <w:rsid w:val="00BF34AA"/>
    <w:rsid w:val="00BF3ACC"/>
    <w:rsid w:val="00BF4486"/>
    <w:rsid w:val="00BF4E5A"/>
    <w:rsid w:val="00BF5242"/>
    <w:rsid w:val="00BF54AD"/>
    <w:rsid w:val="00BF5623"/>
    <w:rsid w:val="00BF56AA"/>
    <w:rsid w:val="00BF578F"/>
    <w:rsid w:val="00BF5D9C"/>
    <w:rsid w:val="00BF7595"/>
    <w:rsid w:val="00C0036D"/>
    <w:rsid w:val="00C01C69"/>
    <w:rsid w:val="00C01D18"/>
    <w:rsid w:val="00C02181"/>
    <w:rsid w:val="00C026E9"/>
    <w:rsid w:val="00C027D6"/>
    <w:rsid w:val="00C03895"/>
    <w:rsid w:val="00C04C29"/>
    <w:rsid w:val="00C0586B"/>
    <w:rsid w:val="00C06890"/>
    <w:rsid w:val="00C10491"/>
    <w:rsid w:val="00C114E7"/>
    <w:rsid w:val="00C11B13"/>
    <w:rsid w:val="00C122D9"/>
    <w:rsid w:val="00C123F7"/>
    <w:rsid w:val="00C1297C"/>
    <w:rsid w:val="00C14466"/>
    <w:rsid w:val="00C14EB3"/>
    <w:rsid w:val="00C1556C"/>
    <w:rsid w:val="00C15754"/>
    <w:rsid w:val="00C169A9"/>
    <w:rsid w:val="00C17034"/>
    <w:rsid w:val="00C1768F"/>
    <w:rsid w:val="00C214BB"/>
    <w:rsid w:val="00C22FD7"/>
    <w:rsid w:val="00C236AC"/>
    <w:rsid w:val="00C245FF"/>
    <w:rsid w:val="00C24D6C"/>
    <w:rsid w:val="00C253B3"/>
    <w:rsid w:val="00C257FE"/>
    <w:rsid w:val="00C25D66"/>
    <w:rsid w:val="00C25F4F"/>
    <w:rsid w:val="00C269C8"/>
    <w:rsid w:val="00C26EA0"/>
    <w:rsid w:val="00C27696"/>
    <w:rsid w:val="00C27747"/>
    <w:rsid w:val="00C304E5"/>
    <w:rsid w:val="00C319E9"/>
    <w:rsid w:val="00C31E53"/>
    <w:rsid w:val="00C325D0"/>
    <w:rsid w:val="00C339CE"/>
    <w:rsid w:val="00C344D7"/>
    <w:rsid w:val="00C34AD0"/>
    <w:rsid w:val="00C3514B"/>
    <w:rsid w:val="00C351B6"/>
    <w:rsid w:val="00C36F3A"/>
    <w:rsid w:val="00C37504"/>
    <w:rsid w:val="00C37B90"/>
    <w:rsid w:val="00C37F23"/>
    <w:rsid w:val="00C40449"/>
    <w:rsid w:val="00C40FAD"/>
    <w:rsid w:val="00C44EAB"/>
    <w:rsid w:val="00C46776"/>
    <w:rsid w:val="00C46808"/>
    <w:rsid w:val="00C46B4A"/>
    <w:rsid w:val="00C46D23"/>
    <w:rsid w:val="00C471F4"/>
    <w:rsid w:val="00C47B17"/>
    <w:rsid w:val="00C52BC1"/>
    <w:rsid w:val="00C52D9C"/>
    <w:rsid w:val="00C539B3"/>
    <w:rsid w:val="00C5438F"/>
    <w:rsid w:val="00C543F6"/>
    <w:rsid w:val="00C54B58"/>
    <w:rsid w:val="00C54D96"/>
    <w:rsid w:val="00C557BA"/>
    <w:rsid w:val="00C561CF"/>
    <w:rsid w:val="00C56BE3"/>
    <w:rsid w:val="00C576A2"/>
    <w:rsid w:val="00C603C1"/>
    <w:rsid w:val="00C6055D"/>
    <w:rsid w:val="00C60592"/>
    <w:rsid w:val="00C60D02"/>
    <w:rsid w:val="00C60D0F"/>
    <w:rsid w:val="00C61CB6"/>
    <w:rsid w:val="00C626D6"/>
    <w:rsid w:val="00C62848"/>
    <w:rsid w:val="00C63275"/>
    <w:rsid w:val="00C63837"/>
    <w:rsid w:val="00C64241"/>
    <w:rsid w:val="00C649BF"/>
    <w:rsid w:val="00C654AD"/>
    <w:rsid w:val="00C7088F"/>
    <w:rsid w:val="00C711DE"/>
    <w:rsid w:val="00C7227F"/>
    <w:rsid w:val="00C73747"/>
    <w:rsid w:val="00C74BFD"/>
    <w:rsid w:val="00C76A4D"/>
    <w:rsid w:val="00C8042E"/>
    <w:rsid w:val="00C809B6"/>
    <w:rsid w:val="00C8186B"/>
    <w:rsid w:val="00C82775"/>
    <w:rsid w:val="00C827C5"/>
    <w:rsid w:val="00C8338A"/>
    <w:rsid w:val="00C852EF"/>
    <w:rsid w:val="00C867E4"/>
    <w:rsid w:val="00C86F41"/>
    <w:rsid w:val="00C87133"/>
    <w:rsid w:val="00C876BD"/>
    <w:rsid w:val="00C9036C"/>
    <w:rsid w:val="00C90B92"/>
    <w:rsid w:val="00C92A5B"/>
    <w:rsid w:val="00C9426E"/>
    <w:rsid w:val="00C943F5"/>
    <w:rsid w:val="00C954F0"/>
    <w:rsid w:val="00C9561B"/>
    <w:rsid w:val="00C95AE9"/>
    <w:rsid w:val="00C9675E"/>
    <w:rsid w:val="00CA13D5"/>
    <w:rsid w:val="00CA1687"/>
    <w:rsid w:val="00CA1EA2"/>
    <w:rsid w:val="00CA2076"/>
    <w:rsid w:val="00CA2A78"/>
    <w:rsid w:val="00CA2AEC"/>
    <w:rsid w:val="00CA2F9F"/>
    <w:rsid w:val="00CA33CF"/>
    <w:rsid w:val="00CA355E"/>
    <w:rsid w:val="00CA35FD"/>
    <w:rsid w:val="00CA37FC"/>
    <w:rsid w:val="00CA46DF"/>
    <w:rsid w:val="00CA54C9"/>
    <w:rsid w:val="00CA5C24"/>
    <w:rsid w:val="00CA6637"/>
    <w:rsid w:val="00CA6A37"/>
    <w:rsid w:val="00CA7B12"/>
    <w:rsid w:val="00CB2292"/>
    <w:rsid w:val="00CB23B4"/>
    <w:rsid w:val="00CB3162"/>
    <w:rsid w:val="00CB3CB5"/>
    <w:rsid w:val="00CB4940"/>
    <w:rsid w:val="00CB5678"/>
    <w:rsid w:val="00CB595A"/>
    <w:rsid w:val="00CB70D7"/>
    <w:rsid w:val="00CB786A"/>
    <w:rsid w:val="00CB7DFB"/>
    <w:rsid w:val="00CC1138"/>
    <w:rsid w:val="00CC13A7"/>
    <w:rsid w:val="00CC1BDF"/>
    <w:rsid w:val="00CC23F4"/>
    <w:rsid w:val="00CC26D3"/>
    <w:rsid w:val="00CC2CBC"/>
    <w:rsid w:val="00CC3E3D"/>
    <w:rsid w:val="00CC4BC7"/>
    <w:rsid w:val="00CC55A7"/>
    <w:rsid w:val="00CC58C6"/>
    <w:rsid w:val="00CC5A0E"/>
    <w:rsid w:val="00CC67EB"/>
    <w:rsid w:val="00CC7394"/>
    <w:rsid w:val="00CC7C6C"/>
    <w:rsid w:val="00CD0222"/>
    <w:rsid w:val="00CD064C"/>
    <w:rsid w:val="00CD074C"/>
    <w:rsid w:val="00CD076F"/>
    <w:rsid w:val="00CD078D"/>
    <w:rsid w:val="00CD0D01"/>
    <w:rsid w:val="00CD181E"/>
    <w:rsid w:val="00CD4471"/>
    <w:rsid w:val="00CD44ED"/>
    <w:rsid w:val="00CD5491"/>
    <w:rsid w:val="00CD63D7"/>
    <w:rsid w:val="00CD7419"/>
    <w:rsid w:val="00CE0114"/>
    <w:rsid w:val="00CE0CAD"/>
    <w:rsid w:val="00CE1584"/>
    <w:rsid w:val="00CE1AB8"/>
    <w:rsid w:val="00CE3B43"/>
    <w:rsid w:val="00CE4821"/>
    <w:rsid w:val="00CE4F21"/>
    <w:rsid w:val="00CE568A"/>
    <w:rsid w:val="00CE5EF3"/>
    <w:rsid w:val="00CE6D23"/>
    <w:rsid w:val="00CE71CB"/>
    <w:rsid w:val="00CE7BEA"/>
    <w:rsid w:val="00CE7F7B"/>
    <w:rsid w:val="00CF0F82"/>
    <w:rsid w:val="00CF188A"/>
    <w:rsid w:val="00CF19D1"/>
    <w:rsid w:val="00CF4A74"/>
    <w:rsid w:val="00CF6BD3"/>
    <w:rsid w:val="00D007FA"/>
    <w:rsid w:val="00D02ABC"/>
    <w:rsid w:val="00D02BBC"/>
    <w:rsid w:val="00D03332"/>
    <w:rsid w:val="00D059F4"/>
    <w:rsid w:val="00D05CFE"/>
    <w:rsid w:val="00D05F97"/>
    <w:rsid w:val="00D06B57"/>
    <w:rsid w:val="00D0799C"/>
    <w:rsid w:val="00D07EEA"/>
    <w:rsid w:val="00D10A1E"/>
    <w:rsid w:val="00D110EE"/>
    <w:rsid w:val="00D117CD"/>
    <w:rsid w:val="00D13F8F"/>
    <w:rsid w:val="00D179FE"/>
    <w:rsid w:val="00D17FC1"/>
    <w:rsid w:val="00D2015F"/>
    <w:rsid w:val="00D20669"/>
    <w:rsid w:val="00D20B46"/>
    <w:rsid w:val="00D21ECA"/>
    <w:rsid w:val="00D25FFE"/>
    <w:rsid w:val="00D26140"/>
    <w:rsid w:val="00D27907"/>
    <w:rsid w:val="00D27AC4"/>
    <w:rsid w:val="00D27BF7"/>
    <w:rsid w:val="00D30570"/>
    <w:rsid w:val="00D30D50"/>
    <w:rsid w:val="00D32C0A"/>
    <w:rsid w:val="00D343B3"/>
    <w:rsid w:val="00D34490"/>
    <w:rsid w:val="00D346D7"/>
    <w:rsid w:val="00D34A74"/>
    <w:rsid w:val="00D34D04"/>
    <w:rsid w:val="00D35B3B"/>
    <w:rsid w:val="00D36D1C"/>
    <w:rsid w:val="00D36F63"/>
    <w:rsid w:val="00D37414"/>
    <w:rsid w:val="00D40877"/>
    <w:rsid w:val="00D413B4"/>
    <w:rsid w:val="00D41834"/>
    <w:rsid w:val="00D42A7B"/>
    <w:rsid w:val="00D4308D"/>
    <w:rsid w:val="00D447CF"/>
    <w:rsid w:val="00D44BAB"/>
    <w:rsid w:val="00D451C6"/>
    <w:rsid w:val="00D4635C"/>
    <w:rsid w:val="00D466B0"/>
    <w:rsid w:val="00D47143"/>
    <w:rsid w:val="00D47513"/>
    <w:rsid w:val="00D47556"/>
    <w:rsid w:val="00D476B5"/>
    <w:rsid w:val="00D47A1F"/>
    <w:rsid w:val="00D47D07"/>
    <w:rsid w:val="00D47E4E"/>
    <w:rsid w:val="00D507D3"/>
    <w:rsid w:val="00D52E87"/>
    <w:rsid w:val="00D53814"/>
    <w:rsid w:val="00D5385D"/>
    <w:rsid w:val="00D53DC7"/>
    <w:rsid w:val="00D544D8"/>
    <w:rsid w:val="00D54610"/>
    <w:rsid w:val="00D54F41"/>
    <w:rsid w:val="00D54FD6"/>
    <w:rsid w:val="00D55DB1"/>
    <w:rsid w:val="00D55F5E"/>
    <w:rsid w:val="00D56415"/>
    <w:rsid w:val="00D56630"/>
    <w:rsid w:val="00D57FEB"/>
    <w:rsid w:val="00D60D33"/>
    <w:rsid w:val="00D62C0E"/>
    <w:rsid w:val="00D62DCB"/>
    <w:rsid w:val="00D630B1"/>
    <w:rsid w:val="00D634A7"/>
    <w:rsid w:val="00D64075"/>
    <w:rsid w:val="00D64E1A"/>
    <w:rsid w:val="00D64EF2"/>
    <w:rsid w:val="00D662ED"/>
    <w:rsid w:val="00D66F87"/>
    <w:rsid w:val="00D7018F"/>
    <w:rsid w:val="00D701C8"/>
    <w:rsid w:val="00D70682"/>
    <w:rsid w:val="00D71B40"/>
    <w:rsid w:val="00D71DD5"/>
    <w:rsid w:val="00D73D2A"/>
    <w:rsid w:val="00D73FFA"/>
    <w:rsid w:val="00D74312"/>
    <w:rsid w:val="00D753FD"/>
    <w:rsid w:val="00D76DC1"/>
    <w:rsid w:val="00D76F42"/>
    <w:rsid w:val="00D77150"/>
    <w:rsid w:val="00D8029C"/>
    <w:rsid w:val="00D815E2"/>
    <w:rsid w:val="00D8180B"/>
    <w:rsid w:val="00D81854"/>
    <w:rsid w:val="00D82551"/>
    <w:rsid w:val="00D8296F"/>
    <w:rsid w:val="00D83D3A"/>
    <w:rsid w:val="00D86024"/>
    <w:rsid w:val="00D869B2"/>
    <w:rsid w:val="00D87006"/>
    <w:rsid w:val="00D8738A"/>
    <w:rsid w:val="00D904FB"/>
    <w:rsid w:val="00D90B4F"/>
    <w:rsid w:val="00D90E34"/>
    <w:rsid w:val="00D92897"/>
    <w:rsid w:val="00D92D4A"/>
    <w:rsid w:val="00D93867"/>
    <w:rsid w:val="00D93B78"/>
    <w:rsid w:val="00D93C06"/>
    <w:rsid w:val="00D95591"/>
    <w:rsid w:val="00D966A3"/>
    <w:rsid w:val="00D96A61"/>
    <w:rsid w:val="00D97240"/>
    <w:rsid w:val="00D9744A"/>
    <w:rsid w:val="00D97539"/>
    <w:rsid w:val="00D975D6"/>
    <w:rsid w:val="00DA037B"/>
    <w:rsid w:val="00DA07A7"/>
    <w:rsid w:val="00DA0A7D"/>
    <w:rsid w:val="00DA110C"/>
    <w:rsid w:val="00DA16D7"/>
    <w:rsid w:val="00DA1769"/>
    <w:rsid w:val="00DA2D30"/>
    <w:rsid w:val="00DA334D"/>
    <w:rsid w:val="00DA3CBA"/>
    <w:rsid w:val="00DA45B5"/>
    <w:rsid w:val="00DA4846"/>
    <w:rsid w:val="00DA48AC"/>
    <w:rsid w:val="00DA4B3D"/>
    <w:rsid w:val="00DA4B8D"/>
    <w:rsid w:val="00DA516B"/>
    <w:rsid w:val="00DA5809"/>
    <w:rsid w:val="00DA5C9B"/>
    <w:rsid w:val="00DA60B6"/>
    <w:rsid w:val="00DA6B91"/>
    <w:rsid w:val="00DA6C01"/>
    <w:rsid w:val="00DB0BEC"/>
    <w:rsid w:val="00DB0F2A"/>
    <w:rsid w:val="00DB1877"/>
    <w:rsid w:val="00DB21A9"/>
    <w:rsid w:val="00DB22E6"/>
    <w:rsid w:val="00DB31AF"/>
    <w:rsid w:val="00DB481A"/>
    <w:rsid w:val="00DB5FFC"/>
    <w:rsid w:val="00DB6134"/>
    <w:rsid w:val="00DB6ED0"/>
    <w:rsid w:val="00DB7452"/>
    <w:rsid w:val="00DB779C"/>
    <w:rsid w:val="00DC1B49"/>
    <w:rsid w:val="00DC1E75"/>
    <w:rsid w:val="00DC2177"/>
    <w:rsid w:val="00DC3DB6"/>
    <w:rsid w:val="00DC4936"/>
    <w:rsid w:val="00DC4C10"/>
    <w:rsid w:val="00DC51DF"/>
    <w:rsid w:val="00DC54F4"/>
    <w:rsid w:val="00DC69B0"/>
    <w:rsid w:val="00DC6F5A"/>
    <w:rsid w:val="00DC7698"/>
    <w:rsid w:val="00DD04D5"/>
    <w:rsid w:val="00DD0B86"/>
    <w:rsid w:val="00DD0F47"/>
    <w:rsid w:val="00DD2060"/>
    <w:rsid w:val="00DD3791"/>
    <w:rsid w:val="00DD3DBA"/>
    <w:rsid w:val="00DD3E52"/>
    <w:rsid w:val="00DD418F"/>
    <w:rsid w:val="00DD4D3C"/>
    <w:rsid w:val="00DD5894"/>
    <w:rsid w:val="00DD667A"/>
    <w:rsid w:val="00DD6828"/>
    <w:rsid w:val="00DD73AE"/>
    <w:rsid w:val="00DD7699"/>
    <w:rsid w:val="00DD786D"/>
    <w:rsid w:val="00DE1165"/>
    <w:rsid w:val="00DE26C5"/>
    <w:rsid w:val="00DE2786"/>
    <w:rsid w:val="00DE2B25"/>
    <w:rsid w:val="00DE2BDD"/>
    <w:rsid w:val="00DE37CF"/>
    <w:rsid w:val="00DE4DF6"/>
    <w:rsid w:val="00DE548C"/>
    <w:rsid w:val="00DE5A0F"/>
    <w:rsid w:val="00DE622C"/>
    <w:rsid w:val="00DE6765"/>
    <w:rsid w:val="00DF04F6"/>
    <w:rsid w:val="00DF0819"/>
    <w:rsid w:val="00DF12A6"/>
    <w:rsid w:val="00DF2688"/>
    <w:rsid w:val="00DF423A"/>
    <w:rsid w:val="00DF44D0"/>
    <w:rsid w:val="00DF488C"/>
    <w:rsid w:val="00DF66DE"/>
    <w:rsid w:val="00DF681D"/>
    <w:rsid w:val="00DF6A8A"/>
    <w:rsid w:val="00DF7327"/>
    <w:rsid w:val="00DF7894"/>
    <w:rsid w:val="00E003B8"/>
    <w:rsid w:val="00E01325"/>
    <w:rsid w:val="00E0660E"/>
    <w:rsid w:val="00E07607"/>
    <w:rsid w:val="00E07A6F"/>
    <w:rsid w:val="00E100DA"/>
    <w:rsid w:val="00E11713"/>
    <w:rsid w:val="00E11D84"/>
    <w:rsid w:val="00E12054"/>
    <w:rsid w:val="00E12C4F"/>
    <w:rsid w:val="00E12D37"/>
    <w:rsid w:val="00E15D15"/>
    <w:rsid w:val="00E1677B"/>
    <w:rsid w:val="00E16D55"/>
    <w:rsid w:val="00E21864"/>
    <w:rsid w:val="00E21EA7"/>
    <w:rsid w:val="00E225D6"/>
    <w:rsid w:val="00E22646"/>
    <w:rsid w:val="00E22CBE"/>
    <w:rsid w:val="00E242D6"/>
    <w:rsid w:val="00E2589E"/>
    <w:rsid w:val="00E26893"/>
    <w:rsid w:val="00E27670"/>
    <w:rsid w:val="00E301B8"/>
    <w:rsid w:val="00E303FE"/>
    <w:rsid w:val="00E30751"/>
    <w:rsid w:val="00E30E71"/>
    <w:rsid w:val="00E332FD"/>
    <w:rsid w:val="00E336D5"/>
    <w:rsid w:val="00E3597C"/>
    <w:rsid w:val="00E36517"/>
    <w:rsid w:val="00E36CEA"/>
    <w:rsid w:val="00E375F5"/>
    <w:rsid w:val="00E40B5F"/>
    <w:rsid w:val="00E41C36"/>
    <w:rsid w:val="00E41E8B"/>
    <w:rsid w:val="00E41EE7"/>
    <w:rsid w:val="00E41F4F"/>
    <w:rsid w:val="00E43AA6"/>
    <w:rsid w:val="00E44475"/>
    <w:rsid w:val="00E444B5"/>
    <w:rsid w:val="00E44F9C"/>
    <w:rsid w:val="00E45DAD"/>
    <w:rsid w:val="00E46448"/>
    <w:rsid w:val="00E465BB"/>
    <w:rsid w:val="00E46780"/>
    <w:rsid w:val="00E508D9"/>
    <w:rsid w:val="00E5225C"/>
    <w:rsid w:val="00E528C0"/>
    <w:rsid w:val="00E528DF"/>
    <w:rsid w:val="00E5336F"/>
    <w:rsid w:val="00E53EDC"/>
    <w:rsid w:val="00E5451E"/>
    <w:rsid w:val="00E555C3"/>
    <w:rsid w:val="00E55C53"/>
    <w:rsid w:val="00E55E9E"/>
    <w:rsid w:val="00E56F62"/>
    <w:rsid w:val="00E57421"/>
    <w:rsid w:val="00E57FF8"/>
    <w:rsid w:val="00E61274"/>
    <w:rsid w:val="00E62F2E"/>
    <w:rsid w:val="00E63B60"/>
    <w:rsid w:val="00E63FF1"/>
    <w:rsid w:val="00E64B8E"/>
    <w:rsid w:val="00E661D0"/>
    <w:rsid w:val="00E70252"/>
    <w:rsid w:val="00E717E7"/>
    <w:rsid w:val="00E71ABA"/>
    <w:rsid w:val="00E7211D"/>
    <w:rsid w:val="00E7339B"/>
    <w:rsid w:val="00E74859"/>
    <w:rsid w:val="00E74F98"/>
    <w:rsid w:val="00E752CF"/>
    <w:rsid w:val="00E75BA3"/>
    <w:rsid w:val="00E765EF"/>
    <w:rsid w:val="00E768EE"/>
    <w:rsid w:val="00E76E40"/>
    <w:rsid w:val="00E77C4D"/>
    <w:rsid w:val="00E8053F"/>
    <w:rsid w:val="00E81E09"/>
    <w:rsid w:val="00E823CC"/>
    <w:rsid w:val="00E827F8"/>
    <w:rsid w:val="00E83459"/>
    <w:rsid w:val="00E8352E"/>
    <w:rsid w:val="00E83920"/>
    <w:rsid w:val="00E85AA9"/>
    <w:rsid w:val="00E85CF0"/>
    <w:rsid w:val="00E860D0"/>
    <w:rsid w:val="00E86508"/>
    <w:rsid w:val="00E90173"/>
    <w:rsid w:val="00E9039C"/>
    <w:rsid w:val="00E90849"/>
    <w:rsid w:val="00E9086A"/>
    <w:rsid w:val="00E91C5F"/>
    <w:rsid w:val="00E922EE"/>
    <w:rsid w:val="00E92706"/>
    <w:rsid w:val="00E94049"/>
    <w:rsid w:val="00E941EE"/>
    <w:rsid w:val="00E95351"/>
    <w:rsid w:val="00E954D4"/>
    <w:rsid w:val="00E95A96"/>
    <w:rsid w:val="00E96CB2"/>
    <w:rsid w:val="00E97A13"/>
    <w:rsid w:val="00E97FB9"/>
    <w:rsid w:val="00EA0319"/>
    <w:rsid w:val="00EA06A2"/>
    <w:rsid w:val="00EA0A0B"/>
    <w:rsid w:val="00EA2D80"/>
    <w:rsid w:val="00EA38DC"/>
    <w:rsid w:val="00EA45CB"/>
    <w:rsid w:val="00EA4E54"/>
    <w:rsid w:val="00EA62AD"/>
    <w:rsid w:val="00EA6C8E"/>
    <w:rsid w:val="00EA78C4"/>
    <w:rsid w:val="00EB1B90"/>
    <w:rsid w:val="00EB1D84"/>
    <w:rsid w:val="00EB2677"/>
    <w:rsid w:val="00EB37CF"/>
    <w:rsid w:val="00EB38B1"/>
    <w:rsid w:val="00EB4719"/>
    <w:rsid w:val="00EB4FE1"/>
    <w:rsid w:val="00EB59B9"/>
    <w:rsid w:val="00EB5F9B"/>
    <w:rsid w:val="00EB67F8"/>
    <w:rsid w:val="00EB6F40"/>
    <w:rsid w:val="00EB7294"/>
    <w:rsid w:val="00EB7416"/>
    <w:rsid w:val="00EB7474"/>
    <w:rsid w:val="00EC03FF"/>
    <w:rsid w:val="00EC050D"/>
    <w:rsid w:val="00EC08A0"/>
    <w:rsid w:val="00EC22E7"/>
    <w:rsid w:val="00EC2E12"/>
    <w:rsid w:val="00EC407B"/>
    <w:rsid w:val="00EC4F4C"/>
    <w:rsid w:val="00EC6173"/>
    <w:rsid w:val="00EC76E9"/>
    <w:rsid w:val="00EC7BAB"/>
    <w:rsid w:val="00EC7D7B"/>
    <w:rsid w:val="00ED0868"/>
    <w:rsid w:val="00ED08C3"/>
    <w:rsid w:val="00ED1349"/>
    <w:rsid w:val="00ED1E6B"/>
    <w:rsid w:val="00ED2C4E"/>
    <w:rsid w:val="00ED3596"/>
    <w:rsid w:val="00ED469E"/>
    <w:rsid w:val="00ED47D6"/>
    <w:rsid w:val="00ED588D"/>
    <w:rsid w:val="00ED6515"/>
    <w:rsid w:val="00ED6578"/>
    <w:rsid w:val="00ED722E"/>
    <w:rsid w:val="00ED7289"/>
    <w:rsid w:val="00ED72D4"/>
    <w:rsid w:val="00ED7DC8"/>
    <w:rsid w:val="00EE0D39"/>
    <w:rsid w:val="00EE1958"/>
    <w:rsid w:val="00EE1ACD"/>
    <w:rsid w:val="00EE23CB"/>
    <w:rsid w:val="00EE2791"/>
    <w:rsid w:val="00EE2C6E"/>
    <w:rsid w:val="00EE43B7"/>
    <w:rsid w:val="00EE4D93"/>
    <w:rsid w:val="00EE537C"/>
    <w:rsid w:val="00EE5411"/>
    <w:rsid w:val="00EE5A32"/>
    <w:rsid w:val="00EE6300"/>
    <w:rsid w:val="00EE6447"/>
    <w:rsid w:val="00EE67DC"/>
    <w:rsid w:val="00EE7204"/>
    <w:rsid w:val="00EF11F2"/>
    <w:rsid w:val="00EF15AD"/>
    <w:rsid w:val="00EF1FAD"/>
    <w:rsid w:val="00EF28F7"/>
    <w:rsid w:val="00EF29C7"/>
    <w:rsid w:val="00EF2EAB"/>
    <w:rsid w:val="00EF3113"/>
    <w:rsid w:val="00EF443C"/>
    <w:rsid w:val="00EF4EC1"/>
    <w:rsid w:val="00EF50B5"/>
    <w:rsid w:val="00EF53A9"/>
    <w:rsid w:val="00EF590F"/>
    <w:rsid w:val="00EF5D59"/>
    <w:rsid w:val="00EF6120"/>
    <w:rsid w:val="00EF715B"/>
    <w:rsid w:val="00EF7476"/>
    <w:rsid w:val="00EF74D4"/>
    <w:rsid w:val="00F03896"/>
    <w:rsid w:val="00F04626"/>
    <w:rsid w:val="00F04D53"/>
    <w:rsid w:val="00F04ED2"/>
    <w:rsid w:val="00F051A0"/>
    <w:rsid w:val="00F051A8"/>
    <w:rsid w:val="00F0531F"/>
    <w:rsid w:val="00F05968"/>
    <w:rsid w:val="00F079E2"/>
    <w:rsid w:val="00F07CAA"/>
    <w:rsid w:val="00F12557"/>
    <w:rsid w:val="00F12667"/>
    <w:rsid w:val="00F13070"/>
    <w:rsid w:val="00F130C9"/>
    <w:rsid w:val="00F13CFC"/>
    <w:rsid w:val="00F14B2E"/>
    <w:rsid w:val="00F14ED2"/>
    <w:rsid w:val="00F15B51"/>
    <w:rsid w:val="00F15EFA"/>
    <w:rsid w:val="00F16725"/>
    <w:rsid w:val="00F17DD5"/>
    <w:rsid w:val="00F17EE7"/>
    <w:rsid w:val="00F20F2F"/>
    <w:rsid w:val="00F212BA"/>
    <w:rsid w:val="00F2182F"/>
    <w:rsid w:val="00F21966"/>
    <w:rsid w:val="00F23D3B"/>
    <w:rsid w:val="00F23E3C"/>
    <w:rsid w:val="00F23E81"/>
    <w:rsid w:val="00F24233"/>
    <w:rsid w:val="00F2446F"/>
    <w:rsid w:val="00F249FE"/>
    <w:rsid w:val="00F2555D"/>
    <w:rsid w:val="00F26E7C"/>
    <w:rsid w:val="00F27CF6"/>
    <w:rsid w:val="00F30450"/>
    <w:rsid w:val="00F3049C"/>
    <w:rsid w:val="00F30621"/>
    <w:rsid w:val="00F311D2"/>
    <w:rsid w:val="00F32504"/>
    <w:rsid w:val="00F32B16"/>
    <w:rsid w:val="00F34A26"/>
    <w:rsid w:val="00F3540A"/>
    <w:rsid w:val="00F35EB0"/>
    <w:rsid w:val="00F37393"/>
    <w:rsid w:val="00F37F62"/>
    <w:rsid w:val="00F400ED"/>
    <w:rsid w:val="00F40A95"/>
    <w:rsid w:val="00F41818"/>
    <w:rsid w:val="00F41A7D"/>
    <w:rsid w:val="00F41BCF"/>
    <w:rsid w:val="00F424C8"/>
    <w:rsid w:val="00F42B14"/>
    <w:rsid w:val="00F43135"/>
    <w:rsid w:val="00F4345F"/>
    <w:rsid w:val="00F4378B"/>
    <w:rsid w:val="00F43B66"/>
    <w:rsid w:val="00F44FE6"/>
    <w:rsid w:val="00F45CDB"/>
    <w:rsid w:val="00F472CD"/>
    <w:rsid w:val="00F478FA"/>
    <w:rsid w:val="00F47D58"/>
    <w:rsid w:val="00F47DFE"/>
    <w:rsid w:val="00F5083C"/>
    <w:rsid w:val="00F50A9A"/>
    <w:rsid w:val="00F51853"/>
    <w:rsid w:val="00F51B5D"/>
    <w:rsid w:val="00F51CC8"/>
    <w:rsid w:val="00F52173"/>
    <w:rsid w:val="00F52321"/>
    <w:rsid w:val="00F52FA1"/>
    <w:rsid w:val="00F534DA"/>
    <w:rsid w:val="00F53EA0"/>
    <w:rsid w:val="00F53EFE"/>
    <w:rsid w:val="00F5406C"/>
    <w:rsid w:val="00F54B1E"/>
    <w:rsid w:val="00F55715"/>
    <w:rsid w:val="00F561E6"/>
    <w:rsid w:val="00F56998"/>
    <w:rsid w:val="00F57837"/>
    <w:rsid w:val="00F57D72"/>
    <w:rsid w:val="00F600DE"/>
    <w:rsid w:val="00F60546"/>
    <w:rsid w:val="00F6104A"/>
    <w:rsid w:val="00F6119B"/>
    <w:rsid w:val="00F61FDF"/>
    <w:rsid w:val="00F628A0"/>
    <w:rsid w:val="00F62DB0"/>
    <w:rsid w:val="00F6500F"/>
    <w:rsid w:val="00F65192"/>
    <w:rsid w:val="00F658C4"/>
    <w:rsid w:val="00F65ADC"/>
    <w:rsid w:val="00F67C6A"/>
    <w:rsid w:val="00F70CDE"/>
    <w:rsid w:val="00F70D2A"/>
    <w:rsid w:val="00F71A7E"/>
    <w:rsid w:val="00F72A0A"/>
    <w:rsid w:val="00F73159"/>
    <w:rsid w:val="00F741F0"/>
    <w:rsid w:val="00F744ED"/>
    <w:rsid w:val="00F74C83"/>
    <w:rsid w:val="00F74E3B"/>
    <w:rsid w:val="00F7521A"/>
    <w:rsid w:val="00F753DB"/>
    <w:rsid w:val="00F75F69"/>
    <w:rsid w:val="00F7610E"/>
    <w:rsid w:val="00F763AA"/>
    <w:rsid w:val="00F7665D"/>
    <w:rsid w:val="00F76AFA"/>
    <w:rsid w:val="00F76B20"/>
    <w:rsid w:val="00F7754C"/>
    <w:rsid w:val="00F77A52"/>
    <w:rsid w:val="00F77D27"/>
    <w:rsid w:val="00F77EC1"/>
    <w:rsid w:val="00F81279"/>
    <w:rsid w:val="00F829CC"/>
    <w:rsid w:val="00F839F4"/>
    <w:rsid w:val="00F8419D"/>
    <w:rsid w:val="00F84DBE"/>
    <w:rsid w:val="00F8527D"/>
    <w:rsid w:val="00F85E65"/>
    <w:rsid w:val="00F85FE1"/>
    <w:rsid w:val="00F86906"/>
    <w:rsid w:val="00F907A1"/>
    <w:rsid w:val="00F910CE"/>
    <w:rsid w:val="00F91723"/>
    <w:rsid w:val="00F9206C"/>
    <w:rsid w:val="00F92E7B"/>
    <w:rsid w:val="00F92F28"/>
    <w:rsid w:val="00F95C10"/>
    <w:rsid w:val="00F95F50"/>
    <w:rsid w:val="00F960DB"/>
    <w:rsid w:val="00F9636F"/>
    <w:rsid w:val="00F96856"/>
    <w:rsid w:val="00F970FB"/>
    <w:rsid w:val="00F97D1A"/>
    <w:rsid w:val="00FA0D64"/>
    <w:rsid w:val="00FA0EA3"/>
    <w:rsid w:val="00FA16EF"/>
    <w:rsid w:val="00FA2115"/>
    <w:rsid w:val="00FA2214"/>
    <w:rsid w:val="00FA272D"/>
    <w:rsid w:val="00FA27B8"/>
    <w:rsid w:val="00FA3D86"/>
    <w:rsid w:val="00FA3E4C"/>
    <w:rsid w:val="00FA506C"/>
    <w:rsid w:val="00FA54E7"/>
    <w:rsid w:val="00FA6032"/>
    <w:rsid w:val="00FA60CA"/>
    <w:rsid w:val="00FA62E7"/>
    <w:rsid w:val="00FA6F0E"/>
    <w:rsid w:val="00FB036E"/>
    <w:rsid w:val="00FB134B"/>
    <w:rsid w:val="00FB285A"/>
    <w:rsid w:val="00FB2C5A"/>
    <w:rsid w:val="00FB31C1"/>
    <w:rsid w:val="00FB42DF"/>
    <w:rsid w:val="00FB4BB8"/>
    <w:rsid w:val="00FB4DF5"/>
    <w:rsid w:val="00FB4FA7"/>
    <w:rsid w:val="00FB50C2"/>
    <w:rsid w:val="00FB5403"/>
    <w:rsid w:val="00FB5ED4"/>
    <w:rsid w:val="00FB67D0"/>
    <w:rsid w:val="00FB6812"/>
    <w:rsid w:val="00FB753F"/>
    <w:rsid w:val="00FB7D96"/>
    <w:rsid w:val="00FC2D7D"/>
    <w:rsid w:val="00FC319D"/>
    <w:rsid w:val="00FC3493"/>
    <w:rsid w:val="00FC3E5C"/>
    <w:rsid w:val="00FC4057"/>
    <w:rsid w:val="00FC42A8"/>
    <w:rsid w:val="00FC548B"/>
    <w:rsid w:val="00FC57AA"/>
    <w:rsid w:val="00FC607E"/>
    <w:rsid w:val="00FC64CC"/>
    <w:rsid w:val="00FD037D"/>
    <w:rsid w:val="00FD0398"/>
    <w:rsid w:val="00FD0653"/>
    <w:rsid w:val="00FD07E3"/>
    <w:rsid w:val="00FD1503"/>
    <w:rsid w:val="00FD18A8"/>
    <w:rsid w:val="00FD1C79"/>
    <w:rsid w:val="00FD2710"/>
    <w:rsid w:val="00FD3233"/>
    <w:rsid w:val="00FD3388"/>
    <w:rsid w:val="00FD38C5"/>
    <w:rsid w:val="00FD4CC3"/>
    <w:rsid w:val="00FD5816"/>
    <w:rsid w:val="00FD6113"/>
    <w:rsid w:val="00FD6758"/>
    <w:rsid w:val="00FD6E96"/>
    <w:rsid w:val="00FD7061"/>
    <w:rsid w:val="00FD74C7"/>
    <w:rsid w:val="00FD7888"/>
    <w:rsid w:val="00FE0068"/>
    <w:rsid w:val="00FE0074"/>
    <w:rsid w:val="00FE08F3"/>
    <w:rsid w:val="00FE1415"/>
    <w:rsid w:val="00FE1D57"/>
    <w:rsid w:val="00FE1EFF"/>
    <w:rsid w:val="00FE2F91"/>
    <w:rsid w:val="00FE3929"/>
    <w:rsid w:val="00FE498D"/>
    <w:rsid w:val="00FE5850"/>
    <w:rsid w:val="00FE6779"/>
    <w:rsid w:val="00FE6797"/>
    <w:rsid w:val="00FE68C0"/>
    <w:rsid w:val="00FE7867"/>
    <w:rsid w:val="00FE7DE5"/>
    <w:rsid w:val="00FF07F8"/>
    <w:rsid w:val="00FF0BC1"/>
    <w:rsid w:val="00FF0DBB"/>
    <w:rsid w:val="00FF1802"/>
    <w:rsid w:val="00FF39C5"/>
    <w:rsid w:val="00FF5FEF"/>
    <w:rsid w:val="1C7DC0D6"/>
    <w:rsid w:val="21FCB150"/>
    <w:rsid w:val="383E1FC1"/>
    <w:rsid w:val="6B15CF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0C7DC6"/>
  <w15:docId w15:val="{AAADB930-19D0-7C42-B36F-C47DCEBD2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1"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uiPriority="60"/>
    <w:lsdException w:name="Light List Accent 2"/>
    <w:lsdException w:name="Light Grid Accent 2"/>
    <w:lsdException w:name="Medium Shading 1 Accent 2" w:uiPriority="63"/>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004E"/>
  </w:style>
  <w:style w:type="paragraph" w:styleId="Heading1">
    <w:name w:val="heading 1"/>
    <w:basedOn w:val="Normal"/>
    <w:next w:val="Normal"/>
    <w:link w:val="Heading1Char"/>
    <w:uiPriority w:val="9"/>
    <w:qFormat/>
    <w:rsid w:val="005B004E"/>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5B004E"/>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5B004E"/>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unhideWhenUsed/>
    <w:qFormat/>
    <w:rsid w:val="005B004E"/>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unhideWhenUsed/>
    <w:qFormat/>
    <w:rsid w:val="005B004E"/>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unhideWhenUsed/>
    <w:qFormat/>
    <w:rsid w:val="005B004E"/>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5B004E"/>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unhideWhenUsed/>
    <w:qFormat/>
    <w:rsid w:val="005B004E"/>
    <w:pPr>
      <w:spacing w:before="200" w:after="0"/>
      <w:outlineLvl w:val="7"/>
    </w:pPr>
    <w:rPr>
      <w:caps/>
      <w:spacing w:val="10"/>
      <w:sz w:val="18"/>
      <w:szCs w:val="18"/>
    </w:rPr>
  </w:style>
  <w:style w:type="paragraph" w:styleId="Heading9">
    <w:name w:val="heading 9"/>
    <w:basedOn w:val="Normal"/>
    <w:next w:val="Normal"/>
    <w:link w:val="Heading9Char"/>
    <w:uiPriority w:val="9"/>
    <w:unhideWhenUsed/>
    <w:qFormat/>
    <w:rsid w:val="005B004E"/>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004E"/>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rsid w:val="005B004E"/>
    <w:rPr>
      <w:caps/>
      <w:spacing w:val="15"/>
      <w:shd w:val="clear" w:color="auto" w:fill="DEEAF6" w:themeFill="accent1" w:themeFillTint="33"/>
    </w:rPr>
  </w:style>
  <w:style w:type="character" w:customStyle="1" w:styleId="Heading3Char">
    <w:name w:val="Heading 3 Char"/>
    <w:basedOn w:val="DefaultParagraphFont"/>
    <w:link w:val="Heading3"/>
    <w:uiPriority w:val="9"/>
    <w:rsid w:val="005B004E"/>
    <w:rPr>
      <w:caps/>
      <w:color w:val="1F4D78" w:themeColor="accent1" w:themeShade="7F"/>
      <w:spacing w:val="15"/>
    </w:rPr>
  </w:style>
  <w:style w:type="character" w:customStyle="1" w:styleId="Heading4Char">
    <w:name w:val="Heading 4 Char"/>
    <w:basedOn w:val="DefaultParagraphFont"/>
    <w:link w:val="Heading4"/>
    <w:uiPriority w:val="9"/>
    <w:rsid w:val="005B004E"/>
    <w:rPr>
      <w:caps/>
      <w:color w:val="2E74B5" w:themeColor="accent1" w:themeShade="BF"/>
      <w:spacing w:val="10"/>
    </w:rPr>
  </w:style>
  <w:style w:type="character" w:customStyle="1" w:styleId="Heading5Char">
    <w:name w:val="Heading 5 Char"/>
    <w:basedOn w:val="DefaultParagraphFont"/>
    <w:link w:val="Heading5"/>
    <w:uiPriority w:val="9"/>
    <w:rsid w:val="005B004E"/>
    <w:rPr>
      <w:caps/>
      <w:color w:val="2E74B5" w:themeColor="accent1" w:themeShade="BF"/>
      <w:spacing w:val="10"/>
    </w:rPr>
  </w:style>
  <w:style w:type="character" w:customStyle="1" w:styleId="Heading6Char">
    <w:name w:val="Heading 6 Char"/>
    <w:basedOn w:val="DefaultParagraphFont"/>
    <w:link w:val="Heading6"/>
    <w:uiPriority w:val="9"/>
    <w:rsid w:val="005B004E"/>
    <w:rPr>
      <w:caps/>
      <w:color w:val="2E74B5" w:themeColor="accent1" w:themeShade="BF"/>
      <w:spacing w:val="10"/>
    </w:rPr>
  </w:style>
  <w:style w:type="character" w:customStyle="1" w:styleId="Heading7Char">
    <w:name w:val="Heading 7 Char"/>
    <w:basedOn w:val="DefaultParagraphFont"/>
    <w:link w:val="Heading7"/>
    <w:uiPriority w:val="9"/>
    <w:semiHidden/>
    <w:rsid w:val="005B004E"/>
    <w:rPr>
      <w:caps/>
      <w:color w:val="2E74B5" w:themeColor="accent1" w:themeShade="BF"/>
      <w:spacing w:val="10"/>
    </w:rPr>
  </w:style>
  <w:style w:type="character" w:customStyle="1" w:styleId="Heading8Char">
    <w:name w:val="Heading 8 Char"/>
    <w:basedOn w:val="DefaultParagraphFont"/>
    <w:link w:val="Heading8"/>
    <w:uiPriority w:val="9"/>
    <w:rsid w:val="005B004E"/>
    <w:rPr>
      <w:caps/>
      <w:spacing w:val="10"/>
      <w:sz w:val="18"/>
      <w:szCs w:val="18"/>
    </w:rPr>
  </w:style>
  <w:style w:type="character" w:customStyle="1" w:styleId="Heading9Char">
    <w:name w:val="Heading 9 Char"/>
    <w:basedOn w:val="DefaultParagraphFont"/>
    <w:link w:val="Heading9"/>
    <w:uiPriority w:val="9"/>
    <w:rsid w:val="005B004E"/>
    <w:rPr>
      <w:i/>
      <w:iCs/>
      <w:caps/>
      <w:spacing w:val="10"/>
      <w:sz w:val="18"/>
      <w:szCs w:val="18"/>
    </w:rPr>
  </w:style>
  <w:style w:type="paragraph" w:styleId="Title">
    <w:name w:val="Title"/>
    <w:basedOn w:val="Normal"/>
    <w:next w:val="Normal"/>
    <w:link w:val="TitleChar"/>
    <w:qFormat/>
    <w:rsid w:val="005B004E"/>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rsid w:val="005B004E"/>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5B004E"/>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5B004E"/>
    <w:rPr>
      <w:caps/>
      <w:color w:val="595959" w:themeColor="text1" w:themeTint="A6"/>
      <w:spacing w:val="10"/>
      <w:sz w:val="21"/>
      <w:szCs w:val="21"/>
    </w:rPr>
  </w:style>
  <w:style w:type="paragraph" w:styleId="BodyText">
    <w:name w:val="Body Text"/>
    <w:basedOn w:val="Normal"/>
    <w:link w:val="BodyTextChar"/>
    <w:uiPriority w:val="1"/>
    <w:qFormat/>
    <w:rsid w:val="00AF3D09"/>
    <w:pPr>
      <w:jc w:val="both"/>
    </w:pPr>
    <w:rPr>
      <w:sz w:val="22"/>
    </w:rPr>
  </w:style>
  <w:style w:type="character" w:customStyle="1" w:styleId="BodyTextChar">
    <w:name w:val="Body Text Char"/>
    <w:link w:val="BodyText"/>
    <w:rsid w:val="00AF3D09"/>
    <w:rPr>
      <w:rFonts w:ascii="Times New Roman" w:eastAsia="Times New Roman" w:hAnsi="Times New Roman" w:cs="Times New Roman"/>
      <w:szCs w:val="24"/>
    </w:rPr>
  </w:style>
  <w:style w:type="paragraph" w:styleId="ListParagraph">
    <w:name w:val="List Paragraph"/>
    <w:basedOn w:val="Normal"/>
    <w:uiPriority w:val="1"/>
    <w:qFormat/>
    <w:rsid w:val="00AF3D09"/>
    <w:pPr>
      <w:ind w:left="720"/>
      <w:contextualSpacing/>
    </w:pPr>
  </w:style>
  <w:style w:type="character" w:styleId="Hyperlink">
    <w:name w:val="Hyperlink"/>
    <w:uiPriority w:val="99"/>
    <w:rsid w:val="005E14D8"/>
    <w:rPr>
      <w:color w:val="0000FF"/>
      <w:u w:val="single"/>
    </w:rPr>
  </w:style>
  <w:style w:type="paragraph" w:styleId="Salutation">
    <w:name w:val="Salutation"/>
    <w:basedOn w:val="Normal"/>
    <w:next w:val="Normal"/>
    <w:link w:val="SalutationChar"/>
    <w:rsid w:val="0083746E"/>
  </w:style>
  <w:style w:type="character" w:customStyle="1" w:styleId="SalutationChar">
    <w:name w:val="Salutation Char"/>
    <w:link w:val="Salutation"/>
    <w:rsid w:val="0083746E"/>
    <w:rPr>
      <w:rFonts w:ascii="Times New Roman" w:eastAsia="Times New Roman" w:hAnsi="Times New Roman" w:cs="Times New Roman"/>
      <w:sz w:val="24"/>
      <w:szCs w:val="24"/>
    </w:rPr>
  </w:style>
  <w:style w:type="paragraph" w:styleId="ListBullet">
    <w:name w:val="List Bullet"/>
    <w:basedOn w:val="Normal"/>
    <w:rsid w:val="0083746E"/>
    <w:pPr>
      <w:tabs>
        <w:tab w:val="num" w:pos="360"/>
      </w:tabs>
      <w:ind w:left="360" w:hanging="360"/>
    </w:pPr>
  </w:style>
  <w:style w:type="paragraph" w:styleId="BodyTextFirstIndent">
    <w:name w:val="Body Text First Indent"/>
    <w:basedOn w:val="BodyText"/>
    <w:link w:val="BodyTextFirstIndentChar"/>
    <w:rsid w:val="0083746E"/>
    <w:pPr>
      <w:spacing w:after="120"/>
      <w:ind w:firstLine="210"/>
      <w:jc w:val="left"/>
    </w:pPr>
    <w:rPr>
      <w:sz w:val="24"/>
    </w:rPr>
  </w:style>
  <w:style w:type="character" w:customStyle="1" w:styleId="BodyTextFirstIndentChar">
    <w:name w:val="Body Text First Indent Char"/>
    <w:link w:val="BodyTextFirstIndent"/>
    <w:rsid w:val="0083746E"/>
    <w:rPr>
      <w:rFonts w:ascii="Times New Roman" w:eastAsia="Times New Roman" w:hAnsi="Times New Roman" w:cs="Times New Roman"/>
      <w:sz w:val="24"/>
      <w:szCs w:val="24"/>
    </w:rPr>
  </w:style>
  <w:style w:type="paragraph" w:styleId="BodyTextIndent">
    <w:name w:val="Body Text Indent"/>
    <w:basedOn w:val="Normal"/>
    <w:link w:val="BodyTextIndentChar"/>
    <w:unhideWhenUsed/>
    <w:rsid w:val="0083746E"/>
    <w:pPr>
      <w:spacing w:after="120"/>
      <w:ind w:left="360"/>
    </w:pPr>
  </w:style>
  <w:style w:type="character" w:customStyle="1" w:styleId="BodyTextIndentChar">
    <w:name w:val="Body Text Indent Char"/>
    <w:link w:val="BodyTextIndent"/>
    <w:rsid w:val="0083746E"/>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rsid w:val="0083746E"/>
    <w:pPr>
      <w:ind w:firstLine="210"/>
    </w:pPr>
  </w:style>
  <w:style w:type="character" w:customStyle="1" w:styleId="BodyTextFirstIndent2Char">
    <w:name w:val="Body Text First Indent 2 Char"/>
    <w:basedOn w:val="BodyTextIndentChar"/>
    <w:link w:val="BodyTextFirstIndent2"/>
    <w:rsid w:val="0083746E"/>
    <w:rPr>
      <w:rFonts w:ascii="Times New Roman" w:eastAsia="Times New Roman" w:hAnsi="Times New Roman" w:cs="Times New Roman"/>
      <w:sz w:val="24"/>
      <w:szCs w:val="24"/>
    </w:rPr>
  </w:style>
  <w:style w:type="paragraph" w:styleId="Footer">
    <w:name w:val="footer"/>
    <w:basedOn w:val="Normal"/>
    <w:link w:val="FooterChar"/>
    <w:uiPriority w:val="99"/>
    <w:rsid w:val="00840EB0"/>
    <w:pPr>
      <w:tabs>
        <w:tab w:val="center" w:pos="4320"/>
        <w:tab w:val="right" w:pos="8640"/>
      </w:tabs>
    </w:pPr>
  </w:style>
  <w:style w:type="character" w:customStyle="1" w:styleId="FooterChar">
    <w:name w:val="Footer Char"/>
    <w:link w:val="Footer"/>
    <w:uiPriority w:val="99"/>
    <w:rsid w:val="00840EB0"/>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unhideWhenUsed/>
    <w:rsid w:val="00DF04F6"/>
    <w:pPr>
      <w:spacing w:after="120"/>
      <w:ind w:left="360"/>
    </w:pPr>
    <w:rPr>
      <w:sz w:val="16"/>
      <w:szCs w:val="16"/>
    </w:rPr>
  </w:style>
  <w:style w:type="character" w:customStyle="1" w:styleId="BodyTextIndent3Char">
    <w:name w:val="Body Text Indent 3 Char"/>
    <w:link w:val="BodyTextIndent3"/>
    <w:uiPriority w:val="99"/>
    <w:rsid w:val="00DF04F6"/>
    <w:rPr>
      <w:rFonts w:ascii="Times New Roman" w:eastAsia="Times New Roman" w:hAnsi="Times New Roman" w:cs="Times New Roman"/>
      <w:sz w:val="16"/>
      <w:szCs w:val="16"/>
    </w:rPr>
  </w:style>
  <w:style w:type="paragraph" w:customStyle="1" w:styleId="Default">
    <w:name w:val="Default"/>
    <w:rsid w:val="00DF04F6"/>
    <w:pPr>
      <w:autoSpaceDE w:val="0"/>
      <w:autoSpaceDN w:val="0"/>
      <w:adjustRightInd w:val="0"/>
    </w:pPr>
    <w:rPr>
      <w:rFonts w:ascii="Arial" w:eastAsia="Times New Roman" w:hAnsi="Arial" w:cs="Arial"/>
      <w:color w:val="000000"/>
      <w:sz w:val="24"/>
      <w:szCs w:val="24"/>
    </w:rPr>
  </w:style>
  <w:style w:type="character" w:styleId="FollowedHyperlink">
    <w:name w:val="FollowedHyperlink"/>
    <w:uiPriority w:val="99"/>
    <w:semiHidden/>
    <w:unhideWhenUsed/>
    <w:rsid w:val="00814874"/>
    <w:rPr>
      <w:color w:val="800080"/>
      <w:u w:val="single"/>
    </w:rPr>
  </w:style>
  <w:style w:type="paragraph" w:styleId="BodyText2">
    <w:name w:val="Body Text 2"/>
    <w:basedOn w:val="Normal"/>
    <w:link w:val="BodyText2Char"/>
    <w:uiPriority w:val="99"/>
    <w:unhideWhenUsed/>
    <w:rsid w:val="00D8738A"/>
    <w:pPr>
      <w:spacing w:after="120" w:line="480" w:lineRule="auto"/>
    </w:pPr>
  </w:style>
  <w:style w:type="character" w:customStyle="1" w:styleId="BodyText2Char">
    <w:name w:val="Body Text 2 Char"/>
    <w:link w:val="BodyText2"/>
    <w:uiPriority w:val="99"/>
    <w:rsid w:val="00D8738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B1348"/>
    <w:pPr>
      <w:tabs>
        <w:tab w:val="center" w:pos="4680"/>
        <w:tab w:val="right" w:pos="9360"/>
      </w:tabs>
    </w:pPr>
  </w:style>
  <w:style w:type="character" w:customStyle="1" w:styleId="HeaderChar">
    <w:name w:val="Header Char"/>
    <w:link w:val="Header"/>
    <w:uiPriority w:val="99"/>
    <w:rsid w:val="009B1348"/>
    <w:rPr>
      <w:rFonts w:ascii="Times New Roman" w:eastAsia="Times New Roman" w:hAnsi="Times New Roman" w:cs="Times New Roman"/>
      <w:sz w:val="24"/>
      <w:szCs w:val="24"/>
    </w:rPr>
  </w:style>
  <w:style w:type="paragraph" w:customStyle="1" w:styleId="RegistrationHeading">
    <w:name w:val="Registration Heading"/>
    <w:basedOn w:val="Title"/>
    <w:link w:val="RegistrationHeadingChar"/>
    <w:rsid w:val="00481665"/>
    <w:rPr>
      <w:rFonts w:ascii="Arial" w:hAnsi="Arial" w:cs="Arial"/>
      <w:sz w:val="22"/>
      <w:szCs w:val="22"/>
    </w:rPr>
  </w:style>
  <w:style w:type="character" w:customStyle="1" w:styleId="RegistrationHeadingChar">
    <w:name w:val="Registration Heading Char"/>
    <w:link w:val="RegistrationHeading"/>
    <w:rsid w:val="00481665"/>
    <w:rPr>
      <w:rFonts w:ascii="Arial" w:eastAsia="Times New Roman" w:hAnsi="Arial" w:cs="Arial"/>
      <w:b w:val="0"/>
      <w:bCs w:val="0"/>
      <w:sz w:val="24"/>
      <w:szCs w:val="24"/>
      <w:u w:val="single"/>
    </w:rPr>
  </w:style>
  <w:style w:type="paragraph" w:styleId="NoSpacing">
    <w:name w:val="No Spacing"/>
    <w:link w:val="NoSpacingChar"/>
    <w:uiPriority w:val="1"/>
    <w:qFormat/>
    <w:rsid w:val="005B004E"/>
    <w:pPr>
      <w:spacing w:after="0" w:line="240" w:lineRule="auto"/>
    </w:pPr>
  </w:style>
  <w:style w:type="character" w:customStyle="1" w:styleId="NoSpacingChar">
    <w:name w:val="No Spacing Char"/>
    <w:link w:val="NoSpacing"/>
    <w:rsid w:val="00481665"/>
  </w:style>
  <w:style w:type="paragraph" w:styleId="BalloonText">
    <w:name w:val="Balloon Text"/>
    <w:basedOn w:val="Normal"/>
    <w:link w:val="BalloonTextChar"/>
    <w:uiPriority w:val="99"/>
    <w:unhideWhenUsed/>
    <w:rsid w:val="00481665"/>
    <w:rPr>
      <w:rFonts w:ascii="Tahoma" w:hAnsi="Tahoma" w:cs="Tahoma"/>
      <w:sz w:val="16"/>
      <w:szCs w:val="16"/>
    </w:rPr>
  </w:style>
  <w:style w:type="character" w:customStyle="1" w:styleId="BalloonTextChar">
    <w:name w:val="Balloon Text Char"/>
    <w:link w:val="BalloonText"/>
    <w:uiPriority w:val="99"/>
    <w:rsid w:val="00481665"/>
    <w:rPr>
      <w:rFonts w:ascii="Tahoma" w:eastAsia="Times New Roman" w:hAnsi="Tahoma" w:cs="Tahoma"/>
      <w:sz w:val="16"/>
      <w:szCs w:val="16"/>
    </w:rPr>
  </w:style>
  <w:style w:type="paragraph" w:styleId="TOCHeading">
    <w:name w:val="TOC Heading"/>
    <w:basedOn w:val="Heading1"/>
    <w:next w:val="Normal"/>
    <w:uiPriority w:val="39"/>
    <w:unhideWhenUsed/>
    <w:qFormat/>
    <w:rsid w:val="005B004E"/>
    <w:pPr>
      <w:outlineLvl w:val="9"/>
    </w:pPr>
  </w:style>
  <w:style w:type="paragraph" w:styleId="TOC1">
    <w:name w:val="toc 1"/>
    <w:basedOn w:val="Normal"/>
    <w:next w:val="Normal"/>
    <w:autoRedefine/>
    <w:uiPriority w:val="39"/>
    <w:unhideWhenUsed/>
    <w:rsid w:val="0097121E"/>
    <w:pPr>
      <w:tabs>
        <w:tab w:val="right" w:leader="dot" w:pos="9350"/>
      </w:tabs>
      <w:spacing w:before="120"/>
    </w:pPr>
    <w:rPr>
      <w:rFonts w:ascii="Arial" w:hAnsi="Arial"/>
      <w:b/>
      <w:sz w:val="22"/>
    </w:rPr>
  </w:style>
  <w:style w:type="paragraph" w:styleId="TOC2">
    <w:name w:val="toc 2"/>
    <w:basedOn w:val="Normal"/>
    <w:next w:val="Normal"/>
    <w:autoRedefine/>
    <w:uiPriority w:val="39"/>
    <w:unhideWhenUsed/>
    <w:rsid w:val="00B53732"/>
    <w:pPr>
      <w:tabs>
        <w:tab w:val="right" w:leader="dot" w:pos="9350"/>
      </w:tabs>
    </w:pPr>
    <w:rPr>
      <w:rFonts w:ascii="Calibri" w:hAnsi="Calibri"/>
      <w:sz w:val="22"/>
      <w:szCs w:val="22"/>
    </w:rPr>
  </w:style>
  <w:style w:type="paragraph" w:styleId="TOC3">
    <w:name w:val="toc 3"/>
    <w:basedOn w:val="Normal"/>
    <w:next w:val="Normal"/>
    <w:autoRedefine/>
    <w:uiPriority w:val="39"/>
    <w:unhideWhenUsed/>
    <w:rsid w:val="002A256A"/>
    <w:pPr>
      <w:ind w:left="240"/>
    </w:pPr>
    <w:rPr>
      <w:rFonts w:ascii="Calibri" w:hAnsi="Calibri"/>
      <w:i/>
      <w:sz w:val="22"/>
      <w:szCs w:val="22"/>
    </w:rPr>
  </w:style>
  <w:style w:type="paragraph" w:customStyle="1" w:styleId="BodyText1">
    <w:name w:val="Body Text1"/>
    <w:rsid w:val="009A1FCE"/>
    <w:pPr>
      <w:tabs>
        <w:tab w:val="left" w:pos="360"/>
        <w:tab w:val="left" w:pos="540"/>
      </w:tabs>
      <w:spacing w:line="240" w:lineRule="atLeast"/>
    </w:pPr>
    <w:rPr>
      <w:rFonts w:ascii="Times" w:eastAsia="Times New Roman" w:hAnsi="Times"/>
      <w:spacing w:val="-35"/>
      <w:sz w:val="22"/>
    </w:rPr>
  </w:style>
  <w:style w:type="paragraph" w:customStyle="1" w:styleId="subhead2">
    <w:name w:val="subhead 2"/>
    <w:basedOn w:val="Normal"/>
    <w:rsid w:val="009A1FCE"/>
    <w:pPr>
      <w:spacing w:line="320" w:lineRule="atLeast"/>
    </w:pPr>
    <w:rPr>
      <w:rFonts w:ascii="Futura" w:hAnsi="Futura"/>
      <w:sz w:val="28"/>
    </w:rPr>
  </w:style>
  <w:style w:type="paragraph" w:customStyle="1" w:styleId="subhead1">
    <w:name w:val="subhead 1"/>
    <w:basedOn w:val="Normal"/>
    <w:rsid w:val="009A1FCE"/>
    <w:pPr>
      <w:spacing w:line="420" w:lineRule="atLeast"/>
    </w:pPr>
    <w:rPr>
      <w:rFonts w:ascii="Futura" w:hAnsi="Futura"/>
      <w:sz w:val="40"/>
    </w:rPr>
  </w:style>
  <w:style w:type="paragraph" w:styleId="TOC4">
    <w:name w:val="toc 4"/>
    <w:basedOn w:val="Normal"/>
    <w:next w:val="Normal"/>
    <w:autoRedefine/>
    <w:uiPriority w:val="39"/>
    <w:rsid w:val="0031445B"/>
    <w:pPr>
      <w:pBdr>
        <w:between w:val="double" w:sz="6" w:space="0" w:color="auto"/>
      </w:pBdr>
      <w:ind w:left="480"/>
    </w:pPr>
    <w:rPr>
      <w:rFonts w:ascii="Calibri" w:hAnsi="Calibri"/>
    </w:rPr>
  </w:style>
  <w:style w:type="paragraph" w:styleId="TOC5">
    <w:name w:val="toc 5"/>
    <w:basedOn w:val="Normal"/>
    <w:next w:val="Normal"/>
    <w:autoRedefine/>
    <w:uiPriority w:val="39"/>
    <w:rsid w:val="0031445B"/>
    <w:pPr>
      <w:pBdr>
        <w:between w:val="double" w:sz="6" w:space="0" w:color="auto"/>
      </w:pBdr>
      <w:ind w:left="720"/>
    </w:pPr>
    <w:rPr>
      <w:rFonts w:ascii="Calibri" w:hAnsi="Calibri"/>
    </w:rPr>
  </w:style>
  <w:style w:type="paragraph" w:styleId="TOC6">
    <w:name w:val="toc 6"/>
    <w:basedOn w:val="Normal"/>
    <w:next w:val="Normal"/>
    <w:autoRedefine/>
    <w:uiPriority w:val="39"/>
    <w:rsid w:val="0031445B"/>
    <w:pPr>
      <w:pBdr>
        <w:between w:val="double" w:sz="6" w:space="0" w:color="auto"/>
      </w:pBdr>
      <w:ind w:left="960"/>
    </w:pPr>
    <w:rPr>
      <w:rFonts w:ascii="Calibri" w:hAnsi="Calibri"/>
    </w:rPr>
  </w:style>
  <w:style w:type="paragraph" w:styleId="TOC7">
    <w:name w:val="toc 7"/>
    <w:basedOn w:val="Normal"/>
    <w:next w:val="Normal"/>
    <w:autoRedefine/>
    <w:uiPriority w:val="39"/>
    <w:rsid w:val="0031445B"/>
    <w:pPr>
      <w:pBdr>
        <w:between w:val="double" w:sz="6" w:space="0" w:color="auto"/>
      </w:pBdr>
      <w:ind w:left="1200"/>
    </w:pPr>
    <w:rPr>
      <w:rFonts w:ascii="Calibri" w:hAnsi="Calibri"/>
    </w:rPr>
  </w:style>
  <w:style w:type="paragraph" w:styleId="TOC8">
    <w:name w:val="toc 8"/>
    <w:basedOn w:val="Normal"/>
    <w:next w:val="Normal"/>
    <w:autoRedefine/>
    <w:uiPriority w:val="39"/>
    <w:rsid w:val="00513693"/>
    <w:pPr>
      <w:numPr>
        <w:numId w:val="2"/>
      </w:numPr>
      <w:ind w:left="2160"/>
      <w:jc w:val="both"/>
    </w:pPr>
    <w:rPr>
      <w:rFonts w:ascii="Calibri" w:hAnsi="Calibri"/>
    </w:rPr>
  </w:style>
  <w:style w:type="paragraph" w:styleId="TOC9">
    <w:name w:val="toc 9"/>
    <w:basedOn w:val="Normal"/>
    <w:next w:val="Normal"/>
    <w:autoRedefine/>
    <w:uiPriority w:val="39"/>
    <w:rsid w:val="0031445B"/>
    <w:pPr>
      <w:pBdr>
        <w:between w:val="double" w:sz="6" w:space="0" w:color="auto"/>
      </w:pBdr>
      <w:ind w:left="1680"/>
    </w:pPr>
    <w:rPr>
      <w:rFonts w:ascii="Calibri" w:hAnsi="Calibri"/>
    </w:rPr>
  </w:style>
  <w:style w:type="character" w:styleId="PageNumber">
    <w:name w:val="page number"/>
    <w:basedOn w:val="DefaultParagraphFont"/>
    <w:rsid w:val="00F753DB"/>
  </w:style>
  <w:style w:type="paragraph" w:styleId="BodyText3">
    <w:name w:val="Body Text 3"/>
    <w:basedOn w:val="Normal"/>
    <w:link w:val="BodyText3Char"/>
    <w:rsid w:val="00843882"/>
    <w:pPr>
      <w:spacing w:after="120"/>
    </w:pPr>
    <w:rPr>
      <w:sz w:val="16"/>
      <w:szCs w:val="16"/>
    </w:rPr>
  </w:style>
  <w:style w:type="character" w:customStyle="1" w:styleId="BodyText3Char">
    <w:name w:val="Body Text 3 Char"/>
    <w:link w:val="BodyText3"/>
    <w:rsid w:val="00843882"/>
    <w:rPr>
      <w:rFonts w:ascii="Times New Roman" w:eastAsia="Times New Roman" w:hAnsi="Times New Roman"/>
      <w:sz w:val="16"/>
      <w:szCs w:val="16"/>
    </w:rPr>
  </w:style>
  <w:style w:type="paragraph" w:styleId="Caption">
    <w:name w:val="caption"/>
    <w:basedOn w:val="Normal"/>
    <w:next w:val="Normal"/>
    <w:uiPriority w:val="35"/>
    <w:unhideWhenUsed/>
    <w:qFormat/>
    <w:rsid w:val="005B004E"/>
    <w:rPr>
      <w:b/>
      <w:bCs/>
      <w:color w:val="2E74B5" w:themeColor="accent1" w:themeShade="BF"/>
      <w:sz w:val="16"/>
      <w:szCs w:val="16"/>
    </w:rPr>
  </w:style>
  <w:style w:type="table" w:styleId="TableGrid">
    <w:name w:val="Table Grid"/>
    <w:basedOn w:val="TableNormal"/>
    <w:uiPriority w:val="39"/>
    <w:rsid w:val="005D653D"/>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ectBodyChar">
    <w:name w:val="Sect Body Char"/>
    <w:link w:val="SectBody"/>
    <w:rsid w:val="00195DB5"/>
  </w:style>
  <w:style w:type="paragraph" w:customStyle="1" w:styleId="SectBody">
    <w:name w:val="Sect Body"/>
    <w:basedOn w:val="Normal"/>
    <w:link w:val="SectBodyChar"/>
    <w:rsid w:val="00195DB5"/>
    <w:pPr>
      <w:spacing w:line="200" w:lineRule="atLeast"/>
      <w:jc w:val="both"/>
    </w:pPr>
    <w:rPr>
      <w:rFonts w:ascii="Calibri" w:eastAsia="Calibri" w:hAnsi="Calibri"/>
    </w:rPr>
  </w:style>
  <w:style w:type="character" w:customStyle="1" w:styleId="Leadline">
    <w:name w:val="Leadline"/>
    <w:rsid w:val="00195DB5"/>
    <w:rPr>
      <w:rFonts w:ascii="Times New Roman" w:hAnsi="Times New Roman" w:cs="Times New Roman" w:hint="default"/>
      <w:b/>
      <w:bCs/>
      <w:color w:val="auto"/>
    </w:rPr>
  </w:style>
  <w:style w:type="character" w:customStyle="1" w:styleId="Empty">
    <w:name w:val="Empty"/>
    <w:rsid w:val="00195DB5"/>
    <w:rPr>
      <w:rFonts w:ascii="Times New Roman" w:hAnsi="Times New Roman" w:cs="Times New Roman" w:hint="default"/>
      <w:b/>
      <w:bCs/>
      <w:color w:val="auto"/>
    </w:rPr>
  </w:style>
  <w:style w:type="character" w:customStyle="1" w:styleId="Section">
    <w:name w:val="Section"/>
    <w:rsid w:val="00195DB5"/>
    <w:rPr>
      <w:rFonts w:ascii="Times New Roman" w:hAnsi="Times New Roman" w:cs="Times New Roman" w:hint="default"/>
      <w:b/>
      <w:bCs/>
      <w:color w:val="auto"/>
    </w:rPr>
  </w:style>
  <w:style w:type="paragraph" w:styleId="BodyTextIndent2">
    <w:name w:val="Body Text Indent 2"/>
    <w:basedOn w:val="Normal"/>
    <w:link w:val="BodyTextIndent2Char"/>
    <w:rsid w:val="000B1C6C"/>
    <w:pPr>
      <w:spacing w:after="120" w:line="480" w:lineRule="auto"/>
      <w:ind w:left="360"/>
    </w:pPr>
  </w:style>
  <w:style w:type="character" w:customStyle="1" w:styleId="BodyTextIndent2Char">
    <w:name w:val="Body Text Indent 2 Char"/>
    <w:link w:val="BodyTextIndent2"/>
    <w:rsid w:val="000B1C6C"/>
    <w:rPr>
      <w:rFonts w:ascii="Times New Roman" w:eastAsia="Times New Roman" w:hAnsi="Times New Roman"/>
      <w:sz w:val="24"/>
      <w:szCs w:val="24"/>
    </w:rPr>
  </w:style>
  <w:style w:type="paragraph" w:customStyle="1" w:styleId="BulletIndented">
    <w:name w:val="Bullet Indented"/>
    <w:basedOn w:val="Normal"/>
    <w:rsid w:val="009F6EF7"/>
    <w:pPr>
      <w:numPr>
        <w:numId w:val="1"/>
      </w:numPr>
      <w:spacing w:after="240"/>
    </w:pPr>
  </w:style>
  <w:style w:type="character" w:styleId="HTMLCite">
    <w:name w:val="HTML Cite"/>
    <w:uiPriority w:val="99"/>
    <w:unhideWhenUsed/>
    <w:rsid w:val="009F6EF7"/>
    <w:rPr>
      <w:i/>
      <w:iCs/>
    </w:rPr>
  </w:style>
  <w:style w:type="character" w:styleId="CommentReference">
    <w:name w:val="annotation reference"/>
    <w:basedOn w:val="DefaultParagraphFont"/>
    <w:rsid w:val="00CA35FD"/>
    <w:rPr>
      <w:sz w:val="16"/>
      <w:szCs w:val="16"/>
    </w:rPr>
  </w:style>
  <w:style w:type="paragraph" w:styleId="CommentText">
    <w:name w:val="annotation text"/>
    <w:basedOn w:val="Normal"/>
    <w:link w:val="CommentTextChar"/>
    <w:rsid w:val="00CA35FD"/>
  </w:style>
  <w:style w:type="character" w:customStyle="1" w:styleId="CommentTextChar">
    <w:name w:val="Comment Text Char"/>
    <w:basedOn w:val="DefaultParagraphFont"/>
    <w:link w:val="CommentText"/>
    <w:rsid w:val="00CA35FD"/>
    <w:rPr>
      <w:rFonts w:ascii="Times New Roman" w:eastAsia="Times New Roman" w:hAnsi="Times New Roman"/>
    </w:rPr>
  </w:style>
  <w:style w:type="paragraph" w:styleId="CommentSubject">
    <w:name w:val="annotation subject"/>
    <w:basedOn w:val="CommentText"/>
    <w:next w:val="CommentText"/>
    <w:link w:val="CommentSubjectChar"/>
    <w:rsid w:val="00CA35FD"/>
    <w:rPr>
      <w:b/>
      <w:bCs/>
    </w:rPr>
  </w:style>
  <w:style w:type="character" w:customStyle="1" w:styleId="CommentSubjectChar">
    <w:name w:val="Comment Subject Char"/>
    <w:basedOn w:val="CommentTextChar"/>
    <w:link w:val="CommentSubject"/>
    <w:rsid w:val="00CA35FD"/>
    <w:rPr>
      <w:rFonts w:ascii="Times New Roman" w:eastAsia="Times New Roman" w:hAnsi="Times New Roman"/>
      <w:b/>
      <w:bCs/>
    </w:rPr>
  </w:style>
  <w:style w:type="paragraph" w:styleId="NormalWeb">
    <w:name w:val="Normal (Web)"/>
    <w:basedOn w:val="Normal"/>
    <w:uiPriority w:val="99"/>
    <w:unhideWhenUsed/>
    <w:rsid w:val="005C79D0"/>
    <w:rPr>
      <w:rFonts w:eastAsia="Calibri"/>
    </w:rPr>
  </w:style>
  <w:style w:type="character" w:styleId="Strong">
    <w:name w:val="Strong"/>
    <w:uiPriority w:val="22"/>
    <w:qFormat/>
    <w:rsid w:val="005B004E"/>
    <w:rPr>
      <w:b/>
      <w:bCs/>
    </w:rPr>
  </w:style>
  <w:style w:type="character" w:styleId="Emphasis">
    <w:name w:val="Emphasis"/>
    <w:uiPriority w:val="20"/>
    <w:qFormat/>
    <w:rsid w:val="005B004E"/>
    <w:rPr>
      <w:caps/>
      <w:color w:val="1F4D78" w:themeColor="accent1" w:themeShade="7F"/>
      <w:spacing w:val="5"/>
    </w:rPr>
  </w:style>
  <w:style w:type="paragraph" w:styleId="Quote">
    <w:name w:val="Quote"/>
    <w:basedOn w:val="Normal"/>
    <w:next w:val="Normal"/>
    <w:link w:val="QuoteChar"/>
    <w:uiPriority w:val="29"/>
    <w:qFormat/>
    <w:rsid w:val="005B004E"/>
    <w:rPr>
      <w:i/>
      <w:iCs/>
      <w:sz w:val="24"/>
      <w:szCs w:val="24"/>
    </w:rPr>
  </w:style>
  <w:style w:type="character" w:customStyle="1" w:styleId="QuoteChar">
    <w:name w:val="Quote Char"/>
    <w:basedOn w:val="DefaultParagraphFont"/>
    <w:link w:val="Quote"/>
    <w:uiPriority w:val="29"/>
    <w:rsid w:val="005B004E"/>
    <w:rPr>
      <w:i/>
      <w:iCs/>
      <w:sz w:val="24"/>
      <w:szCs w:val="24"/>
    </w:rPr>
  </w:style>
  <w:style w:type="paragraph" w:styleId="IntenseQuote">
    <w:name w:val="Intense Quote"/>
    <w:basedOn w:val="Normal"/>
    <w:next w:val="Normal"/>
    <w:link w:val="IntenseQuoteChar"/>
    <w:uiPriority w:val="30"/>
    <w:qFormat/>
    <w:rsid w:val="005B004E"/>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5B004E"/>
    <w:rPr>
      <w:color w:val="5B9BD5" w:themeColor="accent1"/>
      <w:sz w:val="24"/>
      <w:szCs w:val="24"/>
    </w:rPr>
  </w:style>
  <w:style w:type="character" w:styleId="SubtleEmphasis">
    <w:name w:val="Subtle Emphasis"/>
    <w:uiPriority w:val="19"/>
    <w:qFormat/>
    <w:rsid w:val="005B004E"/>
    <w:rPr>
      <w:i/>
      <w:iCs/>
      <w:color w:val="1F4D78" w:themeColor="accent1" w:themeShade="7F"/>
    </w:rPr>
  </w:style>
  <w:style w:type="character" w:styleId="IntenseEmphasis">
    <w:name w:val="Intense Emphasis"/>
    <w:uiPriority w:val="21"/>
    <w:qFormat/>
    <w:rsid w:val="005B004E"/>
    <w:rPr>
      <w:b/>
      <w:bCs/>
      <w:caps/>
      <w:color w:val="1F4D78" w:themeColor="accent1" w:themeShade="7F"/>
      <w:spacing w:val="10"/>
    </w:rPr>
  </w:style>
  <w:style w:type="character" w:styleId="SubtleReference">
    <w:name w:val="Subtle Reference"/>
    <w:uiPriority w:val="31"/>
    <w:qFormat/>
    <w:rsid w:val="005B004E"/>
    <w:rPr>
      <w:b/>
      <w:bCs/>
      <w:color w:val="5B9BD5" w:themeColor="accent1"/>
    </w:rPr>
  </w:style>
  <w:style w:type="character" w:styleId="IntenseReference">
    <w:name w:val="Intense Reference"/>
    <w:uiPriority w:val="32"/>
    <w:qFormat/>
    <w:rsid w:val="005B004E"/>
    <w:rPr>
      <w:b/>
      <w:bCs/>
      <w:i/>
      <w:iCs/>
      <w:caps/>
      <w:color w:val="5B9BD5" w:themeColor="accent1"/>
    </w:rPr>
  </w:style>
  <w:style w:type="character" w:styleId="BookTitle">
    <w:name w:val="Book Title"/>
    <w:uiPriority w:val="33"/>
    <w:qFormat/>
    <w:rsid w:val="005B004E"/>
    <w:rPr>
      <w:b/>
      <w:bCs/>
      <w:i/>
      <w:iCs/>
      <w:spacing w:val="0"/>
    </w:rPr>
  </w:style>
  <w:style w:type="paragraph" w:customStyle="1" w:styleId="sectbody0">
    <w:name w:val="sectbody"/>
    <w:basedOn w:val="Normal"/>
    <w:rsid w:val="007C18B0"/>
    <w:pPr>
      <w:spacing w:beforeAutospacing="1" w:after="100" w:afterAutospacing="1" w:line="240" w:lineRule="auto"/>
    </w:pPr>
    <w:rPr>
      <w:rFonts w:ascii="Times New Roman" w:eastAsia="Times New Roman" w:hAnsi="Times New Roman" w:cs="Times New Roman"/>
      <w:sz w:val="24"/>
      <w:szCs w:val="24"/>
    </w:rPr>
  </w:style>
  <w:style w:type="character" w:customStyle="1" w:styleId="editthis">
    <w:name w:val="editthis"/>
    <w:basedOn w:val="DefaultParagraphFont"/>
    <w:rsid w:val="004041EC"/>
  </w:style>
  <w:style w:type="character" w:customStyle="1" w:styleId="algo-summary">
    <w:name w:val="algo-summary"/>
    <w:basedOn w:val="DefaultParagraphFont"/>
    <w:rsid w:val="002656BC"/>
  </w:style>
  <w:style w:type="paragraph" w:styleId="FootnoteText">
    <w:name w:val="footnote text"/>
    <w:basedOn w:val="Normal"/>
    <w:link w:val="FootnoteTextChar"/>
    <w:rsid w:val="00E74F98"/>
    <w:pPr>
      <w:spacing w:before="0" w:after="0" w:line="240" w:lineRule="auto"/>
    </w:pPr>
  </w:style>
  <w:style w:type="character" w:customStyle="1" w:styleId="FootnoteTextChar">
    <w:name w:val="Footnote Text Char"/>
    <w:basedOn w:val="DefaultParagraphFont"/>
    <w:link w:val="FootnoteText"/>
    <w:rsid w:val="00E74F98"/>
  </w:style>
  <w:style w:type="character" w:styleId="FootnoteReference">
    <w:name w:val="footnote reference"/>
    <w:basedOn w:val="DefaultParagraphFont"/>
    <w:rsid w:val="00E74F98"/>
    <w:rPr>
      <w:vertAlign w:val="superscript"/>
    </w:rPr>
  </w:style>
  <w:style w:type="character" w:styleId="PlaceholderText">
    <w:name w:val="Placeholder Text"/>
    <w:uiPriority w:val="99"/>
    <w:rsid w:val="00FE498D"/>
    <w:rPr>
      <w:color w:val="808080"/>
    </w:rPr>
  </w:style>
  <w:style w:type="character" w:customStyle="1" w:styleId="leadline0">
    <w:name w:val="leadline"/>
    <w:basedOn w:val="DefaultParagraphFont"/>
    <w:rsid w:val="00FE498D"/>
  </w:style>
  <w:style w:type="paragraph" w:customStyle="1" w:styleId="xxmsonormal">
    <w:name w:val="x_xmsonormal"/>
    <w:basedOn w:val="Normal"/>
    <w:rsid w:val="00B078BC"/>
    <w:pPr>
      <w:spacing w:beforeAutospacing="1" w:after="100" w:afterAutospacing="1" w:line="240" w:lineRule="auto"/>
    </w:pPr>
    <w:rPr>
      <w:rFonts w:ascii="Calibri" w:eastAsiaTheme="minorHAnsi" w:hAnsi="Calibri" w:cs="Calibri"/>
      <w:sz w:val="22"/>
      <w:szCs w:val="22"/>
    </w:rPr>
  </w:style>
  <w:style w:type="paragraph" w:customStyle="1" w:styleId="TableParagraph">
    <w:name w:val="Table Paragraph"/>
    <w:basedOn w:val="Normal"/>
    <w:uiPriority w:val="1"/>
    <w:qFormat/>
    <w:rsid w:val="00C9426E"/>
    <w:pPr>
      <w:widowControl w:val="0"/>
      <w:autoSpaceDE w:val="0"/>
      <w:autoSpaceDN w:val="0"/>
      <w:spacing w:before="0" w:after="0" w:line="240" w:lineRule="auto"/>
    </w:pPr>
    <w:rPr>
      <w:rFonts w:ascii="Times New Roman" w:eastAsia="Times New Roman" w:hAnsi="Times New Roman" w:cs="Times New Roman"/>
      <w:sz w:val="22"/>
      <w:szCs w:val="22"/>
    </w:rPr>
  </w:style>
  <w:style w:type="character" w:customStyle="1" w:styleId="UnresolvedMention1">
    <w:name w:val="Unresolved Mention1"/>
    <w:basedOn w:val="DefaultParagraphFont"/>
    <w:uiPriority w:val="99"/>
    <w:semiHidden/>
    <w:unhideWhenUsed/>
    <w:rsid w:val="00E555C3"/>
    <w:rPr>
      <w:color w:val="605E5C"/>
      <w:shd w:val="clear" w:color="auto" w:fill="E1DFDD"/>
    </w:rPr>
  </w:style>
  <w:style w:type="character" w:customStyle="1" w:styleId="UnresolvedMention2">
    <w:name w:val="Unresolved Mention2"/>
    <w:basedOn w:val="DefaultParagraphFont"/>
    <w:uiPriority w:val="99"/>
    <w:semiHidden/>
    <w:unhideWhenUsed/>
    <w:rsid w:val="008D5FF4"/>
    <w:rPr>
      <w:color w:val="605E5C"/>
      <w:shd w:val="clear" w:color="auto" w:fill="E1DFDD"/>
    </w:rPr>
  </w:style>
  <w:style w:type="paragraph" w:customStyle="1" w:styleId="p1">
    <w:name w:val="p1"/>
    <w:basedOn w:val="Normal"/>
    <w:rsid w:val="00324BB5"/>
    <w:pPr>
      <w:spacing w:before="0" w:after="0" w:line="240" w:lineRule="auto"/>
    </w:pPr>
    <w:rPr>
      <w:rFonts w:ascii="Calibri" w:eastAsiaTheme="minorHAnsi" w:hAnsi="Calibri" w:cs="Times New Roman"/>
      <w:sz w:val="17"/>
      <w:szCs w:val="17"/>
    </w:rPr>
  </w:style>
  <w:style w:type="character" w:customStyle="1" w:styleId="apple-converted-space">
    <w:name w:val="apple-converted-space"/>
    <w:basedOn w:val="DefaultParagraphFont"/>
    <w:rsid w:val="00324B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730501">
      <w:bodyDiv w:val="1"/>
      <w:marLeft w:val="0"/>
      <w:marRight w:val="0"/>
      <w:marTop w:val="0"/>
      <w:marBottom w:val="0"/>
      <w:divBdr>
        <w:top w:val="none" w:sz="0" w:space="0" w:color="auto"/>
        <w:left w:val="none" w:sz="0" w:space="0" w:color="auto"/>
        <w:bottom w:val="none" w:sz="0" w:space="0" w:color="auto"/>
        <w:right w:val="none" w:sz="0" w:space="0" w:color="auto"/>
      </w:divBdr>
    </w:div>
    <w:div w:id="156507686">
      <w:bodyDiv w:val="1"/>
      <w:marLeft w:val="0"/>
      <w:marRight w:val="0"/>
      <w:marTop w:val="0"/>
      <w:marBottom w:val="0"/>
      <w:divBdr>
        <w:top w:val="none" w:sz="0" w:space="0" w:color="auto"/>
        <w:left w:val="none" w:sz="0" w:space="0" w:color="auto"/>
        <w:bottom w:val="none" w:sz="0" w:space="0" w:color="auto"/>
        <w:right w:val="none" w:sz="0" w:space="0" w:color="auto"/>
      </w:divBdr>
    </w:div>
    <w:div w:id="264074609">
      <w:bodyDiv w:val="1"/>
      <w:marLeft w:val="0"/>
      <w:marRight w:val="0"/>
      <w:marTop w:val="0"/>
      <w:marBottom w:val="0"/>
      <w:divBdr>
        <w:top w:val="none" w:sz="0" w:space="0" w:color="auto"/>
        <w:left w:val="none" w:sz="0" w:space="0" w:color="auto"/>
        <w:bottom w:val="none" w:sz="0" w:space="0" w:color="auto"/>
        <w:right w:val="none" w:sz="0" w:space="0" w:color="auto"/>
      </w:divBdr>
    </w:div>
    <w:div w:id="397099638">
      <w:bodyDiv w:val="1"/>
      <w:marLeft w:val="0"/>
      <w:marRight w:val="0"/>
      <w:marTop w:val="0"/>
      <w:marBottom w:val="0"/>
      <w:divBdr>
        <w:top w:val="none" w:sz="0" w:space="0" w:color="auto"/>
        <w:left w:val="none" w:sz="0" w:space="0" w:color="auto"/>
        <w:bottom w:val="none" w:sz="0" w:space="0" w:color="auto"/>
        <w:right w:val="none" w:sz="0" w:space="0" w:color="auto"/>
      </w:divBdr>
    </w:div>
    <w:div w:id="401411798">
      <w:bodyDiv w:val="1"/>
      <w:marLeft w:val="0"/>
      <w:marRight w:val="0"/>
      <w:marTop w:val="0"/>
      <w:marBottom w:val="0"/>
      <w:divBdr>
        <w:top w:val="none" w:sz="0" w:space="0" w:color="auto"/>
        <w:left w:val="none" w:sz="0" w:space="0" w:color="auto"/>
        <w:bottom w:val="none" w:sz="0" w:space="0" w:color="auto"/>
        <w:right w:val="none" w:sz="0" w:space="0" w:color="auto"/>
      </w:divBdr>
      <w:divsChild>
        <w:div w:id="48699748">
          <w:marLeft w:val="0"/>
          <w:marRight w:val="0"/>
          <w:marTop w:val="0"/>
          <w:marBottom w:val="0"/>
          <w:divBdr>
            <w:top w:val="none" w:sz="0" w:space="0" w:color="auto"/>
            <w:left w:val="none" w:sz="0" w:space="0" w:color="auto"/>
            <w:bottom w:val="none" w:sz="0" w:space="0" w:color="auto"/>
            <w:right w:val="none" w:sz="0" w:space="0" w:color="auto"/>
          </w:divBdr>
        </w:div>
        <w:div w:id="217791270">
          <w:marLeft w:val="0"/>
          <w:marRight w:val="0"/>
          <w:marTop w:val="0"/>
          <w:marBottom w:val="0"/>
          <w:divBdr>
            <w:top w:val="none" w:sz="0" w:space="0" w:color="auto"/>
            <w:left w:val="none" w:sz="0" w:space="0" w:color="auto"/>
            <w:bottom w:val="none" w:sz="0" w:space="0" w:color="auto"/>
            <w:right w:val="none" w:sz="0" w:space="0" w:color="auto"/>
          </w:divBdr>
        </w:div>
        <w:div w:id="258024288">
          <w:marLeft w:val="0"/>
          <w:marRight w:val="0"/>
          <w:marTop w:val="0"/>
          <w:marBottom w:val="0"/>
          <w:divBdr>
            <w:top w:val="none" w:sz="0" w:space="0" w:color="auto"/>
            <w:left w:val="none" w:sz="0" w:space="0" w:color="auto"/>
            <w:bottom w:val="none" w:sz="0" w:space="0" w:color="auto"/>
            <w:right w:val="none" w:sz="0" w:space="0" w:color="auto"/>
          </w:divBdr>
        </w:div>
        <w:div w:id="319042468">
          <w:marLeft w:val="0"/>
          <w:marRight w:val="0"/>
          <w:marTop w:val="0"/>
          <w:marBottom w:val="0"/>
          <w:divBdr>
            <w:top w:val="none" w:sz="0" w:space="0" w:color="auto"/>
            <w:left w:val="none" w:sz="0" w:space="0" w:color="auto"/>
            <w:bottom w:val="none" w:sz="0" w:space="0" w:color="auto"/>
            <w:right w:val="none" w:sz="0" w:space="0" w:color="auto"/>
          </w:divBdr>
        </w:div>
        <w:div w:id="329606506">
          <w:marLeft w:val="0"/>
          <w:marRight w:val="0"/>
          <w:marTop w:val="0"/>
          <w:marBottom w:val="0"/>
          <w:divBdr>
            <w:top w:val="none" w:sz="0" w:space="0" w:color="auto"/>
            <w:left w:val="none" w:sz="0" w:space="0" w:color="auto"/>
            <w:bottom w:val="none" w:sz="0" w:space="0" w:color="auto"/>
            <w:right w:val="none" w:sz="0" w:space="0" w:color="auto"/>
          </w:divBdr>
        </w:div>
        <w:div w:id="347830323">
          <w:marLeft w:val="0"/>
          <w:marRight w:val="0"/>
          <w:marTop w:val="0"/>
          <w:marBottom w:val="0"/>
          <w:divBdr>
            <w:top w:val="none" w:sz="0" w:space="0" w:color="auto"/>
            <w:left w:val="none" w:sz="0" w:space="0" w:color="auto"/>
            <w:bottom w:val="none" w:sz="0" w:space="0" w:color="auto"/>
            <w:right w:val="none" w:sz="0" w:space="0" w:color="auto"/>
          </w:divBdr>
        </w:div>
        <w:div w:id="510682510">
          <w:marLeft w:val="0"/>
          <w:marRight w:val="0"/>
          <w:marTop w:val="0"/>
          <w:marBottom w:val="0"/>
          <w:divBdr>
            <w:top w:val="none" w:sz="0" w:space="0" w:color="auto"/>
            <w:left w:val="none" w:sz="0" w:space="0" w:color="auto"/>
            <w:bottom w:val="none" w:sz="0" w:space="0" w:color="auto"/>
            <w:right w:val="none" w:sz="0" w:space="0" w:color="auto"/>
          </w:divBdr>
        </w:div>
        <w:div w:id="545987116">
          <w:marLeft w:val="0"/>
          <w:marRight w:val="0"/>
          <w:marTop w:val="0"/>
          <w:marBottom w:val="0"/>
          <w:divBdr>
            <w:top w:val="none" w:sz="0" w:space="0" w:color="auto"/>
            <w:left w:val="none" w:sz="0" w:space="0" w:color="auto"/>
            <w:bottom w:val="none" w:sz="0" w:space="0" w:color="auto"/>
            <w:right w:val="none" w:sz="0" w:space="0" w:color="auto"/>
          </w:divBdr>
        </w:div>
        <w:div w:id="559287409">
          <w:marLeft w:val="0"/>
          <w:marRight w:val="0"/>
          <w:marTop w:val="0"/>
          <w:marBottom w:val="0"/>
          <w:divBdr>
            <w:top w:val="none" w:sz="0" w:space="0" w:color="auto"/>
            <w:left w:val="none" w:sz="0" w:space="0" w:color="auto"/>
            <w:bottom w:val="none" w:sz="0" w:space="0" w:color="auto"/>
            <w:right w:val="none" w:sz="0" w:space="0" w:color="auto"/>
          </w:divBdr>
        </w:div>
        <w:div w:id="649869785">
          <w:marLeft w:val="0"/>
          <w:marRight w:val="0"/>
          <w:marTop w:val="0"/>
          <w:marBottom w:val="0"/>
          <w:divBdr>
            <w:top w:val="none" w:sz="0" w:space="0" w:color="auto"/>
            <w:left w:val="none" w:sz="0" w:space="0" w:color="auto"/>
            <w:bottom w:val="none" w:sz="0" w:space="0" w:color="auto"/>
            <w:right w:val="none" w:sz="0" w:space="0" w:color="auto"/>
          </w:divBdr>
        </w:div>
        <w:div w:id="745538822">
          <w:marLeft w:val="0"/>
          <w:marRight w:val="0"/>
          <w:marTop w:val="0"/>
          <w:marBottom w:val="0"/>
          <w:divBdr>
            <w:top w:val="none" w:sz="0" w:space="0" w:color="auto"/>
            <w:left w:val="none" w:sz="0" w:space="0" w:color="auto"/>
            <w:bottom w:val="none" w:sz="0" w:space="0" w:color="auto"/>
            <w:right w:val="none" w:sz="0" w:space="0" w:color="auto"/>
          </w:divBdr>
        </w:div>
        <w:div w:id="821654343">
          <w:marLeft w:val="0"/>
          <w:marRight w:val="0"/>
          <w:marTop w:val="0"/>
          <w:marBottom w:val="0"/>
          <w:divBdr>
            <w:top w:val="none" w:sz="0" w:space="0" w:color="auto"/>
            <w:left w:val="none" w:sz="0" w:space="0" w:color="auto"/>
            <w:bottom w:val="none" w:sz="0" w:space="0" w:color="auto"/>
            <w:right w:val="none" w:sz="0" w:space="0" w:color="auto"/>
          </w:divBdr>
        </w:div>
        <w:div w:id="821696888">
          <w:marLeft w:val="0"/>
          <w:marRight w:val="0"/>
          <w:marTop w:val="0"/>
          <w:marBottom w:val="0"/>
          <w:divBdr>
            <w:top w:val="none" w:sz="0" w:space="0" w:color="auto"/>
            <w:left w:val="none" w:sz="0" w:space="0" w:color="auto"/>
            <w:bottom w:val="none" w:sz="0" w:space="0" w:color="auto"/>
            <w:right w:val="none" w:sz="0" w:space="0" w:color="auto"/>
          </w:divBdr>
        </w:div>
        <w:div w:id="847060682">
          <w:marLeft w:val="0"/>
          <w:marRight w:val="0"/>
          <w:marTop w:val="0"/>
          <w:marBottom w:val="0"/>
          <w:divBdr>
            <w:top w:val="none" w:sz="0" w:space="0" w:color="auto"/>
            <w:left w:val="none" w:sz="0" w:space="0" w:color="auto"/>
            <w:bottom w:val="none" w:sz="0" w:space="0" w:color="auto"/>
            <w:right w:val="none" w:sz="0" w:space="0" w:color="auto"/>
          </w:divBdr>
        </w:div>
        <w:div w:id="925964854">
          <w:marLeft w:val="0"/>
          <w:marRight w:val="0"/>
          <w:marTop w:val="0"/>
          <w:marBottom w:val="0"/>
          <w:divBdr>
            <w:top w:val="none" w:sz="0" w:space="0" w:color="auto"/>
            <w:left w:val="none" w:sz="0" w:space="0" w:color="auto"/>
            <w:bottom w:val="none" w:sz="0" w:space="0" w:color="auto"/>
            <w:right w:val="none" w:sz="0" w:space="0" w:color="auto"/>
          </w:divBdr>
        </w:div>
        <w:div w:id="931742540">
          <w:marLeft w:val="0"/>
          <w:marRight w:val="0"/>
          <w:marTop w:val="0"/>
          <w:marBottom w:val="0"/>
          <w:divBdr>
            <w:top w:val="none" w:sz="0" w:space="0" w:color="auto"/>
            <w:left w:val="none" w:sz="0" w:space="0" w:color="auto"/>
            <w:bottom w:val="none" w:sz="0" w:space="0" w:color="auto"/>
            <w:right w:val="none" w:sz="0" w:space="0" w:color="auto"/>
          </w:divBdr>
        </w:div>
        <w:div w:id="1112168418">
          <w:marLeft w:val="0"/>
          <w:marRight w:val="0"/>
          <w:marTop w:val="0"/>
          <w:marBottom w:val="0"/>
          <w:divBdr>
            <w:top w:val="none" w:sz="0" w:space="0" w:color="auto"/>
            <w:left w:val="none" w:sz="0" w:space="0" w:color="auto"/>
            <w:bottom w:val="none" w:sz="0" w:space="0" w:color="auto"/>
            <w:right w:val="none" w:sz="0" w:space="0" w:color="auto"/>
          </w:divBdr>
        </w:div>
        <w:div w:id="1167285815">
          <w:marLeft w:val="0"/>
          <w:marRight w:val="0"/>
          <w:marTop w:val="0"/>
          <w:marBottom w:val="0"/>
          <w:divBdr>
            <w:top w:val="none" w:sz="0" w:space="0" w:color="auto"/>
            <w:left w:val="none" w:sz="0" w:space="0" w:color="auto"/>
            <w:bottom w:val="none" w:sz="0" w:space="0" w:color="auto"/>
            <w:right w:val="none" w:sz="0" w:space="0" w:color="auto"/>
          </w:divBdr>
        </w:div>
        <w:div w:id="1183662869">
          <w:marLeft w:val="0"/>
          <w:marRight w:val="0"/>
          <w:marTop w:val="0"/>
          <w:marBottom w:val="0"/>
          <w:divBdr>
            <w:top w:val="none" w:sz="0" w:space="0" w:color="auto"/>
            <w:left w:val="none" w:sz="0" w:space="0" w:color="auto"/>
            <w:bottom w:val="none" w:sz="0" w:space="0" w:color="auto"/>
            <w:right w:val="none" w:sz="0" w:space="0" w:color="auto"/>
          </w:divBdr>
        </w:div>
        <w:div w:id="1187141094">
          <w:marLeft w:val="0"/>
          <w:marRight w:val="0"/>
          <w:marTop w:val="0"/>
          <w:marBottom w:val="0"/>
          <w:divBdr>
            <w:top w:val="none" w:sz="0" w:space="0" w:color="auto"/>
            <w:left w:val="none" w:sz="0" w:space="0" w:color="auto"/>
            <w:bottom w:val="none" w:sz="0" w:space="0" w:color="auto"/>
            <w:right w:val="none" w:sz="0" w:space="0" w:color="auto"/>
          </w:divBdr>
        </w:div>
        <w:div w:id="1298796979">
          <w:marLeft w:val="0"/>
          <w:marRight w:val="0"/>
          <w:marTop w:val="0"/>
          <w:marBottom w:val="0"/>
          <w:divBdr>
            <w:top w:val="none" w:sz="0" w:space="0" w:color="auto"/>
            <w:left w:val="none" w:sz="0" w:space="0" w:color="auto"/>
            <w:bottom w:val="none" w:sz="0" w:space="0" w:color="auto"/>
            <w:right w:val="none" w:sz="0" w:space="0" w:color="auto"/>
          </w:divBdr>
        </w:div>
        <w:div w:id="1301569554">
          <w:marLeft w:val="0"/>
          <w:marRight w:val="0"/>
          <w:marTop w:val="0"/>
          <w:marBottom w:val="0"/>
          <w:divBdr>
            <w:top w:val="none" w:sz="0" w:space="0" w:color="auto"/>
            <w:left w:val="none" w:sz="0" w:space="0" w:color="auto"/>
            <w:bottom w:val="none" w:sz="0" w:space="0" w:color="auto"/>
            <w:right w:val="none" w:sz="0" w:space="0" w:color="auto"/>
          </w:divBdr>
        </w:div>
        <w:div w:id="1527867372">
          <w:marLeft w:val="0"/>
          <w:marRight w:val="0"/>
          <w:marTop w:val="0"/>
          <w:marBottom w:val="0"/>
          <w:divBdr>
            <w:top w:val="none" w:sz="0" w:space="0" w:color="auto"/>
            <w:left w:val="none" w:sz="0" w:space="0" w:color="auto"/>
            <w:bottom w:val="none" w:sz="0" w:space="0" w:color="auto"/>
            <w:right w:val="none" w:sz="0" w:space="0" w:color="auto"/>
          </w:divBdr>
        </w:div>
        <w:div w:id="1562867535">
          <w:marLeft w:val="0"/>
          <w:marRight w:val="0"/>
          <w:marTop w:val="0"/>
          <w:marBottom w:val="0"/>
          <w:divBdr>
            <w:top w:val="none" w:sz="0" w:space="0" w:color="auto"/>
            <w:left w:val="none" w:sz="0" w:space="0" w:color="auto"/>
            <w:bottom w:val="none" w:sz="0" w:space="0" w:color="auto"/>
            <w:right w:val="none" w:sz="0" w:space="0" w:color="auto"/>
          </w:divBdr>
        </w:div>
        <w:div w:id="1577208961">
          <w:marLeft w:val="0"/>
          <w:marRight w:val="0"/>
          <w:marTop w:val="0"/>
          <w:marBottom w:val="0"/>
          <w:divBdr>
            <w:top w:val="none" w:sz="0" w:space="0" w:color="auto"/>
            <w:left w:val="none" w:sz="0" w:space="0" w:color="auto"/>
            <w:bottom w:val="none" w:sz="0" w:space="0" w:color="auto"/>
            <w:right w:val="none" w:sz="0" w:space="0" w:color="auto"/>
          </w:divBdr>
        </w:div>
        <w:div w:id="1596939028">
          <w:marLeft w:val="0"/>
          <w:marRight w:val="0"/>
          <w:marTop w:val="0"/>
          <w:marBottom w:val="0"/>
          <w:divBdr>
            <w:top w:val="none" w:sz="0" w:space="0" w:color="auto"/>
            <w:left w:val="none" w:sz="0" w:space="0" w:color="auto"/>
            <w:bottom w:val="none" w:sz="0" w:space="0" w:color="auto"/>
            <w:right w:val="none" w:sz="0" w:space="0" w:color="auto"/>
          </w:divBdr>
        </w:div>
        <w:div w:id="1622178829">
          <w:marLeft w:val="0"/>
          <w:marRight w:val="0"/>
          <w:marTop w:val="0"/>
          <w:marBottom w:val="0"/>
          <w:divBdr>
            <w:top w:val="none" w:sz="0" w:space="0" w:color="auto"/>
            <w:left w:val="none" w:sz="0" w:space="0" w:color="auto"/>
            <w:bottom w:val="none" w:sz="0" w:space="0" w:color="auto"/>
            <w:right w:val="none" w:sz="0" w:space="0" w:color="auto"/>
          </w:divBdr>
        </w:div>
        <w:div w:id="2012831602">
          <w:marLeft w:val="0"/>
          <w:marRight w:val="0"/>
          <w:marTop w:val="0"/>
          <w:marBottom w:val="0"/>
          <w:divBdr>
            <w:top w:val="none" w:sz="0" w:space="0" w:color="auto"/>
            <w:left w:val="none" w:sz="0" w:space="0" w:color="auto"/>
            <w:bottom w:val="none" w:sz="0" w:space="0" w:color="auto"/>
            <w:right w:val="none" w:sz="0" w:space="0" w:color="auto"/>
          </w:divBdr>
        </w:div>
      </w:divsChild>
    </w:div>
    <w:div w:id="419645265">
      <w:bodyDiv w:val="1"/>
      <w:marLeft w:val="0"/>
      <w:marRight w:val="0"/>
      <w:marTop w:val="0"/>
      <w:marBottom w:val="0"/>
      <w:divBdr>
        <w:top w:val="none" w:sz="0" w:space="0" w:color="auto"/>
        <w:left w:val="none" w:sz="0" w:space="0" w:color="auto"/>
        <w:bottom w:val="none" w:sz="0" w:space="0" w:color="auto"/>
        <w:right w:val="none" w:sz="0" w:space="0" w:color="auto"/>
      </w:divBdr>
      <w:divsChild>
        <w:div w:id="1656180278">
          <w:marLeft w:val="0"/>
          <w:marRight w:val="0"/>
          <w:marTop w:val="0"/>
          <w:marBottom w:val="0"/>
          <w:divBdr>
            <w:top w:val="none" w:sz="0" w:space="0" w:color="auto"/>
            <w:left w:val="none" w:sz="0" w:space="0" w:color="auto"/>
            <w:bottom w:val="none" w:sz="0" w:space="0" w:color="auto"/>
            <w:right w:val="none" w:sz="0" w:space="0" w:color="auto"/>
          </w:divBdr>
          <w:divsChild>
            <w:div w:id="133349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829076">
      <w:bodyDiv w:val="1"/>
      <w:marLeft w:val="0"/>
      <w:marRight w:val="0"/>
      <w:marTop w:val="0"/>
      <w:marBottom w:val="0"/>
      <w:divBdr>
        <w:top w:val="none" w:sz="0" w:space="0" w:color="auto"/>
        <w:left w:val="none" w:sz="0" w:space="0" w:color="auto"/>
        <w:bottom w:val="none" w:sz="0" w:space="0" w:color="auto"/>
        <w:right w:val="none" w:sz="0" w:space="0" w:color="auto"/>
      </w:divBdr>
    </w:div>
    <w:div w:id="715472638">
      <w:bodyDiv w:val="1"/>
      <w:marLeft w:val="0"/>
      <w:marRight w:val="0"/>
      <w:marTop w:val="0"/>
      <w:marBottom w:val="0"/>
      <w:divBdr>
        <w:top w:val="none" w:sz="0" w:space="0" w:color="auto"/>
        <w:left w:val="none" w:sz="0" w:space="0" w:color="auto"/>
        <w:bottom w:val="none" w:sz="0" w:space="0" w:color="auto"/>
        <w:right w:val="none" w:sz="0" w:space="0" w:color="auto"/>
      </w:divBdr>
      <w:divsChild>
        <w:div w:id="25259973">
          <w:marLeft w:val="0"/>
          <w:marRight w:val="0"/>
          <w:marTop w:val="0"/>
          <w:marBottom w:val="0"/>
          <w:divBdr>
            <w:top w:val="none" w:sz="0" w:space="0" w:color="auto"/>
            <w:left w:val="none" w:sz="0" w:space="0" w:color="auto"/>
            <w:bottom w:val="none" w:sz="0" w:space="0" w:color="auto"/>
            <w:right w:val="none" w:sz="0" w:space="0" w:color="auto"/>
          </w:divBdr>
        </w:div>
        <w:div w:id="290525210">
          <w:marLeft w:val="0"/>
          <w:marRight w:val="0"/>
          <w:marTop w:val="0"/>
          <w:marBottom w:val="0"/>
          <w:divBdr>
            <w:top w:val="none" w:sz="0" w:space="0" w:color="auto"/>
            <w:left w:val="none" w:sz="0" w:space="0" w:color="auto"/>
            <w:bottom w:val="none" w:sz="0" w:space="0" w:color="auto"/>
            <w:right w:val="none" w:sz="0" w:space="0" w:color="auto"/>
          </w:divBdr>
        </w:div>
        <w:div w:id="395322834">
          <w:marLeft w:val="0"/>
          <w:marRight w:val="0"/>
          <w:marTop w:val="0"/>
          <w:marBottom w:val="0"/>
          <w:divBdr>
            <w:top w:val="none" w:sz="0" w:space="0" w:color="auto"/>
            <w:left w:val="none" w:sz="0" w:space="0" w:color="auto"/>
            <w:bottom w:val="none" w:sz="0" w:space="0" w:color="auto"/>
            <w:right w:val="none" w:sz="0" w:space="0" w:color="auto"/>
          </w:divBdr>
        </w:div>
        <w:div w:id="522717973">
          <w:marLeft w:val="0"/>
          <w:marRight w:val="0"/>
          <w:marTop w:val="0"/>
          <w:marBottom w:val="0"/>
          <w:divBdr>
            <w:top w:val="none" w:sz="0" w:space="0" w:color="auto"/>
            <w:left w:val="none" w:sz="0" w:space="0" w:color="auto"/>
            <w:bottom w:val="none" w:sz="0" w:space="0" w:color="auto"/>
            <w:right w:val="none" w:sz="0" w:space="0" w:color="auto"/>
          </w:divBdr>
        </w:div>
        <w:div w:id="846090927">
          <w:marLeft w:val="0"/>
          <w:marRight w:val="0"/>
          <w:marTop w:val="0"/>
          <w:marBottom w:val="0"/>
          <w:divBdr>
            <w:top w:val="none" w:sz="0" w:space="0" w:color="auto"/>
            <w:left w:val="none" w:sz="0" w:space="0" w:color="auto"/>
            <w:bottom w:val="none" w:sz="0" w:space="0" w:color="auto"/>
            <w:right w:val="none" w:sz="0" w:space="0" w:color="auto"/>
          </w:divBdr>
        </w:div>
        <w:div w:id="847713729">
          <w:marLeft w:val="0"/>
          <w:marRight w:val="0"/>
          <w:marTop w:val="0"/>
          <w:marBottom w:val="0"/>
          <w:divBdr>
            <w:top w:val="none" w:sz="0" w:space="0" w:color="auto"/>
            <w:left w:val="none" w:sz="0" w:space="0" w:color="auto"/>
            <w:bottom w:val="none" w:sz="0" w:space="0" w:color="auto"/>
            <w:right w:val="none" w:sz="0" w:space="0" w:color="auto"/>
          </w:divBdr>
        </w:div>
        <w:div w:id="894896199">
          <w:marLeft w:val="0"/>
          <w:marRight w:val="0"/>
          <w:marTop w:val="0"/>
          <w:marBottom w:val="0"/>
          <w:divBdr>
            <w:top w:val="none" w:sz="0" w:space="0" w:color="auto"/>
            <w:left w:val="none" w:sz="0" w:space="0" w:color="auto"/>
            <w:bottom w:val="none" w:sz="0" w:space="0" w:color="auto"/>
            <w:right w:val="none" w:sz="0" w:space="0" w:color="auto"/>
          </w:divBdr>
        </w:div>
        <w:div w:id="1329097506">
          <w:marLeft w:val="0"/>
          <w:marRight w:val="0"/>
          <w:marTop w:val="0"/>
          <w:marBottom w:val="0"/>
          <w:divBdr>
            <w:top w:val="none" w:sz="0" w:space="0" w:color="auto"/>
            <w:left w:val="none" w:sz="0" w:space="0" w:color="auto"/>
            <w:bottom w:val="none" w:sz="0" w:space="0" w:color="auto"/>
            <w:right w:val="none" w:sz="0" w:space="0" w:color="auto"/>
          </w:divBdr>
        </w:div>
        <w:div w:id="1887329327">
          <w:marLeft w:val="0"/>
          <w:marRight w:val="0"/>
          <w:marTop w:val="0"/>
          <w:marBottom w:val="0"/>
          <w:divBdr>
            <w:top w:val="none" w:sz="0" w:space="0" w:color="auto"/>
            <w:left w:val="none" w:sz="0" w:space="0" w:color="auto"/>
            <w:bottom w:val="none" w:sz="0" w:space="0" w:color="auto"/>
            <w:right w:val="none" w:sz="0" w:space="0" w:color="auto"/>
          </w:divBdr>
        </w:div>
        <w:div w:id="2147358270">
          <w:marLeft w:val="0"/>
          <w:marRight w:val="0"/>
          <w:marTop w:val="0"/>
          <w:marBottom w:val="0"/>
          <w:divBdr>
            <w:top w:val="none" w:sz="0" w:space="0" w:color="auto"/>
            <w:left w:val="none" w:sz="0" w:space="0" w:color="auto"/>
            <w:bottom w:val="none" w:sz="0" w:space="0" w:color="auto"/>
            <w:right w:val="none" w:sz="0" w:space="0" w:color="auto"/>
          </w:divBdr>
        </w:div>
      </w:divsChild>
    </w:div>
    <w:div w:id="794256412">
      <w:bodyDiv w:val="1"/>
      <w:marLeft w:val="0"/>
      <w:marRight w:val="0"/>
      <w:marTop w:val="0"/>
      <w:marBottom w:val="0"/>
      <w:divBdr>
        <w:top w:val="none" w:sz="0" w:space="0" w:color="auto"/>
        <w:left w:val="none" w:sz="0" w:space="0" w:color="auto"/>
        <w:bottom w:val="none" w:sz="0" w:space="0" w:color="auto"/>
        <w:right w:val="none" w:sz="0" w:space="0" w:color="auto"/>
      </w:divBdr>
    </w:div>
    <w:div w:id="796946991">
      <w:bodyDiv w:val="1"/>
      <w:marLeft w:val="0"/>
      <w:marRight w:val="0"/>
      <w:marTop w:val="0"/>
      <w:marBottom w:val="0"/>
      <w:divBdr>
        <w:top w:val="none" w:sz="0" w:space="0" w:color="auto"/>
        <w:left w:val="none" w:sz="0" w:space="0" w:color="auto"/>
        <w:bottom w:val="none" w:sz="0" w:space="0" w:color="auto"/>
        <w:right w:val="none" w:sz="0" w:space="0" w:color="auto"/>
      </w:divBdr>
    </w:div>
    <w:div w:id="864904153">
      <w:bodyDiv w:val="1"/>
      <w:marLeft w:val="0"/>
      <w:marRight w:val="0"/>
      <w:marTop w:val="0"/>
      <w:marBottom w:val="0"/>
      <w:divBdr>
        <w:top w:val="none" w:sz="0" w:space="0" w:color="auto"/>
        <w:left w:val="none" w:sz="0" w:space="0" w:color="auto"/>
        <w:bottom w:val="none" w:sz="0" w:space="0" w:color="auto"/>
        <w:right w:val="none" w:sz="0" w:space="0" w:color="auto"/>
      </w:divBdr>
      <w:divsChild>
        <w:div w:id="52587235">
          <w:marLeft w:val="0"/>
          <w:marRight w:val="0"/>
          <w:marTop w:val="0"/>
          <w:marBottom w:val="0"/>
          <w:divBdr>
            <w:top w:val="none" w:sz="0" w:space="0" w:color="auto"/>
            <w:left w:val="none" w:sz="0" w:space="0" w:color="auto"/>
            <w:bottom w:val="none" w:sz="0" w:space="0" w:color="auto"/>
            <w:right w:val="none" w:sz="0" w:space="0" w:color="auto"/>
          </w:divBdr>
        </w:div>
        <w:div w:id="995762570">
          <w:marLeft w:val="0"/>
          <w:marRight w:val="0"/>
          <w:marTop w:val="0"/>
          <w:marBottom w:val="0"/>
          <w:divBdr>
            <w:top w:val="none" w:sz="0" w:space="0" w:color="auto"/>
            <w:left w:val="none" w:sz="0" w:space="0" w:color="auto"/>
            <w:bottom w:val="none" w:sz="0" w:space="0" w:color="auto"/>
            <w:right w:val="none" w:sz="0" w:space="0" w:color="auto"/>
          </w:divBdr>
        </w:div>
      </w:divsChild>
    </w:div>
    <w:div w:id="954404418">
      <w:bodyDiv w:val="1"/>
      <w:marLeft w:val="0"/>
      <w:marRight w:val="0"/>
      <w:marTop w:val="0"/>
      <w:marBottom w:val="0"/>
      <w:divBdr>
        <w:top w:val="none" w:sz="0" w:space="0" w:color="auto"/>
        <w:left w:val="none" w:sz="0" w:space="0" w:color="auto"/>
        <w:bottom w:val="none" w:sz="0" w:space="0" w:color="auto"/>
        <w:right w:val="none" w:sz="0" w:space="0" w:color="auto"/>
      </w:divBdr>
      <w:divsChild>
        <w:div w:id="1044019353">
          <w:marLeft w:val="0"/>
          <w:marRight w:val="0"/>
          <w:marTop w:val="0"/>
          <w:marBottom w:val="0"/>
          <w:divBdr>
            <w:top w:val="none" w:sz="0" w:space="0" w:color="auto"/>
            <w:left w:val="none" w:sz="0" w:space="0" w:color="auto"/>
            <w:bottom w:val="none" w:sz="0" w:space="0" w:color="auto"/>
            <w:right w:val="none" w:sz="0" w:space="0" w:color="auto"/>
          </w:divBdr>
        </w:div>
        <w:div w:id="1488597794">
          <w:marLeft w:val="0"/>
          <w:marRight w:val="0"/>
          <w:marTop w:val="0"/>
          <w:marBottom w:val="0"/>
          <w:divBdr>
            <w:top w:val="none" w:sz="0" w:space="0" w:color="auto"/>
            <w:left w:val="none" w:sz="0" w:space="0" w:color="auto"/>
            <w:bottom w:val="none" w:sz="0" w:space="0" w:color="auto"/>
            <w:right w:val="none" w:sz="0" w:space="0" w:color="auto"/>
          </w:divBdr>
        </w:div>
      </w:divsChild>
    </w:div>
    <w:div w:id="1041200934">
      <w:bodyDiv w:val="1"/>
      <w:marLeft w:val="0"/>
      <w:marRight w:val="0"/>
      <w:marTop w:val="0"/>
      <w:marBottom w:val="0"/>
      <w:divBdr>
        <w:top w:val="none" w:sz="0" w:space="0" w:color="auto"/>
        <w:left w:val="none" w:sz="0" w:space="0" w:color="auto"/>
        <w:bottom w:val="none" w:sz="0" w:space="0" w:color="auto"/>
        <w:right w:val="none" w:sz="0" w:space="0" w:color="auto"/>
      </w:divBdr>
    </w:div>
    <w:div w:id="1071344312">
      <w:bodyDiv w:val="1"/>
      <w:marLeft w:val="0"/>
      <w:marRight w:val="0"/>
      <w:marTop w:val="0"/>
      <w:marBottom w:val="0"/>
      <w:divBdr>
        <w:top w:val="none" w:sz="0" w:space="0" w:color="auto"/>
        <w:left w:val="none" w:sz="0" w:space="0" w:color="auto"/>
        <w:bottom w:val="none" w:sz="0" w:space="0" w:color="auto"/>
        <w:right w:val="none" w:sz="0" w:space="0" w:color="auto"/>
      </w:divBdr>
    </w:div>
    <w:div w:id="1163546866">
      <w:bodyDiv w:val="1"/>
      <w:marLeft w:val="0"/>
      <w:marRight w:val="0"/>
      <w:marTop w:val="0"/>
      <w:marBottom w:val="0"/>
      <w:divBdr>
        <w:top w:val="none" w:sz="0" w:space="0" w:color="auto"/>
        <w:left w:val="none" w:sz="0" w:space="0" w:color="auto"/>
        <w:bottom w:val="none" w:sz="0" w:space="0" w:color="auto"/>
        <w:right w:val="none" w:sz="0" w:space="0" w:color="auto"/>
      </w:divBdr>
    </w:div>
    <w:div w:id="1169979646">
      <w:bodyDiv w:val="1"/>
      <w:marLeft w:val="0"/>
      <w:marRight w:val="0"/>
      <w:marTop w:val="0"/>
      <w:marBottom w:val="0"/>
      <w:divBdr>
        <w:top w:val="none" w:sz="0" w:space="0" w:color="auto"/>
        <w:left w:val="none" w:sz="0" w:space="0" w:color="auto"/>
        <w:bottom w:val="none" w:sz="0" w:space="0" w:color="auto"/>
        <w:right w:val="none" w:sz="0" w:space="0" w:color="auto"/>
      </w:divBdr>
      <w:divsChild>
        <w:div w:id="39059978">
          <w:marLeft w:val="0"/>
          <w:marRight w:val="0"/>
          <w:marTop w:val="0"/>
          <w:marBottom w:val="0"/>
          <w:divBdr>
            <w:top w:val="none" w:sz="0" w:space="0" w:color="auto"/>
            <w:left w:val="none" w:sz="0" w:space="0" w:color="auto"/>
            <w:bottom w:val="none" w:sz="0" w:space="0" w:color="auto"/>
            <w:right w:val="none" w:sz="0" w:space="0" w:color="auto"/>
          </w:divBdr>
        </w:div>
        <w:div w:id="68502400">
          <w:marLeft w:val="0"/>
          <w:marRight w:val="0"/>
          <w:marTop w:val="0"/>
          <w:marBottom w:val="0"/>
          <w:divBdr>
            <w:top w:val="none" w:sz="0" w:space="0" w:color="auto"/>
            <w:left w:val="none" w:sz="0" w:space="0" w:color="auto"/>
            <w:bottom w:val="none" w:sz="0" w:space="0" w:color="auto"/>
            <w:right w:val="none" w:sz="0" w:space="0" w:color="auto"/>
          </w:divBdr>
        </w:div>
        <w:div w:id="101077784">
          <w:marLeft w:val="0"/>
          <w:marRight w:val="0"/>
          <w:marTop w:val="0"/>
          <w:marBottom w:val="0"/>
          <w:divBdr>
            <w:top w:val="none" w:sz="0" w:space="0" w:color="auto"/>
            <w:left w:val="none" w:sz="0" w:space="0" w:color="auto"/>
            <w:bottom w:val="none" w:sz="0" w:space="0" w:color="auto"/>
            <w:right w:val="none" w:sz="0" w:space="0" w:color="auto"/>
          </w:divBdr>
        </w:div>
        <w:div w:id="145316138">
          <w:marLeft w:val="0"/>
          <w:marRight w:val="0"/>
          <w:marTop w:val="0"/>
          <w:marBottom w:val="0"/>
          <w:divBdr>
            <w:top w:val="none" w:sz="0" w:space="0" w:color="auto"/>
            <w:left w:val="none" w:sz="0" w:space="0" w:color="auto"/>
            <w:bottom w:val="none" w:sz="0" w:space="0" w:color="auto"/>
            <w:right w:val="none" w:sz="0" w:space="0" w:color="auto"/>
          </w:divBdr>
        </w:div>
        <w:div w:id="185563250">
          <w:marLeft w:val="0"/>
          <w:marRight w:val="0"/>
          <w:marTop w:val="0"/>
          <w:marBottom w:val="0"/>
          <w:divBdr>
            <w:top w:val="none" w:sz="0" w:space="0" w:color="auto"/>
            <w:left w:val="none" w:sz="0" w:space="0" w:color="auto"/>
            <w:bottom w:val="none" w:sz="0" w:space="0" w:color="auto"/>
            <w:right w:val="none" w:sz="0" w:space="0" w:color="auto"/>
          </w:divBdr>
        </w:div>
        <w:div w:id="254168686">
          <w:marLeft w:val="0"/>
          <w:marRight w:val="0"/>
          <w:marTop w:val="0"/>
          <w:marBottom w:val="0"/>
          <w:divBdr>
            <w:top w:val="none" w:sz="0" w:space="0" w:color="auto"/>
            <w:left w:val="none" w:sz="0" w:space="0" w:color="auto"/>
            <w:bottom w:val="none" w:sz="0" w:space="0" w:color="auto"/>
            <w:right w:val="none" w:sz="0" w:space="0" w:color="auto"/>
          </w:divBdr>
        </w:div>
        <w:div w:id="294720623">
          <w:marLeft w:val="0"/>
          <w:marRight w:val="0"/>
          <w:marTop w:val="0"/>
          <w:marBottom w:val="0"/>
          <w:divBdr>
            <w:top w:val="none" w:sz="0" w:space="0" w:color="auto"/>
            <w:left w:val="none" w:sz="0" w:space="0" w:color="auto"/>
            <w:bottom w:val="none" w:sz="0" w:space="0" w:color="auto"/>
            <w:right w:val="none" w:sz="0" w:space="0" w:color="auto"/>
          </w:divBdr>
        </w:div>
        <w:div w:id="297611557">
          <w:marLeft w:val="0"/>
          <w:marRight w:val="0"/>
          <w:marTop w:val="0"/>
          <w:marBottom w:val="0"/>
          <w:divBdr>
            <w:top w:val="none" w:sz="0" w:space="0" w:color="auto"/>
            <w:left w:val="none" w:sz="0" w:space="0" w:color="auto"/>
            <w:bottom w:val="none" w:sz="0" w:space="0" w:color="auto"/>
            <w:right w:val="none" w:sz="0" w:space="0" w:color="auto"/>
          </w:divBdr>
        </w:div>
        <w:div w:id="313341903">
          <w:marLeft w:val="0"/>
          <w:marRight w:val="0"/>
          <w:marTop w:val="0"/>
          <w:marBottom w:val="0"/>
          <w:divBdr>
            <w:top w:val="none" w:sz="0" w:space="0" w:color="auto"/>
            <w:left w:val="none" w:sz="0" w:space="0" w:color="auto"/>
            <w:bottom w:val="none" w:sz="0" w:space="0" w:color="auto"/>
            <w:right w:val="none" w:sz="0" w:space="0" w:color="auto"/>
          </w:divBdr>
        </w:div>
        <w:div w:id="393744059">
          <w:marLeft w:val="0"/>
          <w:marRight w:val="0"/>
          <w:marTop w:val="0"/>
          <w:marBottom w:val="0"/>
          <w:divBdr>
            <w:top w:val="none" w:sz="0" w:space="0" w:color="auto"/>
            <w:left w:val="none" w:sz="0" w:space="0" w:color="auto"/>
            <w:bottom w:val="none" w:sz="0" w:space="0" w:color="auto"/>
            <w:right w:val="none" w:sz="0" w:space="0" w:color="auto"/>
          </w:divBdr>
        </w:div>
        <w:div w:id="509686962">
          <w:marLeft w:val="0"/>
          <w:marRight w:val="0"/>
          <w:marTop w:val="0"/>
          <w:marBottom w:val="0"/>
          <w:divBdr>
            <w:top w:val="none" w:sz="0" w:space="0" w:color="auto"/>
            <w:left w:val="none" w:sz="0" w:space="0" w:color="auto"/>
            <w:bottom w:val="none" w:sz="0" w:space="0" w:color="auto"/>
            <w:right w:val="none" w:sz="0" w:space="0" w:color="auto"/>
          </w:divBdr>
        </w:div>
        <w:div w:id="563298115">
          <w:marLeft w:val="0"/>
          <w:marRight w:val="0"/>
          <w:marTop w:val="0"/>
          <w:marBottom w:val="0"/>
          <w:divBdr>
            <w:top w:val="none" w:sz="0" w:space="0" w:color="auto"/>
            <w:left w:val="none" w:sz="0" w:space="0" w:color="auto"/>
            <w:bottom w:val="none" w:sz="0" w:space="0" w:color="auto"/>
            <w:right w:val="none" w:sz="0" w:space="0" w:color="auto"/>
          </w:divBdr>
        </w:div>
        <w:div w:id="627245375">
          <w:marLeft w:val="0"/>
          <w:marRight w:val="0"/>
          <w:marTop w:val="0"/>
          <w:marBottom w:val="0"/>
          <w:divBdr>
            <w:top w:val="none" w:sz="0" w:space="0" w:color="auto"/>
            <w:left w:val="none" w:sz="0" w:space="0" w:color="auto"/>
            <w:bottom w:val="none" w:sz="0" w:space="0" w:color="auto"/>
            <w:right w:val="none" w:sz="0" w:space="0" w:color="auto"/>
          </w:divBdr>
        </w:div>
        <w:div w:id="701632320">
          <w:marLeft w:val="0"/>
          <w:marRight w:val="0"/>
          <w:marTop w:val="0"/>
          <w:marBottom w:val="0"/>
          <w:divBdr>
            <w:top w:val="none" w:sz="0" w:space="0" w:color="auto"/>
            <w:left w:val="none" w:sz="0" w:space="0" w:color="auto"/>
            <w:bottom w:val="none" w:sz="0" w:space="0" w:color="auto"/>
            <w:right w:val="none" w:sz="0" w:space="0" w:color="auto"/>
          </w:divBdr>
        </w:div>
        <w:div w:id="726802603">
          <w:marLeft w:val="0"/>
          <w:marRight w:val="0"/>
          <w:marTop w:val="0"/>
          <w:marBottom w:val="0"/>
          <w:divBdr>
            <w:top w:val="none" w:sz="0" w:space="0" w:color="auto"/>
            <w:left w:val="none" w:sz="0" w:space="0" w:color="auto"/>
            <w:bottom w:val="none" w:sz="0" w:space="0" w:color="auto"/>
            <w:right w:val="none" w:sz="0" w:space="0" w:color="auto"/>
          </w:divBdr>
        </w:div>
        <w:div w:id="766656803">
          <w:marLeft w:val="0"/>
          <w:marRight w:val="0"/>
          <w:marTop w:val="0"/>
          <w:marBottom w:val="0"/>
          <w:divBdr>
            <w:top w:val="none" w:sz="0" w:space="0" w:color="auto"/>
            <w:left w:val="none" w:sz="0" w:space="0" w:color="auto"/>
            <w:bottom w:val="none" w:sz="0" w:space="0" w:color="auto"/>
            <w:right w:val="none" w:sz="0" w:space="0" w:color="auto"/>
          </w:divBdr>
        </w:div>
        <w:div w:id="831214892">
          <w:marLeft w:val="0"/>
          <w:marRight w:val="0"/>
          <w:marTop w:val="0"/>
          <w:marBottom w:val="0"/>
          <w:divBdr>
            <w:top w:val="none" w:sz="0" w:space="0" w:color="auto"/>
            <w:left w:val="none" w:sz="0" w:space="0" w:color="auto"/>
            <w:bottom w:val="none" w:sz="0" w:space="0" w:color="auto"/>
            <w:right w:val="none" w:sz="0" w:space="0" w:color="auto"/>
          </w:divBdr>
        </w:div>
        <w:div w:id="859468923">
          <w:marLeft w:val="0"/>
          <w:marRight w:val="0"/>
          <w:marTop w:val="0"/>
          <w:marBottom w:val="0"/>
          <w:divBdr>
            <w:top w:val="none" w:sz="0" w:space="0" w:color="auto"/>
            <w:left w:val="none" w:sz="0" w:space="0" w:color="auto"/>
            <w:bottom w:val="none" w:sz="0" w:space="0" w:color="auto"/>
            <w:right w:val="none" w:sz="0" w:space="0" w:color="auto"/>
          </w:divBdr>
        </w:div>
        <w:div w:id="942886349">
          <w:marLeft w:val="0"/>
          <w:marRight w:val="0"/>
          <w:marTop w:val="0"/>
          <w:marBottom w:val="0"/>
          <w:divBdr>
            <w:top w:val="none" w:sz="0" w:space="0" w:color="auto"/>
            <w:left w:val="none" w:sz="0" w:space="0" w:color="auto"/>
            <w:bottom w:val="none" w:sz="0" w:space="0" w:color="auto"/>
            <w:right w:val="none" w:sz="0" w:space="0" w:color="auto"/>
          </w:divBdr>
        </w:div>
        <w:div w:id="992179650">
          <w:marLeft w:val="0"/>
          <w:marRight w:val="0"/>
          <w:marTop w:val="0"/>
          <w:marBottom w:val="0"/>
          <w:divBdr>
            <w:top w:val="none" w:sz="0" w:space="0" w:color="auto"/>
            <w:left w:val="none" w:sz="0" w:space="0" w:color="auto"/>
            <w:bottom w:val="none" w:sz="0" w:space="0" w:color="auto"/>
            <w:right w:val="none" w:sz="0" w:space="0" w:color="auto"/>
          </w:divBdr>
        </w:div>
        <w:div w:id="1013457470">
          <w:marLeft w:val="0"/>
          <w:marRight w:val="0"/>
          <w:marTop w:val="0"/>
          <w:marBottom w:val="0"/>
          <w:divBdr>
            <w:top w:val="none" w:sz="0" w:space="0" w:color="auto"/>
            <w:left w:val="none" w:sz="0" w:space="0" w:color="auto"/>
            <w:bottom w:val="none" w:sz="0" w:space="0" w:color="auto"/>
            <w:right w:val="none" w:sz="0" w:space="0" w:color="auto"/>
          </w:divBdr>
        </w:div>
        <w:div w:id="1019816759">
          <w:marLeft w:val="0"/>
          <w:marRight w:val="0"/>
          <w:marTop w:val="0"/>
          <w:marBottom w:val="0"/>
          <w:divBdr>
            <w:top w:val="none" w:sz="0" w:space="0" w:color="auto"/>
            <w:left w:val="none" w:sz="0" w:space="0" w:color="auto"/>
            <w:bottom w:val="none" w:sz="0" w:space="0" w:color="auto"/>
            <w:right w:val="none" w:sz="0" w:space="0" w:color="auto"/>
          </w:divBdr>
        </w:div>
        <w:div w:id="1021781066">
          <w:marLeft w:val="0"/>
          <w:marRight w:val="0"/>
          <w:marTop w:val="0"/>
          <w:marBottom w:val="0"/>
          <w:divBdr>
            <w:top w:val="none" w:sz="0" w:space="0" w:color="auto"/>
            <w:left w:val="none" w:sz="0" w:space="0" w:color="auto"/>
            <w:bottom w:val="none" w:sz="0" w:space="0" w:color="auto"/>
            <w:right w:val="none" w:sz="0" w:space="0" w:color="auto"/>
          </w:divBdr>
        </w:div>
        <w:div w:id="1152481509">
          <w:marLeft w:val="0"/>
          <w:marRight w:val="0"/>
          <w:marTop w:val="0"/>
          <w:marBottom w:val="0"/>
          <w:divBdr>
            <w:top w:val="none" w:sz="0" w:space="0" w:color="auto"/>
            <w:left w:val="none" w:sz="0" w:space="0" w:color="auto"/>
            <w:bottom w:val="none" w:sz="0" w:space="0" w:color="auto"/>
            <w:right w:val="none" w:sz="0" w:space="0" w:color="auto"/>
          </w:divBdr>
        </w:div>
        <w:div w:id="1184248650">
          <w:marLeft w:val="0"/>
          <w:marRight w:val="0"/>
          <w:marTop w:val="0"/>
          <w:marBottom w:val="0"/>
          <w:divBdr>
            <w:top w:val="none" w:sz="0" w:space="0" w:color="auto"/>
            <w:left w:val="none" w:sz="0" w:space="0" w:color="auto"/>
            <w:bottom w:val="none" w:sz="0" w:space="0" w:color="auto"/>
            <w:right w:val="none" w:sz="0" w:space="0" w:color="auto"/>
          </w:divBdr>
        </w:div>
        <w:div w:id="1186167894">
          <w:marLeft w:val="0"/>
          <w:marRight w:val="0"/>
          <w:marTop w:val="0"/>
          <w:marBottom w:val="0"/>
          <w:divBdr>
            <w:top w:val="none" w:sz="0" w:space="0" w:color="auto"/>
            <w:left w:val="none" w:sz="0" w:space="0" w:color="auto"/>
            <w:bottom w:val="none" w:sz="0" w:space="0" w:color="auto"/>
            <w:right w:val="none" w:sz="0" w:space="0" w:color="auto"/>
          </w:divBdr>
        </w:div>
        <w:div w:id="1207838297">
          <w:marLeft w:val="0"/>
          <w:marRight w:val="0"/>
          <w:marTop w:val="0"/>
          <w:marBottom w:val="0"/>
          <w:divBdr>
            <w:top w:val="none" w:sz="0" w:space="0" w:color="auto"/>
            <w:left w:val="none" w:sz="0" w:space="0" w:color="auto"/>
            <w:bottom w:val="none" w:sz="0" w:space="0" w:color="auto"/>
            <w:right w:val="none" w:sz="0" w:space="0" w:color="auto"/>
          </w:divBdr>
        </w:div>
        <w:div w:id="1296527885">
          <w:marLeft w:val="0"/>
          <w:marRight w:val="0"/>
          <w:marTop w:val="0"/>
          <w:marBottom w:val="0"/>
          <w:divBdr>
            <w:top w:val="none" w:sz="0" w:space="0" w:color="auto"/>
            <w:left w:val="none" w:sz="0" w:space="0" w:color="auto"/>
            <w:bottom w:val="none" w:sz="0" w:space="0" w:color="auto"/>
            <w:right w:val="none" w:sz="0" w:space="0" w:color="auto"/>
          </w:divBdr>
        </w:div>
        <w:div w:id="1335108595">
          <w:marLeft w:val="0"/>
          <w:marRight w:val="0"/>
          <w:marTop w:val="0"/>
          <w:marBottom w:val="0"/>
          <w:divBdr>
            <w:top w:val="none" w:sz="0" w:space="0" w:color="auto"/>
            <w:left w:val="none" w:sz="0" w:space="0" w:color="auto"/>
            <w:bottom w:val="none" w:sz="0" w:space="0" w:color="auto"/>
            <w:right w:val="none" w:sz="0" w:space="0" w:color="auto"/>
          </w:divBdr>
        </w:div>
        <w:div w:id="1341276718">
          <w:marLeft w:val="0"/>
          <w:marRight w:val="0"/>
          <w:marTop w:val="0"/>
          <w:marBottom w:val="0"/>
          <w:divBdr>
            <w:top w:val="none" w:sz="0" w:space="0" w:color="auto"/>
            <w:left w:val="none" w:sz="0" w:space="0" w:color="auto"/>
            <w:bottom w:val="none" w:sz="0" w:space="0" w:color="auto"/>
            <w:right w:val="none" w:sz="0" w:space="0" w:color="auto"/>
          </w:divBdr>
        </w:div>
        <w:div w:id="1400787379">
          <w:marLeft w:val="0"/>
          <w:marRight w:val="0"/>
          <w:marTop w:val="0"/>
          <w:marBottom w:val="0"/>
          <w:divBdr>
            <w:top w:val="none" w:sz="0" w:space="0" w:color="auto"/>
            <w:left w:val="none" w:sz="0" w:space="0" w:color="auto"/>
            <w:bottom w:val="none" w:sz="0" w:space="0" w:color="auto"/>
            <w:right w:val="none" w:sz="0" w:space="0" w:color="auto"/>
          </w:divBdr>
        </w:div>
        <w:div w:id="1438519087">
          <w:marLeft w:val="0"/>
          <w:marRight w:val="0"/>
          <w:marTop w:val="0"/>
          <w:marBottom w:val="0"/>
          <w:divBdr>
            <w:top w:val="none" w:sz="0" w:space="0" w:color="auto"/>
            <w:left w:val="none" w:sz="0" w:space="0" w:color="auto"/>
            <w:bottom w:val="none" w:sz="0" w:space="0" w:color="auto"/>
            <w:right w:val="none" w:sz="0" w:space="0" w:color="auto"/>
          </w:divBdr>
        </w:div>
        <w:div w:id="1478761794">
          <w:marLeft w:val="0"/>
          <w:marRight w:val="0"/>
          <w:marTop w:val="0"/>
          <w:marBottom w:val="0"/>
          <w:divBdr>
            <w:top w:val="none" w:sz="0" w:space="0" w:color="auto"/>
            <w:left w:val="none" w:sz="0" w:space="0" w:color="auto"/>
            <w:bottom w:val="none" w:sz="0" w:space="0" w:color="auto"/>
            <w:right w:val="none" w:sz="0" w:space="0" w:color="auto"/>
          </w:divBdr>
        </w:div>
        <w:div w:id="1595241248">
          <w:marLeft w:val="0"/>
          <w:marRight w:val="0"/>
          <w:marTop w:val="0"/>
          <w:marBottom w:val="0"/>
          <w:divBdr>
            <w:top w:val="none" w:sz="0" w:space="0" w:color="auto"/>
            <w:left w:val="none" w:sz="0" w:space="0" w:color="auto"/>
            <w:bottom w:val="none" w:sz="0" w:space="0" w:color="auto"/>
            <w:right w:val="none" w:sz="0" w:space="0" w:color="auto"/>
          </w:divBdr>
        </w:div>
        <w:div w:id="1625960772">
          <w:marLeft w:val="0"/>
          <w:marRight w:val="0"/>
          <w:marTop w:val="0"/>
          <w:marBottom w:val="0"/>
          <w:divBdr>
            <w:top w:val="none" w:sz="0" w:space="0" w:color="auto"/>
            <w:left w:val="none" w:sz="0" w:space="0" w:color="auto"/>
            <w:bottom w:val="none" w:sz="0" w:space="0" w:color="auto"/>
            <w:right w:val="none" w:sz="0" w:space="0" w:color="auto"/>
          </w:divBdr>
        </w:div>
        <w:div w:id="1635793219">
          <w:marLeft w:val="0"/>
          <w:marRight w:val="0"/>
          <w:marTop w:val="0"/>
          <w:marBottom w:val="0"/>
          <w:divBdr>
            <w:top w:val="none" w:sz="0" w:space="0" w:color="auto"/>
            <w:left w:val="none" w:sz="0" w:space="0" w:color="auto"/>
            <w:bottom w:val="none" w:sz="0" w:space="0" w:color="auto"/>
            <w:right w:val="none" w:sz="0" w:space="0" w:color="auto"/>
          </w:divBdr>
        </w:div>
        <w:div w:id="1678192956">
          <w:marLeft w:val="0"/>
          <w:marRight w:val="0"/>
          <w:marTop w:val="0"/>
          <w:marBottom w:val="0"/>
          <w:divBdr>
            <w:top w:val="none" w:sz="0" w:space="0" w:color="auto"/>
            <w:left w:val="none" w:sz="0" w:space="0" w:color="auto"/>
            <w:bottom w:val="none" w:sz="0" w:space="0" w:color="auto"/>
            <w:right w:val="none" w:sz="0" w:space="0" w:color="auto"/>
          </w:divBdr>
        </w:div>
        <w:div w:id="1678387572">
          <w:marLeft w:val="0"/>
          <w:marRight w:val="0"/>
          <w:marTop w:val="0"/>
          <w:marBottom w:val="0"/>
          <w:divBdr>
            <w:top w:val="none" w:sz="0" w:space="0" w:color="auto"/>
            <w:left w:val="none" w:sz="0" w:space="0" w:color="auto"/>
            <w:bottom w:val="none" w:sz="0" w:space="0" w:color="auto"/>
            <w:right w:val="none" w:sz="0" w:space="0" w:color="auto"/>
          </w:divBdr>
        </w:div>
        <w:div w:id="1689478946">
          <w:marLeft w:val="0"/>
          <w:marRight w:val="0"/>
          <w:marTop w:val="0"/>
          <w:marBottom w:val="0"/>
          <w:divBdr>
            <w:top w:val="none" w:sz="0" w:space="0" w:color="auto"/>
            <w:left w:val="none" w:sz="0" w:space="0" w:color="auto"/>
            <w:bottom w:val="none" w:sz="0" w:space="0" w:color="auto"/>
            <w:right w:val="none" w:sz="0" w:space="0" w:color="auto"/>
          </w:divBdr>
        </w:div>
        <w:div w:id="1693023199">
          <w:marLeft w:val="0"/>
          <w:marRight w:val="0"/>
          <w:marTop w:val="0"/>
          <w:marBottom w:val="0"/>
          <w:divBdr>
            <w:top w:val="none" w:sz="0" w:space="0" w:color="auto"/>
            <w:left w:val="none" w:sz="0" w:space="0" w:color="auto"/>
            <w:bottom w:val="none" w:sz="0" w:space="0" w:color="auto"/>
            <w:right w:val="none" w:sz="0" w:space="0" w:color="auto"/>
          </w:divBdr>
        </w:div>
        <w:div w:id="1779713025">
          <w:marLeft w:val="0"/>
          <w:marRight w:val="0"/>
          <w:marTop w:val="0"/>
          <w:marBottom w:val="0"/>
          <w:divBdr>
            <w:top w:val="none" w:sz="0" w:space="0" w:color="auto"/>
            <w:left w:val="none" w:sz="0" w:space="0" w:color="auto"/>
            <w:bottom w:val="none" w:sz="0" w:space="0" w:color="auto"/>
            <w:right w:val="none" w:sz="0" w:space="0" w:color="auto"/>
          </w:divBdr>
        </w:div>
        <w:div w:id="1844084085">
          <w:marLeft w:val="0"/>
          <w:marRight w:val="0"/>
          <w:marTop w:val="0"/>
          <w:marBottom w:val="0"/>
          <w:divBdr>
            <w:top w:val="none" w:sz="0" w:space="0" w:color="auto"/>
            <w:left w:val="none" w:sz="0" w:space="0" w:color="auto"/>
            <w:bottom w:val="none" w:sz="0" w:space="0" w:color="auto"/>
            <w:right w:val="none" w:sz="0" w:space="0" w:color="auto"/>
          </w:divBdr>
        </w:div>
        <w:div w:id="1857232446">
          <w:marLeft w:val="0"/>
          <w:marRight w:val="0"/>
          <w:marTop w:val="0"/>
          <w:marBottom w:val="0"/>
          <w:divBdr>
            <w:top w:val="none" w:sz="0" w:space="0" w:color="auto"/>
            <w:left w:val="none" w:sz="0" w:space="0" w:color="auto"/>
            <w:bottom w:val="none" w:sz="0" w:space="0" w:color="auto"/>
            <w:right w:val="none" w:sz="0" w:space="0" w:color="auto"/>
          </w:divBdr>
        </w:div>
        <w:div w:id="1873953014">
          <w:marLeft w:val="0"/>
          <w:marRight w:val="0"/>
          <w:marTop w:val="0"/>
          <w:marBottom w:val="0"/>
          <w:divBdr>
            <w:top w:val="none" w:sz="0" w:space="0" w:color="auto"/>
            <w:left w:val="none" w:sz="0" w:space="0" w:color="auto"/>
            <w:bottom w:val="none" w:sz="0" w:space="0" w:color="auto"/>
            <w:right w:val="none" w:sz="0" w:space="0" w:color="auto"/>
          </w:divBdr>
        </w:div>
        <w:div w:id="2021930945">
          <w:marLeft w:val="0"/>
          <w:marRight w:val="0"/>
          <w:marTop w:val="0"/>
          <w:marBottom w:val="0"/>
          <w:divBdr>
            <w:top w:val="none" w:sz="0" w:space="0" w:color="auto"/>
            <w:left w:val="none" w:sz="0" w:space="0" w:color="auto"/>
            <w:bottom w:val="none" w:sz="0" w:space="0" w:color="auto"/>
            <w:right w:val="none" w:sz="0" w:space="0" w:color="auto"/>
          </w:divBdr>
        </w:div>
        <w:div w:id="2027830042">
          <w:marLeft w:val="0"/>
          <w:marRight w:val="0"/>
          <w:marTop w:val="0"/>
          <w:marBottom w:val="0"/>
          <w:divBdr>
            <w:top w:val="none" w:sz="0" w:space="0" w:color="auto"/>
            <w:left w:val="none" w:sz="0" w:space="0" w:color="auto"/>
            <w:bottom w:val="none" w:sz="0" w:space="0" w:color="auto"/>
            <w:right w:val="none" w:sz="0" w:space="0" w:color="auto"/>
          </w:divBdr>
        </w:div>
        <w:div w:id="2071493099">
          <w:marLeft w:val="0"/>
          <w:marRight w:val="0"/>
          <w:marTop w:val="0"/>
          <w:marBottom w:val="0"/>
          <w:divBdr>
            <w:top w:val="none" w:sz="0" w:space="0" w:color="auto"/>
            <w:left w:val="none" w:sz="0" w:space="0" w:color="auto"/>
            <w:bottom w:val="none" w:sz="0" w:space="0" w:color="auto"/>
            <w:right w:val="none" w:sz="0" w:space="0" w:color="auto"/>
          </w:divBdr>
        </w:div>
      </w:divsChild>
    </w:div>
    <w:div w:id="1195196788">
      <w:bodyDiv w:val="1"/>
      <w:marLeft w:val="0"/>
      <w:marRight w:val="0"/>
      <w:marTop w:val="0"/>
      <w:marBottom w:val="0"/>
      <w:divBdr>
        <w:top w:val="none" w:sz="0" w:space="0" w:color="auto"/>
        <w:left w:val="none" w:sz="0" w:space="0" w:color="auto"/>
        <w:bottom w:val="none" w:sz="0" w:space="0" w:color="auto"/>
        <w:right w:val="none" w:sz="0" w:space="0" w:color="auto"/>
      </w:divBdr>
      <w:divsChild>
        <w:div w:id="100534899">
          <w:marLeft w:val="0"/>
          <w:marRight w:val="0"/>
          <w:marTop w:val="0"/>
          <w:marBottom w:val="0"/>
          <w:divBdr>
            <w:top w:val="none" w:sz="0" w:space="0" w:color="auto"/>
            <w:left w:val="none" w:sz="0" w:space="0" w:color="auto"/>
            <w:bottom w:val="none" w:sz="0" w:space="0" w:color="auto"/>
            <w:right w:val="none" w:sz="0" w:space="0" w:color="auto"/>
          </w:divBdr>
        </w:div>
        <w:div w:id="717238681">
          <w:marLeft w:val="0"/>
          <w:marRight w:val="0"/>
          <w:marTop w:val="0"/>
          <w:marBottom w:val="0"/>
          <w:divBdr>
            <w:top w:val="none" w:sz="0" w:space="0" w:color="auto"/>
            <w:left w:val="none" w:sz="0" w:space="0" w:color="auto"/>
            <w:bottom w:val="none" w:sz="0" w:space="0" w:color="auto"/>
            <w:right w:val="none" w:sz="0" w:space="0" w:color="auto"/>
          </w:divBdr>
        </w:div>
        <w:div w:id="734163617">
          <w:marLeft w:val="0"/>
          <w:marRight w:val="0"/>
          <w:marTop w:val="0"/>
          <w:marBottom w:val="0"/>
          <w:divBdr>
            <w:top w:val="none" w:sz="0" w:space="0" w:color="auto"/>
            <w:left w:val="none" w:sz="0" w:space="0" w:color="auto"/>
            <w:bottom w:val="none" w:sz="0" w:space="0" w:color="auto"/>
            <w:right w:val="none" w:sz="0" w:space="0" w:color="auto"/>
          </w:divBdr>
        </w:div>
        <w:div w:id="814564545">
          <w:marLeft w:val="0"/>
          <w:marRight w:val="0"/>
          <w:marTop w:val="0"/>
          <w:marBottom w:val="0"/>
          <w:divBdr>
            <w:top w:val="none" w:sz="0" w:space="0" w:color="auto"/>
            <w:left w:val="none" w:sz="0" w:space="0" w:color="auto"/>
            <w:bottom w:val="none" w:sz="0" w:space="0" w:color="auto"/>
            <w:right w:val="none" w:sz="0" w:space="0" w:color="auto"/>
          </w:divBdr>
        </w:div>
        <w:div w:id="854463006">
          <w:marLeft w:val="0"/>
          <w:marRight w:val="0"/>
          <w:marTop w:val="0"/>
          <w:marBottom w:val="0"/>
          <w:divBdr>
            <w:top w:val="none" w:sz="0" w:space="0" w:color="auto"/>
            <w:left w:val="none" w:sz="0" w:space="0" w:color="auto"/>
            <w:bottom w:val="none" w:sz="0" w:space="0" w:color="auto"/>
            <w:right w:val="none" w:sz="0" w:space="0" w:color="auto"/>
          </w:divBdr>
        </w:div>
        <w:div w:id="1551189708">
          <w:marLeft w:val="0"/>
          <w:marRight w:val="0"/>
          <w:marTop w:val="0"/>
          <w:marBottom w:val="0"/>
          <w:divBdr>
            <w:top w:val="none" w:sz="0" w:space="0" w:color="auto"/>
            <w:left w:val="none" w:sz="0" w:space="0" w:color="auto"/>
            <w:bottom w:val="none" w:sz="0" w:space="0" w:color="auto"/>
            <w:right w:val="none" w:sz="0" w:space="0" w:color="auto"/>
          </w:divBdr>
        </w:div>
      </w:divsChild>
    </w:div>
    <w:div w:id="1365252356">
      <w:bodyDiv w:val="1"/>
      <w:marLeft w:val="0"/>
      <w:marRight w:val="0"/>
      <w:marTop w:val="0"/>
      <w:marBottom w:val="0"/>
      <w:divBdr>
        <w:top w:val="none" w:sz="0" w:space="0" w:color="auto"/>
        <w:left w:val="none" w:sz="0" w:space="0" w:color="auto"/>
        <w:bottom w:val="none" w:sz="0" w:space="0" w:color="auto"/>
        <w:right w:val="none" w:sz="0" w:space="0" w:color="auto"/>
      </w:divBdr>
      <w:divsChild>
        <w:div w:id="823667977">
          <w:marLeft w:val="0"/>
          <w:marRight w:val="0"/>
          <w:marTop w:val="0"/>
          <w:marBottom w:val="150"/>
          <w:divBdr>
            <w:top w:val="none" w:sz="0" w:space="0" w:color="auto"/>
            <w:left w:val="none" w:sz="0" w:space="0" w:color="auto"/>
            <w:bottom w:val="none" w:sz="0" w:space="0" w:color="auto"/>
            <w:right w:val="none" w:sz="0" w:space="0" w:color="auto"/>
          </w:divBdr>
          <w:divsChild>
            <w:div w:id="1711806513">
              <w:marLeft w:val="0"/>
              <w:marRight w:val="0"/>
              <w:marTop w:val="0"/>
              <w:marBottom w:val="0"/>
              <w:divBdr>
                <w:top w:val="none" w:sz="0" w:space="0" w:color="auto"/>
                <w:left w:val="none" w:sz="0" w:space="0" w:color="auto"/>
                <w:bottom w:val="none" w:sz="0" w:space="0" w:color="auto"/>
                <w:right w:val="none" w:sz="0" w:space="0" w:color="auto"/>
              </w:divBdr>
              <w:divsChild>
                <w:div w:id="76218614">
                  <w:marLeft w:val="0"/>
                  <w:marRight w:val="0"/>
                  <w:marTop w:val="0"/>
                  <w:marBottom w:val="0"/>
                  <w:divBdr>
                    <w:top w:val="none" w:sz="0" w:space="0" w:color="auto"/>
                    <w:left w:val="none" w:sz="0" w:space="0" w:color="auto"/>
                    <w:bottom w:val="none" w:sz="0" w:space="0" w:color="auto"/>
                    <w:right w:val="none" w:sz="0" w:space="0" w:color="auto"/>
                  </w:divBdr>
                  <w:divsChild>
                    <w:div w:id="59691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096723">
      <w:bodyDiv w:val="1"/>
      <w:marLeft w:val="0"/>
      <w:marRight w:val="0"/>
      <w:marTop w:val="0"/>
      <w:marBottom w:val="0"/>
      <w:divBdr>
        <w:top w:val="none" w:sz="0" w:space="0" w:color="auto"/>
        <w:left w:val="none" w:sz="0" w:space="0" w:color="auto"/>
        <w:bottom w:val="none" w:sz="0" w:space="0" w:color="auto"/>
        <w:right w:val="none" w:sz="0" w:space="0" w:color="auto"/>
      </w:divBdr>
    </w:div>
    <w:div w:id="1863472220">
      <w:bodyDiv w:val="1"/>
      <w:marLeft w:val="0"/>
      <w:marRight w:val="0"/>
      <w:marTop w:val="0"/>
      <w:marBottom w:val="0"/>
      <w:divBdr>
        <w:top w:val="none" w:sz="0" w:space="0" w:color="auto"/>
        <w:left w:val="none" w:sz="0" w:space="0" w:color="auto"/>
        <w:bottom w:val="none" w:sz="0" w:space="0" w:color="auto"/>
        <w:right w:val="none" w:sz="0" w:space="0" w:color="auto"/>
      </w:divBdr>
      <w:divsChild>
        <w:div w:id="626550781">
          <w:marLeft w:val="0"/>
          <w:marRight w:val="0"/>
          <w:marTop w:val="0"/>
          <w:marBottom w:val="0"/>
          <w:divBdr>
            <w:top w:val="none" w:sz="0" w:space="0" w:color="auto"/>
            <w:left w:val="none" w:sz="0" w:space="0" w:color="auto"/>
            <w:bottom w:val="none" w:sz="0" w:space="0" w:color="auto"/>
            <w:right w:val="none" w:sz="0" w:space="0" w:color="auto"/>
          </w:divBdr>
        </w:div>
        <w:div w:id="815223361">
          <w:marLeft w:val="0"/>
          <w:marRight w:val="0"/>
          <w:marTop w:val="0"/>
          <w:marBottom w:val="0"/>
          <w:divBdr>
            <w:top w:val="none" w:sz="0" w:space="0" w:color="auto"/>
            <w:left w:val="none" w:sz="0" w:space="0" w:color="auto"/>
            <w:bottom w:val="none" w:sz="0" w:space="0" w:color="auto"/>
            <w:right w:val="none" w:sz="0" w:space="0" w:color="auto"/>
          </w:divBdr>
        </w:div>
        <w:div w:id="981738910">
          <w:marLeft w:val="0"/>
          <w:marRight w:val="0"/>
          <w:marTop w:val="0"/>
          <w:marBottom w:val="0"/>
          <w:divBdr>
            <w:top w:val="none" w:sz="0" w:space="0" w:color="auto"/>
            <w:left w:val="none" w:sz="0" w:space="0" w:color="auto"/>
            <w:bottom w:val="none" w:sz="0" w:space="0" w:color="auto"/>
            <w:right w:val="none" w:sz="0" w:space="0" w:color="auto"/>
          </w:divBdr>
        </w:div>
      </w:divsChild>
    </w:div>
    <w:div w:id="203183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leg.state.nv.us/NRS/NRS-200.html" TargetMode="External"/><Relationship Id="rId21" Type="http://schemas.openxmlformats.org/officeDocument/2006/relationships/hyperlink" Target="http://www.leg.state.nv.us/NRS/NRS-202.html" TargetMode="External"/><Relationship Id="rId42" Type="http://schemas.openxmlformats.org/officeDocument/2006/relationships/hyperlink" Target="http://www.leg.state.nv.us/NRS/NRS-453.html" TargetMode="External"/><Relationship Id="rId47" Type="http://schemas.openxmlformats.org/officeDocument/2006/relationships/hyperlink" Target="http://www.leg.state.nv.us/Nrs/NRS-205.html" TargetMode="External"/><Relationship Id="rId63" Type="http://schemas.openxmlformats.org/officeDocument/2006/relationships/hyperlink" Target="https://wcsdpolicy.net/documents.php?dep_id=5&amp;sub_id=33" TargetMode="External"/><Relationship Id="rId68" Type="http://schemas.openxmlformats.org/officeDocument/2006/relationships/hyperlink" Target="http://www.leg.state.nv.us/NRS/NRS-393.html" TargetMode="External"/><Relationship Id="rId84" Type="http://schemas.openxmlformats.org/officeDocument/2006/relationships/hyperlink" Target="http://www.washoecountyschools.net/csi/pdf_files/PATH-P101%20Prohibited%20Conduct%20Rev%20C.pdf" TargetMode="External"/><Relationship Id="rId89" Type="http://schemas.openxmlformats.org/officeDocument/2006/relationships/image" Target="media/image3.emf"/><Relationship Id="rId16" Type="http://schemas.openxmlformats.org/officeDocument/2006/relationships/hyperlink" Target="http://www.pbis.org" TargetMode="External"/><Relationship Id="rId11" Type="http://schemas.openxmlformats.org/officeDocument/2006/relationships/footnotes" Target="footnotes.xml"/><Relationship Id="rId32" Type="http://schemas.openxmlformats.org/officeDocument/2006/relationships/hyperlink" Target="http://leg.state.nv.us/NRS/NRS-388.html" TargetMode="External"/><Relationship Id="rId37" Type="http://schemas.openxmlformats.org/officeDocument/2006/relationships/hyperlink" Target="https://wcsdpolicy.net/documents.php?dep_id=5&amp;sub_id=33" TargetMode="External"/><Relationship Id="rId53" Type="http://schemas.openxmlformats.org/officeDocument/2006/relationships/hyperlink" Target="http://www.leg.state.nv.us/NRS/NRS-200.html" TargetMode="External"/><Relationship Id="rId58" Type="http://schemas.openxmlformats.org/officeDocument/2006/relationships/hyperlink" Target="http://leg.state.nv.us/NRS/NRS-392.html" TargetMode="External"/><Relationship Id="rId74" Type="http://schemas.openxmlformats.org/officeDocument/2006/relationships/hyperlink" Target="https://wcsdpolicy.net/documents.php?dep_id=5&amp;sub_id=33" TargetMode="External"/><Relationship Id="rId79" Type="http://schemas.openxmlformats.org/officeDocument/2006/relationships/hyperlink" Target="http://www.washoecountyschools.net/csi/pdf_files/5902%20HB%20-%20Parent%20Student%20Handbook%2015-16.pdf" TargetMode="External"/><Relationship Id="rId5" Type="http://schemas.openxmlformats.org/officeDocument/2006/relationships/customXml" Target="../customXml/item5.xml"/><Relationship Id="rId90" Type="http://schemas.openxmlformats.org/officeDocument/2006/relationships/oleObject" Target="embeddings/oleObject1.bin"/><Relationship Id="rId95" Type="http://schemas.openxmlformats.org/officeDocument/2006/relationships/fontTable" Target="fontTable.xml"/><Relationship Id="rId22" Type="http://schemas.openxmlformats.org/officeDocument/2006/relationships/hyperlink" Target="https://wcsdpolicy.net/documents.php?dep_id=5&amp;sub_id=33" TargetMode="External"/><Relationship Id="rId27" Type="http://schemas.openxmlformats.org/officeDocument/2006/relationships/hyperlink" Target="https://wcsdpolicy.net/documents.php?dep_id=5&amp;sub_id=136" TargetMode="External"/><Relationship Id="rId43" Type="http://schemas.openxmlformats.org/officeDocument/2006/relationships/hyperlink" Target="https://wcsdpolicy.net/documents.php?dep_id=5&amp;sub_id=33" TargetMode="External"/><Relationship Id="rId48" Type="http://schemas.openxmlformats.org/officeDocument/2006/relationships/hyperlink" Target="https://wcsdpolicy.net/documents.php?dep_id=5&amp;sub_id=33" TargetMode="External"/><Relationship Id="rId64" Type="http://schemas.openxmlformats.org/officeDocument/2006/relationships/hyperlink" Target="http://leg.state.nv.us/NRS/NRS-202.html" TargetMode="External"/><Relationship Id="rId69" Type="http://schemas.openxmlformats.org/officeDocument/2006/relationships/hyperlink" Target="https://wcsdpolicy.net/documents.php?dep_id=5&amp;sub_id=33" TargetMode="External"/><Relationship Id="rId8" Type="http://schemas.openxmlformats.org/officeDocument/2006/relationships/styles" Target="styles.xml"/><Relationship Id="rId51" Type="http://schemas.openxmlformats.org/officeDocument/2006/relationships/hyperlink" Target="http://leg.state.nv.us/NRS/NRS-392.html" TargetMode="External"/><Relationship Id="rId72" Type="http://schemas.openxmlformats.org/officeDocument/2006/relationships/hyperlink" Target="http://leg.state.nv.us/NRS/NRS-392.html" TargetMode="External"/><Relationship Id="rId80" Type="http://schemas.openxmlformats.org/officeDocument/2006/relationships/hyperlink" Target="https://wcsdpolicy.net/documents.php?dep_id=5&amp;sub_id=33" TargetMode="External"/><Relationship Id="rId85" Type="http://schemas.openxmlformats.org/officeDocument/2006/relationships/hyperlink" Target="https://www.leg.state.nv.us/NRS/NRS-392.html" TargetMode="External"/><Relationship Id="rId93" Type="http://schemas.openxmlformats.org/officeDocument/2006/relationships/image" Target="media/image5.emf"/><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yperlink" Target="https://wcsdpolicy.net/documents.php?dep_id=5&amp;sub_id=33" TargetMode="External"/><Relationship Id="rId33" Type="http://schemas.openxmlformats.org/officeDocument/2006/relationships/hyperlink" Target="http://washoecountyschools.org/schools/safe-and-drug-free-schools/bullying---prevention-tips" TargetMode="External"/><Relationship Id="rId38" Type="http://schemas.openxmlformats.org/officeDocument/2006/relationships/hyperlink" Target="http://www.leg.state.nv.us/NRS/NRS-392.html" TargetMode="External"/><Relationship Id="rId46" Type="http://schemas.openxmlformats.org/officeDocument/2006/relationships/hyperlink" Target="https://wcsdpolicy.net/documents.php?dep_id=5&amp;sub_id=136" TargetMode="External"/><Relationship Id="rId59" Type="http://schemas.openxmlformats.org/officeDocument/2006/relationships/hyperlink" Target="https://wcsdpolicy.net/documents.php?dep_id=5&amp;sub_id=33" TargetMode="External"/><Relationship Id="rId67" Type="http://schemas.openxmlformats.org/officeDocument/2006/relationships/hyperlink" Target="https://wcsdpolicy.net/documents.php?dep_id=5&amp;sub_id=33" TargetMode="External"/><Relationship Id="rId20" Type="http://schemas.openxmlformats.org/officeDocument/2006/relationships/hyperlink" Target="http://www.leg.state.nv.us/NRS/NRS-392.html" TargetMode="External"/><Relationship Id="rId41" Type="http://schemas.openxmlformats.org/officeDocument/2006/relationships/hyperlink" Target="https://wcsdpolicy.net/documents.php?dep_id=5&amp;sub_id=33" TargetMode="External"/><Relationship Id="rId54" Type="http://schemas.openxmlformats.org/officeDocument/2006/relationships/hyperlink" Target="https://wcsdpolicy.net/documents.php?dep_id=5&amp;sub_id=136" TargetMode="External"/><Relationship Id="rId62" Type="http://schemas.openxmlformats.org/officeDocument/2006/relationships/hyperlink" Target="http://leg.state.nv.us/NRS/NRS-202.html" TargetMode="External"/><Relationship Id="rId70" Type="http://schemas.openxmlformats.org/officeDocument/2006/relationships/hyperlink" Target="http://leg.state.nv.us/NRS/NRS-205.html" TargetMode="External"/><Relationship Id="rId75" Type="http://schemas.openxmlformats.org/officeDocument/2006/relationships/hyperlink" Target="http://www.washoecountyschools.net/csi/pdf_files/5902%20HB%20-%20Parent%20Student%20Handbook%2015-16.pdf" TargetMode="External"/><Relationship Id="rId83" Type="http://schemas.openxmlformats.org/officeDocument/2006/relationships/hyperlink" Target="https://wcsdpolicy.net/documents.php?dep_id=5&amp;sub_id=33" TargetMode="External"/><Relationship Id="rId88" Type="http://schemas.openxmlformats.org/officeDocument/2006/relationships/hyperlink" Target="http://www.washoeschools.net" TargetMode="External"/><Relationship Id="rId91" Type="http://schemas.openxmlformats.org/officeDocument/2006/relationships/image" Target="media/image4.emf"/><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www.wcsdpolicy.net" TargetMode="External"/><Relationship Id="rId23" Type="http://schemas.openxmlformats.org/officeDocument/2006/relationships/hyperlink" Target="http://www.leg.state.nv.us/NRS/NRS-392.html" TargetMode="External"/><Relationship Id="rId28" Type="http://schemas.openxmlformats.org/officeDocument/2006/relationships/hyperlink" Target="http://www.leg.state.nv.us/NRS/NRS-392.html" TargetMode="External"/><Relationship Id="rId36" Type="http://schemas.openxmlformats.org/officeDocument/2006/relationships/hyperlink" Target="http://leg.state.nv.us/NRS/NRS-388.html" TargetMode="External"/><Relationship Id="rId49" Type="http://schemas.openxmlformats.org/officeDocument/2006/relationships/hyperlink" Target="http://www.leg.state.nv.us/NRS/NRS-392.html" TargetMode="External"/><Relationship Id="rId57" Type="http://schemas.openxmlformats.org/officeDocument/2006/relationships/hyperlink" Target="https://wcsdpolicy.net/documents.php?dep_id=5&amp;sub_id=136" TargetMode="External"/><Relationship Id="rId10" Type="http://schemas.openxmlformats.org/officeDocument/2006/relationships/webSettings" Target="webSettings.xml"/><Relationship Id="rId31" Type="http://schemas.openxmlformats.org/officeDocument/2006/relationships/hyperlink" Target="https://wcsdpolicy.net/documents.php?dep_id=5&amp;sub_id=136" TargetMode="External"/><Relationship Id="rId44" Type="http://schemas.openxmlformats.org/officeDocument/2006/relationships/hyperlink" Target="https://wcsdpolicy.net/documents.php?dep_id=5&amp;sub_id=136" TargetMode="External"/><Relationship Id="rId52" Type="http://schemas.openxmlformats.org/officeDocument/2006/relationships/hyperlink" Target="https://wcsdpolicy.net/documents.php?dep_id=5&amp;sub_id=33" TargetMode="External"/><Relationship Id="rId60" Type="http://schemas.openxmlformats.org/officeDocument/2006/relationships/hyperlink" Target="http://leg.state.nv.us/NRS/NRS-205.html" TargetMode="External"/><Relationship Id="rId65" Type="http://schemas.openxmlformats.org/officeDocument/2006/relationships/hyperlink" Target="https://wcsdpolicy.net/documents.php?dep_id=5&amp;sub_id=33" TargetMode="External"/><Relationship Id="rId73" Type="http://schemas.openxmlformats.org/officeDocument/2006/relationships/hyperlink" Target="https://wcsdpolicy.net/documents.php?dep_id=5&amp;sub_id=36" TargetMode="External"/><Relationship Id="rId78" Type="http://schemas.openxmlformats.org/officeDocument/2006/relationships/hyperlink" Target="https://wcsdpolicy.net/documents.php?dep_id=5&amp;sub_id=34" TargetMode="External"/><Relationship Id="rId81" Type="http://schemas.openxmlformats.org/officeDocument/2006/relationships/hyperlink" Target="https://wcsdpolicy.net/documents.php?dep_id=5&amp;sub_id=136" TargetMode="External"/><Relationship Id="rId86" Type="http://schemas.openxmlformats.org/officeDocument/2006/relationships/header" Target="header1.xml"/><Relationship Id="rId94"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image" Target="media/image2.jpeg"/><Relationship Id="rId39" Type="http://schemas.openxmlformats.org/officeDocument/2006/relationships/hyperlink" Target="http://www.leg.state.nv.us/NRS/NRS-202.html" TargetMode="External"/><Relationship Id="rId34" Type="http://schemas.openxmlformats.org/officeDocument/2006/relationships/hyperlink" Target="https://wcsdpolicy.net/documents.php?dep_id=5&amp;sub_id=136" TargetMode="External"/><Relationship Id="rId50" Type="http://schemas.openxmlformats.org/officeDocument/2006/relationships/hyperlink" Target="https://wcsdpolicy.net/documents.php?dep_id=5&amp;sub_id=33" TargetMode="External"/><Relationship Id="rId55" Type="http://schemas.openxmlformats.org/officeDocument/2006/relationships/hyperlink" Target="http://leg.state.nv.us/NRS/NRS-388.html" TargetMode="External"/><Relationship Id="rId76" Type="http://schemas.openxmlformats.org/officeDocument/2006/relationships/hyperlink" Target="https://wcsdpolicy.net/documents.php?dep_id=5&amp;sub_id=33" TargetMode="External"/><Relationship Id="rId7" Type="http://schemas.openxmlformats.org/officeDocument/2006/relationships/numbering" Target="numbering.xml"/><Relationship Id="rId71" Type="http://schemas.openxmlformats.org/officeDocument/2006/relationships/hyperlink" Target="https://wcsdpolicy.net/documents.php?dep_id=5&amp;sub_id=36" TargetMode="External"/><Relationship Id="rId92" Type="http://schemas.openxmlformats.org/officeDocument/2006/relationships/oleObject" Target="embeddings/oleObject2.bin"/><Relationship Id="rId2" Type="http://schemas.openxmlformats.org/officeDocument/2006/relationships/customXml" Target="../customXml/item2.xml"/><Relationship Id="rId29" Type="http://schemas.openxmlformats.org/officeDocument/2006/relationships/hyperlink" Target="https://wcsdpolicy.net/documents.php?dep_id=5&amp;sub_id=33" TargetMode="External"/><Relationship Id="rId24" Type="http://schemas.openxmlformats.org/officeDocument/2006/relationships/hyperlink" Target="http://www.leg.state.nv.us/nrs/NRS-453.html" TargetMode="External"/><Relationship Id="rId40" Type="http://schemas.openxmlformats.org/officeDocument/2006/relationships/hyperlink" Target="http://www.washoecountyschools.net/csi/pdf_files/PATH-P101%20Prohibited%20Conduct%20Rev%20C.pdf" TargetMode="External"/><Relationship Id="rId45" Type="http://schemas.openxmlformats.org/officeDocument/2006/relationships/hyperlink" Target="https://wcsdpolicy.net/documents.php?dep_id=5&amp;sub_id=33" TargetMode="External"/><Relationship Id="rId66" Type="http://schemas.openxmlformats.org/officeDocument/2006/relationships/hyperlink" Target="http://www.leg.state.nv.us/NRS/NRS-393.html" TargetMode="External"/><Relationship Id="rId87" Type="http://schemas.openxmlformats.org/officeDocument/2006/relationships/footer" Target="footer2.xml"/><Relationship Id="rId61" Type="http://schemas.openxmlformats.org/officeDocument/2006/relationships/hyperlink" Target="https://wcsdpolicy.net/documents.php?dep_id=5&amp;sub_id=33" TargetMode="External"/><Relationship Id="rId82" Type="http://schemas.openxmlformats.org/officeDocument/2006/relationships/hyperlink" Target="http://www.washoecountyschools.net/csi/pdf_files/5902%20HB%20-%20Parent%20Student%20Handbook%2015-16.pdf" TargetMode="External"/><Relationship Id="rId19" Type="http://schemas.openxmlformats.org/officeDocument/2006/relationships/hyperlink" Target="https://wcsdpolicy.net/documents.php?dep_id=5&amp;sub_id=33" TargetMode="External"/><Relationship Id="rId14" Type="http://schemas.openxmlformats.org/officeDocument/2006/relationships/image" Target="media/image10.jpeg"/><Relationship Id="rId30" Type="http://schemas.openxmlformats.org/officeDocument/2006/relationships/hyperlink" Target="http://www.leg.state.nv.us/NRS/NRS-392.html" TargetMode="External"/><Relationship Id="rId35" Type="http://schemas.openxmlformats.org/officeDocument/2006/relationships/hyperlink" Target="http://leg.state.nv.us/NRS/NRS-388.html" TargetMode="External"/><Relationship Id="rId56" Type="http://schemas.openxmlformats.org/officeDocument/2006/relationships/hyperlink" Target="https://wcsdpolicy.net/documents.php?dep_id=5&amp;sub_id=33" TargetMode="External"/><Relationship Id="rId77" Type="http://schemas.openxmlformats.org/officeDocument/2006/relationships/hyperlink" Target="http://www.leg.state.nv.us/NRS/NRS-39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03DAEE08A0F84BB85165A840D9720F" ma:contentTypeVersion="20" ma:contentTypeDescription="Create a new document." ma:contentTypeScope="" ma:versionID="9b572ae3e7d133757f940da5f78f7978">
  <xsd:schema xmlns:xsd="http://www.w3.org/2001/XMLSchema" xmlns:xs="http://www.w3.org/2001/XMLSchema" xmlns:p="http://schemas.microsoft.com/office/2006/metadata/properties" xmlns:ns2="771314c3-a4db-4c73-a5ce-bf8cbe87855c" xmlns:ns3="fee92f2a-c15a-407e-9eab-06b2c0a7b0c8" targetNamespace="http://schemas.microsoft.com/office/2006/metadata/properties" ma:root="true" ma:fieldsID="e13a8e7dc9420d992299df65f573aba1" ns2:_="" ns3:_="">
    <xsd:import namespace="771314c3-a4db-4c73-a5ce-bf8cbe87855c"/>
    <xsd:import namespace="fee92f2a-c15a-407e-9eab-06b2c0a7b0c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2:TaxKeywordTaxHTField" minOccurs="0"/>
                <xsd:element ref="ns2:TaxCatchAll"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OCR" minOccurs="0"/>
                <xsd:element ref="ns3:Pub_x0020_Link" minOccurs="0"/>
                <xsd:element ref="ns3:Announcement_x0020_Title" minOccurs="0"/>
                <xsd:element ref="ns3:Department" minOccurs="0"/>
                <xsd:element ref="ns3:MediaServiceEventHashCode" minOccurs="0"/>
                <xsd:element ref="ns3:MediaServiceGenerationTime" minOccurs="0"/>
                <xsd:element ref="ns3:MediaServiceAutoKeyPoints" minOccurs="0"/>
                <xsd:element ref="ns3:MediaServiceKeyPoint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1314c3-a4db-4c73-a5ce-bf8cbe87855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TaxKeywordTaxHTField" ma:index="14" nillable="true" ma:taxonomy="true" ma:internalName="TaxKeywordTaxHTField" ma:taxonomyFieldName="TaxKeyword" ma:displayName="Enterprise Keywords" ma:fieldId="{23f27201-bee3-471e-b2e7-b64fd8b7ca38}" ma:taxonomyMulti="true" ma:sspId="b177674a-93d8-43e8-a10b-b85826e34996"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4a7c22ae-d30b-4d43-bceb-741d3d518d16}" ma:internalName="TaxCatchAll" ma:showField="CatchAllData" ma:web="771314c3-a4db-4c73-a5ce-bf8cbe87855c">
      <xsd:complexType>
        <xsd:complexContent>
          <xsd:extension base="dms:MultiChoiceLookup">
            <xsd:sequence>
              <xsd:element name="Value" type="dms:Lookup" maxOccurs="unbounded" minOccurs="0" nillable="true"/>
            </xsd:sequence>
          </xsd:extension>
        </xsd:complexContent>
      </xsd:complexType>
    </xsd:element>
    <xsd:element name="LastSharedByUser" ma:index="16" nillable="true" ma:displayName="Last Shared By User" ma:description="" ma:internalName="LastSharedByUser" ma:readOnly="true">
      <xsd:simpleType>
        <xsd:restriction base="dms:Note">
          <xsd:maxLength value="255"/>
        </xsd:restriction>
      </xsd:simpleType>
    </xsd:element>
    <xsd:element name="LastSharedByTime" ma:index="17"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ee92f2a-c15a-407e-9eab-06b2c0a7b0c8" elementFormDefault="qualified">
    <xsd:import namespace="http://schemas.microsoft.com/office/2006/documentManagement/types"/>
    <xsd:import namespace="http://schemas.microsoft.com/office/infopath/2007/PartnerControls"/>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AutoTags" ma:index="20" nillable="true" ma:displayName="MediaServiceAutoTags" ma:description="" ma:internalName="MediaServiceAutoTags" ma:readOnly="true">
      <xsd:simpleType>
        <xsd:restriction base="dms:Text"/>
      </xsd:simpleType>
    </xsd:element>
    <xsd:element name="MediaServiceDateTaken" ma:index="21" nillable="true" ma:displayName="MediaServiceDateTaken" ma:description="" ma:hidden="true" ma:internalName="MediaServiceDateTaken" ma:readOnly="true">
      <xsd:simpleType>
        <xsd:restriction base="dms:Text"/>
      </xsd:simpleType>
    </xsd:element>
    <xsd:element name="MediaServiceOCR" ma:index="22" nillable="true" ma:displayName="MediaServiceOCR" ma:internalName="MediaServiceOCR" ma:readOnly="true">
      <xsd:simpleType>
        <xsd:restriction base="dms:Note">
          <xsd:maxLength value="255"/>
        </xsd:restriction>
      </xsd:simpleType>
    </xsd:element>
    <xsd:element name="Pub_x0020_Link" ma:index="23" nillable="true" ma:displayName="Pub Link" ma:description="This is a copy of the public viewable non-expiring link that is generated for consumption" ma:format="Hyperlink" ma:internalName="Pub_x0020_Link">
      <xsd:complexType>
        <xsd:complexContent>
          <xsd:extension base="dms:URL">
            <xsd:sequence>
              <xsd:element name="Url" type="dms:ValidUrl" minOccurs="0" nillable="true"/>
              <xsd:element name="Description" type="xsd:string" nillable="true"/>
            </xsd:sequence>
          </xsd:extension>
        </xsd:complexContent>
      </xsd:complexType>
    </xsd:element>
    <xsd:element name="Announcement_x0020_Title" ma:index="24" nillable="true" ma:displayName="Announcement Title" ma:description="Title of the entry this file is grouped with" ma:indexed="true" ma:internalName="Announcement_x0020_Title">
      <xsd:simpleType>
        <xsd:restriction base="dms:Text">
          <xsd:maxLength value="255"/>
        </xsd:restriction>
      </xsd:simpleType>
    </xsd:element>
    <xsd:element name="Department" ma:index="25" nillable="true" ma:displayName="Department" ma:description="For grouping sets of pub docs by Department" ma:internalName="Department">
      <xsd:simpleType>
        <xsd:restriction base="dms:Text">
          <xsd:maxLength value="255"/>
        </xsd:restriction>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_Flow_SignoffStatus" ma:index="30"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771314c3-a4db-4c73-a5ce-bf8cbe87855c">
      <Terms xmlns="http://schemas.microsoft.com/office/infopath/2007/PartnerControls"/>
    </TaxKeywordTaxHTField>
    <Department xmlns="fee92f2a-c15a-407e-9eab-06b2c0a7b0c8" xsi:nil="true"/>
    <Pub_x0020_Link xmlns="fee92f2a-c15a-407e-9eab-06b2c0a7b0c8">
      <Url>https://washoeschools.sharepoint.com/:w:/s/publicdocs/EZSC0nvmhs1Km2XKvPYEjw8BDWkpBiDTfoohLpKYcRwuIA?e=ToPIwu</Url>
      <Description>https://washoeschools.sharepoint.com/:w:/s/publicdocs/EZSC0nvmhs1Km2XKvPYEjw8BDWkpBiDTfoohLpKYcRwuIA?e=ToPIwu</Description>
    </Pub_x0020_Link>
    <_Flow_SignoffStatus xmlns="fee92f2a-c15a-407e-9eab-06b2c0a7b0c8" xsi:nil="true"/>
    <Announcement_x0020_Title xmlns="fee92f2a-c15a-407e-9eab-06b2c0a7b0c8" xsi:nil="true"/>
    <TaxCatchAll xmlns="771314c3-a4db-4c73-a5ce-bf8cbe87855c"/>
    <_dlc_DocId xmlns="771314c3-a4db-4c73-a5ce-bf8cbe87855c">WCSDPUBDOCS-244467233-176823</_dlc_DocId>
    <_dlc_DocIdUrl xmlns="771314c3-a4db-4c73-a5ce-bf8cbe87855c">
      <Url>https://washoeschools.sharepoint.com/sites/publicdocs/_layouts/15/DocIdRedir.aspx?ID=WCSDPUBDOCS-244467233-176823</Url>
      <Description>WCSDPUBDOCS-244467233-176823</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2286167-4CCE-4EA6-98F8-9C00AD8473FB}">
  <ds:schemaRefs>
    <ds:schemaRef ds:uri="http://schemas.microsoft.com/sharepoint/v3/contenttype/forms"/>
  </ds:schemaRefs>
</ds:datastoreItem>
</file>

<file path=customXml/itemProps3.xml><?xml version="1.0" encoding="utf-8"?>
<ds:datastoreItem xmlns:ds="http://schemas.openxmlformats.org/officeDocument/2006/customXml" ds:itemID="{72A74C1F-68B1-4325-8E97-B9EFE8FE80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1314c3-a4db-4c73-a5ce-bf8cbe87855c"/>
    <ds:schemaRef ds:uri="fee92f2a-c15a-407e-9eab-06b2c0a7b0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A54513-370B-47EE-954E-619B5B592FBE}">
  <ds:schemaRefs>
    <ds:schemaRef ds:uri="http://schemas.microsoft.com/office/2006/metadata/properties"/>
    <ds:schemaRef ds:uri="http://schemas.microsoft.com/office/infopath/2007/PartnerControls"/>
    <ds:schemaRef ds:uri="771314c3-a4db-4c73-a5ce-bf8cbe87855c"/>
    <ds:schemaRef ds:uri="fee92f2a-c15a-407e-9eab-06b2c0a7b0c8"/>
  </ds:schemaRefs>
</ds:datastoreItem>
</file>

<file path=customXml/itemProps5.xml><?xml version="1.0" encoding="utf-8"?>
<ds:datastoreItem xmlns:ds="http://schemas.openxmlformats.org/officeDocument/2006/customXml" ds:itemID="{CECAA6BE-E4B1-4B80-A54A-E87F49835C6E}">
  <ds:schemaRefs>
    <ds:schemaRef ds:uri="http://schemas.microsoft.com/sharepoint/events"/>
  </ds:schemaRefs>
</ds:datastoreItem>
</file>

<file path=customXml/itemProps6.xml><?xml version="1.0" encoding="utf-8"?>
<ds:datastoreItem xmlns:ds="http://schemas.openxmlformats.org/officeDocument/2006/customXml" ds:itemID="{5D833D41-A0A4-4A6A-A86A-06FEDF990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23316</Words>
  <Characters>132906</Characters>
  <Application>Microsoft Office Word</Application>
  <DocSecurity>4</DocSecurity>
  <Lines>1107</Lines>
  <Paragraphs>311</Paragraphs>
  <ScaleCrop>false</ScaleCrop>
  <HeadingPairs>
    <vt:vector size="2" baseType="variant">
      <vt:variant>
        <vt:lpstr>Title</vt:lpstr>
      </vt:variant>
      <vt:variant>
        <vt:i4>1</vt:i4>
      </vt:variant>
    </vt:vector>
  </HeadingPairs>
  <TitlesOfParts>
    <vt:vector size="1" baseType="lpstr">
      <vt:lpstr>Student Behavior – Administrative Procedures Manual</vt:lpstr>
    </vt:vector>
  </TitlesOfParts>
  <Company>WCSD</Company>
  <LinksUpToDate>false</LinksUpToDate>
  <CharactersWithSpaces>155911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Behavior – Administrative Procedures Manual</dc:title>
  <dc:subject/>
  <dc:creator>Techsup</dc:creator>
  <cp:keywords/>
  <dc:description/>
  <cp:lastModifiedBy>Wright, Amy</cp:lastModifiedBy>
  <cp:revision>2</cp:revision>
  <cp:lastPrinted>2018-07-20T16:00:00Z</cp:lastPrinted>
  <dcterms:created xsi:type="dcterms:W3CDTF">2020-08-07T02:20:00Z</dcterms:created>
  <dcterms:modified xsi:type="dcterms:W3CDTF">2020-08-07T02:20:00Z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0x010100C003DAEE08A0F84BB85165A840D9720F</vt:lpwstr>
  </property>
  <property fmtid="{D5CDD505-2E9C-101B-9397-08002B2CF9AE}" pid="3" name="_dlc_DocIdItemGuid">
    <vt:lpwstr>7bd28294-86e6-4acd-9b65-cabcf6048f0f</vt:lpwstr>
  </property>
  <property fmtid="{D5CDD505-2E9C-101B-9397-08002B2CF9AE}" pid="4" name="TaxKeyword">
    <vt:lpwstr/>
  </property>
</Properties>
</file>